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57F4D" w:rsidRDefault="00783EF4">
      <w:pPr>
        <w:spacing w:before="240" w:after="24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 2021 annual DEFRA OREGIN stakeholder forum</w:t>
      </w:r>
    </w:p>
    <w:p w14:paraId="00000002" w14:textId="77777777" w:rsidR="00F57F4D" w:rsidRDefault="00783EF4">
      <w:pPr>
        <w:spacing w:before="240" w:after="240" w:line="360" w:lineRule="auto"/>
        <w:jc w:val="center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  <w:highlight w:val="white"/>
        </w:rPr>
        <w:t>General establishment</w:t>
      </w:r>
      <w:r>
        <w:rPr>
          <w:b/>
          <w:color w:val="222222"/>
          <w:sz w:val="24"/>
          <w:szCs w:val="24"/>
        </w:rPr>
        <w:t xml:space="preserve"> for integrated WOSR crop management</w:t>
      </w:r>
    </w:p>
    <w:p w14:paraId="00000003" w14:textId="77777777" w:rsidR="00F57F4D" w:rsidRDefault="00783EF4">
      <w:pPr>
        <w:spacing w:before="240" w:after="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23rd November 2021</w:t>
      </w:r>
    </w:p>
    <w:p w14:paraId="00000004" w14:textId="77777777" w:rsidR="00F57F4D" w:rsidRDefault="00783EF4">
      <w:pPr>
        <w:spacing w:after="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West Common, Harpenden, Hertfordshire, AL5 2JQ (Conference Centre)</w:t>
      </w:r>
    </w:p>
    <w:p w14:paraId="00000005" w14:textId="77777777" w:rsidR="00F57F4D" w:rsidRDefault="00F57F4D">
      <w:pPr>
        <w:jc w:val="center"/>
        <w:rPr>
          <w:b/>
        </w:rPr>
      </w:pPr>
    </w:p>
    <w:p w14:paraId="00000006" w14:textId="77777777" w:rsidR="00F57F4D" w:rsidRDefault="00783EF4">
      <w:pPr>
        <w:jc w:val="center"/>
        <w:rPr>
          <w:b/>
          <w:sz w:val="24"/>
          <w:szCs w:val="24"/>
        </w:rPr>
      </w:pPr>
      <w:r>
        <w:rPr>
          <w:b/>
        </w:rPr>
        <w:t>Agenda</w:t>
      </w:r>
    </w:p>
    <w:p w14:paraId="00000007" w14:textId="77777777" w:rsidR="00F57F4D" w:rsidRDefault="00F57F4D">
      <w:pPr>
        <w:spacing w:before="240" w:after="60"/>
        <w:jc w:val="center"/>
        <w:rPr>
          <w:b/>
          <w:sz w:val="24"/>
          <w:szCs w:val="24"/>
        </w:rPr>
      </w:pPr>
    </w:p>
    <w:p w14:paraId="00000008" w14:textId="77777777" w:rsidR="00F57F4D" w:rsidRPr="00783EF4" w:rsidRDefault="00783EF4">
      <w:pPr>
        <w:spacing w:before="240" w:after="240"/>
      </w:pPr>
      <w:r w:rsidRPr="00783EF4">
        <w:t>13:00</w:t>
      </w:r>
      <w:r w:rsidRPr="00783EF4">
        <w:rPr>
          <w:b/>
        </w:rPr>
        <w:t xml:space="preserve"> Mark Nightingale</w:t>
      </w:r>
      <w:r w:rsidRPr="00783EF4">
        <w:t xml:space="preserve"> (</w:t>
      </w:r>
      <w:proofErr w:type="spellStart"/>
      <w:r w:rsidRPr="00783EF4">
        <w:t>Elsoms</w:t>
      </w:r>
      <w:proofErr w:type="spellEnd"/>
      <w:r w:rsidRPr="00783EF4">
        <w:t xml:space="preserve"> Seeds) Chair's Welcome and Introduction to the theme</w:t>
      </w:r>
    </w:p>
    <w:p w14:paraId="0000000A" w14:textId="77777777" w:rsidR="00F57F4D" w:rsidRPr="00783EF4" w:rsidRDefault="00783EF4">
      <w:pPr>
        <w:spacing w:before="240" w:after="240"/>
      </w:pPr>
      <w:r w:rsidRPr="00783EF4">
        <w:t xml:space="preserve">13:05 </w:t>
      </w:r>
      <w:r w:rsidRPr="00783EF4">
        <w:rPr>
          <w:b/>
        </w:rPr>
        <w:t xml:space="preserve">Graham </w:t>
      </w:r>
      <w:proofErr w:type="spellStart"/>
      <w:r w:rsidRPr="00783EF4">
        <w:rPr>
          <w:b/>
        </w:rPr>
        <w:t>Teakle</w:t>
      </w:r>
      <w:proofErr w:type="spellEnd"/>
      <w:r w:rsidRPr="00783EF4">
        <w:rPr>
          <w:b/>
        </w:rPr>
        <w:t xml:space="preserve"> </w:t>
      </w:r>
      <w:r w:rsidRPr="00783EF4">
        <w:t>(University of Warwick) Update on the OREGIN genetic diversity panel</w:t>
      </w:r>
    </w:p>
    <w:p w14:paraId="0000000C" w14:textId="77777777" w:rsidR="00F57F4D" w:rsidRPr="00783EF4" w:rsidRDefault="00783EF4">
      <w:pPr>
        <w:spacing w:before="240" w:after="240"/>
        <w:rPr>
          <w:i/>
        </w:rPr>
      </w:pPr>
      <w:r w:rsidRPr="00783EF4">
        <w:t xml:space="preserve">13:10 </w:t>
      </w:r>
      <w:r w:rsidRPr="00783EF4">
        <w:rPr>
          <w:b/>
        </w:rPr>
        <w:t>Kevin King</w:t>
      </w:r>
      <w:r w:rsidRPr="00783EF4">
        <w:t xml:space="preserve"> (</w:t>
      </w:r>
      <w:proofErr w:type="spellStart"/>
      <w:r w:rsidRPr="00783EF4">
        <w:t>Rothamsted</w:t>
      </w:r>
      <w:proofErr w:type="spellEnd"/>
      <w:r w:rsidRPr="00783EF4">
        <w:t xml:space="preserve"> Research) Emerging pathogen threats to UK </w:t>
      </w:r>
      <w:r w:rsidRPr="00783EF4">
        <w:rPr>
          <w:i/>
        </w:rPr>
        <w:t>Brassica</w:t>
      </w:r>
      <w:r w:rsidRPr="00783EF4">
        <w:t xml:space="preserve"> health</w:t>
      </w:r>
    </w:p>
    <w:p w14:paraId="0000000E" w14:textId="5E10B695" w:rsidR="00F57F4D" w:rsidRPr="00783EF4" w:rsidRDefault="00783EF4">
      <w:pPr>
        <w:spacing w:before="240" w:after="240"/>
      </w:pPr>
      <w:r w:rsidRPr="00783EF4">
        <w:t xml:space="preserve">13:25 </w:t>
      </w:r>
      <w:r w:rsidR="001033E7" w:rsidRPr="001033E7">
        <w:rPr>
          <w:b/>
        </w:rPr>
        <w:t xml:space="preserve">Duncan J </w:t>
      </w:r>
      <w:proofErr w:type="spellStart"/>
      <w:r w:rsidR="001033E7" w:rsidRPr="001033E7">
        <w:rPr>
          <w:b/>
        </w:rPr>
        <w:t>Coston</w:t>
      </w:r>
      <w:proofErr w:type="spellEnd"/>
      <w:r w:rsidR="001033E7">
        <w:t xml:space="preserve"> on behalf of </w:t>
      </w:r>
      <w:r w:rsidRPr="00783EF4">
        <w:rPr>
          <w:b/>
        </w:rPr>
        <w:t xml:space="preserve">Julie A Smith </w:t>
      </w:r>
      <w:r w:rsidRPr="00783EF4">
        <w:t>(ADAS) Survey of Crop Pests and Diseases</w:t>
      </w:r>
    </w:p>
    <w:p w14:paraId="00000010" w14:textId="45548997" w:rsidR="00F57F4D" w:rsidRPr="00783EF4" w:rsidRDefault="00783EF4">
      <w:pPr>
        <w:spacing w:before="240" w:after="240"/>
      </w:pPr>
      <w:r w:rsidRPr="00783EF4">
        <w:t>13:35</w:t>
      </w:r>
      <w:r w:rsidRPr="00783EF4">
        <w:rPr>
          <w:b/>
        </w:rPr>
        <w:t xml:space="preserve"> John Hammond</w:t>
      </w:r>
      <w:r w:rsidRPr="00783EF4">
        <w:t xml:space="preserve"> (University of Reading) In-field quality mapping for UK arable crops</w:t>
      </w:r>
    </w:p>
    <w:p w14:paraId="00000012" w14:textId="74701906" w:rsidR="00F57F4D" w:rsidRPr="00783EF4" w:rsidRDefault="00783EF4">
      <w:pPr>
        <w:spacing w:before="240" w:after="240"/>
      </w:pPr>
      <w:r w:rsidRPr="00783EF4">
        <w:t>14:05</w:t>
      </w:r>
      <w:r w:rsidRPr="00783EF4">
        <w:rPr>
          <w:b/>
        </w:rPr>
        <w:t xml:space="preserve"> Jon West</w:t>
      </w:r>
      <w:r w:rsidRPr="00783EF4">
        <w:t xml:space="preserve"> (</w:t>
      </w:r>
      <w:proofErr w:type="spellStart"/>
      <w:r w:rsidRPr="00783EF4">
        <w:t>Rothamsted</w:t>
      </w:r>
      <w:proofErr w:type="spellEnd"/>
      <w:r w:rsidRPr="00783EF4">
        <w:t xml:space="preserve"> Research) Effect of leaf waxes on pest and disease interactions</w:t>
      </w:r>
    </w:p>
    <w:p w14:paraId="00000014" w14:textId="329EDE97" w:rsidR="00F57F4D" w:rsidRPr="00783EF4" w:rsidRDefault="00783EF4">
      <w:pPr>
        <w:spacing w:before="240" w:after="240"/>
      </w:pPr>
      <w:r w:rsidRPr="00783EF4">
        <w:t xml:space="preserve">14:15 </w:t>
      </w:r>
      <w:r w:rsidRPr="00783EF4">
        <w:rPr>
          <w:b/>
        </w:rPr>
        <w:t>Shannon Greer</w:t>
      </w:r>
      <w:r w:rsidRPr="00783EF4">
        <w:t xml:space="preserve"> (University of Warwick) </w:t>
      </w:r>
      <w:proofErr w:type="spellStart"/>
      <w:r w:rsidRPr="00783EF4">
        <w:t>Xanthomonas</w:t>
      </w:r>
      <w:proofErr w:type="spellEnd"/>
      <w:r w:rsidRPr="00783EF4">
        <w:t xml:space="preserve"> threats: mitigating existing, emerging and future threats to UK agriculture</w:t>
      </w:r>
    </w:p>
    <w:p w14:paraId="00000016" w14:textId="64B52AC0" w:rsidR="00F57F4D" w:rsidRPr="00783EF4" w:rsidRDefault="00783EF4">
      <w:pPr>
        <w:spacing w:before="240" w:after="240"/>
      </w:pPr>
      <w:r w:rsidRPr="00783EF4">
        <w:t xml:space="preserve">14:25 </w:t>
      </w:r>
      <w:r w:rsidRPr="00783EF4">
        <w:rPr>
          <w:b/>
        </w:rPr>
        <w:t xml:space="preserve">Liam Wilkinson </w:t>
      </w:r>
      <w:r w:rsidRPr="00783EF4">
        <w:t>(</w:t>
      </w:r>
      <w:proofErr w:type="spellStart"/>
      <w:r w:rsidRPr="00783EF4">
        <w:t>Limagrain</w:t>
      </w:r>
      <w:proofErr w:type="spellEnd"/>
      <w:r w:rsidRPr="00783EF4">
        <w:t xml:space="preserve"> UK)</w:t>
      </w:r>
      <w:r w:rsidRPr="00783EF4">
        <w:rPr>
          <w:b/>
        </w:rPr>
        <w:t xml:space="preserve"> </w:t>
      </w:r>
      <w:r w:rsidRPr="00783EF4">
        <w:t>Redefining Vigour - Using Autumn Dynamic Growth to guide agronomic practice</w:t>
      </w:r>
    </w:p>
    <w:p w14:paraId="00000018" w14:textId="77777777" w:rsidR="00F57F4D" w:rsidRPr="00783EF4" w:rsidRDefault="00783EF4">
      <w:pPr>
        <w:spacing w:before="240" w:after="240"/>
      </w:pPr>
      <w:r w:rsidRPr="00783EF4">
        <w:t xml:space="preserve">14:40 </w:t>
      </w:r>
      <w:proofErr w:type="spellStart"/>
      <w:r w:rsidRPr="00783EF4">
        <w:rPr>
          <w:b/>
        </w:rPr>
        <w:t>Jingyu</w:t>
      </w:r>
      <w:proofErr w:type="spellEnd"/>
      <w:r w:rsidRPr="00783EF4">
        <w:rPr>
          <w:b/>
        </w:rPr>
        <w:t xml:space="preserve"> Hua</w:t>
      </w:r>
      <w:r w:rsidRPr="00783EF4">
        <w:t xml:space="preserve"> (University of York) The genetic control of </w:t>
      </w:r>
      <w:proofErr w:type="spellStart"/>
      <w:r w:rsidRPr="00783EF4">
        <w:t>glucosinolate</w:t>
      </w:r>
      <w:proofErr w:type="spellEnd"/>
      <w:r w:rsidRPr="00783EF4">
        <w:t xml:space="preserve"> accumulation in the seeds of Brassica </w:t>
      </w:r>
      <w:proofErr w:type="spellStart"/>
      <w:r w:rsidRPr="00783EF4">
        <w:t>napus</w:t>
      </w:r>
      <w:proofErr w:type="spellEnd"/>
      <w:r w:rsidRPr="00783EF4">
        <w:t xml:space="preserve">﻿ </w:t>
      </w:r>
    </w:p>
    <w:p w14:paraId="0000001A" w14:textId="77777777" w:rsidR="00F57F4D" w:rsidRPr="00783EF4" w:rsidRDefault="00783EF4">
      <w:pPr>
        <w:spacing w:before="240" w:after="240"/>
      </w:pPr>
      <w:r w:rsidRPr="00783EF4">
        <w:t xml:space="preserve">14:55 </w:t>
      </w:r>
      <w:proofErr w:type="spellStart"/>
      <w:r w:rsidRPr="00783EF4">
        <w:rPr>
          <w:b/>
        </w:rPr>
        <w:t>Yongju</w:t>
      </w:r>
      <w:proofErr w:type="spellEnd"/>
      <w:r w:rsidRPr="00783EF4">
        <w:rPr>
          <w:b/>
        </w:rPr>
        <w:t xml:space="preserve"> Huang </w:t>
      </w:r>
      <w:r w:rsidRPr="00783EF4">
        <w:t>(University of Hertfordshire) Updates on WP2.1 (core pathogen sets), WP4.1 (phenotyping of field trials) &amp; WP6.1 (provision of molecular data to underpin rapeseed breeding)</w:t>
      </w:r>
    </w:p>
    <w:p w14:paraId="0000001C" w14:textId="25A9946D" w:rsidR="00F57F4D" w:rsidRDefault="00783EF4">
      <w:pPr>
        <w:spacing w:before="240" w:after="240"/>
        <w:rPr>
          <w:i/>
        </w:rPr>
      </w:pPr>
      <w:r w:rsidRPr="00783EF4">
        <w:t xml:space="preserve">15:10 </w:t>
      </w:r>
      <w:r w:rsidR="00D30DC9" w:rsidRPr="00D30DC9">
        <w:rPr>
          <w:b/>
        </w:rPr>
        <w:t>Kyle Macleod</w:t>
      </w:r>
      <w:r w:rsidR="00D30DC9">
        <w:t xml:space="preserve"> (</w:t>
      </w:r>
      <w:r w:rsidR="00D30DC9" w:rsidRPr="00783EF4">
        <w:t>University of Warwick</w:t>
      </w:r>
      <w:r w:rsidR="00D30DC9">
        <w:t xml:space="preserve">) </w:t>
      </w:r>
      <w:r w:rsidR="00D30DC9" w:rsidRPr="00D30DC9">
        <w:t xml:space="preserve">New sources of resistance to turnip yellows virus from Brassica </w:t>
      </w:r>
      <w:proofErr w:type="spellStart"/>
      <w:r w:rsidR="00D30DC9" w:rsidRPr="00D30DC9">
        <w:t>oleracea</w:t>
      </w:r>
      <w:proofErr w:type="spellEnd"/>
      <w:r w:rsidR="00D30DC9" w:rsidRPr="00D30DC9">
        <w:t xml:space="preserve"> and Brassica </w:t>
      </w:r>
      <w:proofErr w:type="spellStart"/>
      <w:proofErr w:type="gramStart"/>
      <w:r w:rsidR="00D30DC9" w:rsidRPr="00D30DC9">
        <w:t>rapa</w:t>
      </w:r>
      <w:proofErr w:type="spellEnd"/>
      <w:proofErr w:type="gramEnd"/>
      <w:r w:rsidR="00D30DC9" w:rsidRPr="00D30DC9">
        <w:t xml:space="preserve"> and their </w:t>
      </w:r>
      <w:proofErr w:type="spellStart"/>
      <w:r w:rsidR="00D30DC9" w:rsidRPr="00D30DC9">
        <w:t>introgression</w:t>
      </w:r>
      <w:proofErr w:type="spellEnd"/>
      <w:r w:rsidR="00D30DC9" w:rsidRPr="00D30DC9">
        <w:t xml:space="preserve"> into oilseed rape</w:t>
      </w:r>
    </w:p>
    <w:p w14:paraId="5E59E3BC" w14:textId="3D8E7CBA" w:rsidR="00D30DC9" w:rsidRDefault="00D30DC9" w:rsidP="00D30DC9">
      <w:pPr>
        <w:spacing w:before="240" w:after="240"/>
        <w:rPr>
          <w:i/>
        </w:rPr>
      </w:pPr>
      <w:r>
        <w:t>15:3</w:t>
      </w:r>
      <w:r w:rsidR="00783EF4" w:rsidRPr="00783EF4">
        <w:t xml:space="preserve">0 </w:t>
      </w:r>
      <w:r w:rsidRPr="00783EF4">
        <w:rPr>
          <w:b/>
        </w:rPr>
        <w:t>Colin Peters</w:t>
      </w:r>
      <w:r w:rsidRPr="00783EF4">
        <w:t xml:space="preserve"> (NIAB) </w:t>
      </w:r>
      <w:r w:rsidR="001033E7" w:rsidRPr="001033E7">
        <w:t>Cabbage Stem Flea Beetle</w:t>
      </w:r>
      <w:bookmarkStart w:id="0" w:name="_GoBack"/>
      <w:bookmarkEnd w:id="0"/>
    </w:p>
    <w:p w14:paraId="0000001D" w14:textId="0AA7ED5E" w:rsidR="00F57F4D" w:rsidRPr="00783EF4" w:rsidRDefault="00D30DC9">
      <w:pPr>
        <w:spacing w:before="240" w:after="240"/>
      </w:pPr>
      <w:r>
        <w:t xml:space="preserve">16:00 </w:t>
      </w:r>
      <w:r w:rsidR="00783EF4" w:rsidRPr="00783EF4">
        <w:t>Stakeholder open discussion</w:t>
      </w:r>
    </w:p>
    <w:p w14:paraId="00000020" w14:textId="44BCA225" w:rsidR="00F57F4D" w:rsidRDefault="00D30DC9">
      <w:pPr>
        <w:spacing w:before="240" w:after="240"/>
      </w:pPr>
      <w:r>
        <w:t>16:30</w:t>
      </w:r>
      <w:r w:rsidR="00783EF4" w:rsidRPr="00783EF4">
        <w:t xml:space="preserve"> End</w:t>
      </w:r>
    </w:p>
    <w:sectPr w:rsidR="00F57F4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4D"/>
    <w:rsid w:val="001033E7"/>
    <w:rsid w:val="00561909"/>
    <w:rsid w:val="00783EF4"/>
    <w:rsid w:val="00D30DC9"/>
    <w:rsid w:val="00F5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5481E"/>
  <w15:docId w15:val="{B336FC24-92D3-4895-A439-A963F008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232</Words>
  <Characters>1326</Characters>
  <Application>Microsoft Office Word</Application>
  <DocSecurity>0</DocSecurity>
  <Lines>11</Lines>
  <Paragraphs>3</Paragraphs>
  <ScaleCrop>false</ScaleCrop>
  <Company>The University of York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Havlickova</cp:lastModifiedBy>
  <cp:revision>5</cp:revision>
  <dcterms:created xsi:type="dcterms:W3CDTF">2021-11-12T14:06:00Z</dcterms:created>
  <dcterms:modified xsi:type="dcterms:W3CDTF">2021-12-08T11:48:00Z</dcterms:modified>
</cp:coreProperties>
</file>