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19A8CE2" w14:textId="1B8E09EE" w:rsidR="003F1123" w:rsidRDefault="00F54BBF">
      <w:pPr>
        <w:spacing w:line="360" w:lineRule="auto"/>
        <w:jc w:val="center"/>
        <w:rPr>
          <w:b/>
          <w:sz w:val="24"/>
          <w:szCs w:val="24"/>
        </w:rPr>
      </w:pPr>
      <w:r>
        <w:rPr>
          <w:b/>
          <w:sz w:val="24"/>
          <w:szCs w:val="24"/>
        </w:rPr>
        <w:t xml:space="preserve">Minutes </w:t>
      </w:r>
    </w:p>
    <w:p w14:paraId="311B9212" w14:textId="77777777" w:rsidR="003F1123" w:rsidRDefault="00F54BBF">
      <w:pPr>
        <w:spacing w:after="60"/>
        <w:jc w:val="center"/>
        <w:rPr>
          <w:b/>
          <w:sz w:val="24"/>
          <w:szCs w:val="24"/>
        </w:rPr>
      </w:pPr>
      <w:r>
        <w:rPr>
          <w:b/>
          <w:sz w:val="24"/>
          <w:szCs w:val="24"/>
        </w:rPr>
        <w:t>Oilseed Rape Genetic Improvement Network Management Meeting</w:t>
      </w:r>
    </w:p>
    <w:p w14:paraId="09BF84EC" w14:textId="77777777" w:rsidR="003F1123" w:rsidRDefault="00F54BBF">
      <w:pPr>
        <w:spacing w:after="60"/>
        <w:jc w:val="center"/>
        <w:rPr>
          <w:b/>
          <w:sz w:val="24"/>
          <w:szCs w:val="24"/>
        </w:rPr>
      </w:pPr>
      <w:bookmarkStart w:id="0" w:name="_gjdgxs" w:colFirst="0" w:colLast="0"/>
      <w:bookmarkEnd w:id="0"/>
      <w:r>
        <w:rPr>
          <w:b/>
          <w:sz w:val="24"/>
          <w:szCs w:val="24"/>
        </w:rPr>
        <w:t>Tuesday 2</w:t>
      </w:r>
      <w:r>
        <w:rPr>
          <w:b/>
          <w:sz w:val="24"/>
          <w:szCs w:val="24"/>
          <w:vertAlign w:val="superscript"/>
        </w:rPr>
        <w:t>nd</w:t>
      </w:r>
      <w:r>
        <w:rPr>
          <w:b/>
          <w:sz w:val="24"/>
          <w:szCs w:val="24"/>
        </w:rPr>
        <w:t xml:space="preserve"> August 2022 (month 53, M80)</w:t>
      </w:r>
    </w:p>
    <w:p w14:paraId="135B170C" w14:textId="77777777" w:rsidR="003F1123" w:rsidRDefault="003F1123">
      <w:pPr>
        <w:shd w:val="clear" w:color="auto" w:fill="FFFFFF"/>
        <w:rPr>
          <w:b/>
          <w:sz w:val="24"/>
          <w:szCs w:val="24"/>
        </w:rPr>
      </w:pPr>
      <w:bookmarkStart w:id="1" w:name="_GoBack"/>
      <w:bookmarkEnd w:id="1"/>
    </w:p>
    <w:p w14:paraId="288FDB83" w14:textId="77777777" w:rsidR="003F1123" w:rsidRDefault="00F54BBF">
      <w:pPr>
        <w:shd w:val="clear" w:color="auto" w:fill="FFFFFF"/>
        <w:jc w:val="center"/>
        <w:rPr>
          <w:b/>
          <w:sz w:val="24"/>
          <w:szCs w:val="24"/>
        </w:rPr>
      </w:pPr>
      <w:r>
        <w:rPr>
          <w:b/>
          <w:sz w:val="24"/>
          <w:szCs w:val="24"/>
        </w:rPr>
        <w:t>Zoom meeting</w:t>
      </w:r>
    </w:p>
    <w:p w14:paraId="31E4F440" w14:textId="77777777" w:rsidR="003F1123" w:rsidRDefault="003F1123">
      <w:pPr>
        <w:jc w:val="center"/>
        <w:rPr>
          <w:color w:val="222222"/>
          <w:sz w:val="20"/>
          <w:szCs w:val="20"/>
          <w:highlight w:val="white"/>
        </w:rPr>
      </w:pPr>
    </w:p>
    <w:p w14:paraId="377B15EA" w14:textId="77777777" w:rsidR="003F1123" w:rsidRDefault="00F54BBF">
      <w:pPr>
        <w:jc w:val="center"/>
        <w:rPr>
          <w:b/>
          <w:highlight w:val="white"/>
        </w:rPr>
      </w:pPr>
      <w:r>
        <w:rPr>
          <w:b/>
        </w:rPr>
        <w:t>Meeting ID: 92394636624</w:t>
      </w:r>
    </w:p>
    <w:p w14:paraId="0804839C" w14:textId="77777777" w:rsidR="003F1123" w:rsidRDefault="00F54BBF">
      <w:pPr>
        <w:jc w:val="center"/>
        <w:rPr>
          <w:b/>
          <w:highlight w:val="white"/>
        </w:rPr>
      </w:pPr>
      <w:r>
        <w:rPr>
          <w:b/>
          <w:highlight w:val="white"/>
        </w:rPr>
        <w:t>Passcode: 297844</w:t>
      </w:r>
    </w:p>
    <w:p w14:paraId="3039A3BB" w14:textId="77777777" w:rsidR="003F1123" w:rsidRDefault="003F1123">
      <w:pPr>
        <w:jc w:val="center"/>
        <w:rPr>
          <w:b/>
          <w:highlight w:val="white"/>
        </w:rPr>
      </w:pPr>
    </w:p>
    <w:p w14:paraId="2E4B0F48" w14:textId="77777777" w:rsidR="003F1123" w:rsidRDefault="00F54BBF">
      <w:pPr>
        <w:spacing w:before="240" w:after="240"/>
        <w:rPr>
          <w:b/>
        </w:rPr>
      </w:pPr>
      <w:r>
        <w:rPr>
          <w:b/>
        </w:rPr>
        <w:t>9:00 Meeting starts</w:t>
      </w:r>
    </w:p>
    <w:p w14:paraId="1096088A" w14:textId="77777777" w:rsidR="003F1123" w:rsidRDefault="00F54BBF">
      <w:pPr>
        <w:spacing w:line="240" w:lineRule="auto"/>
        <w:rPr>
          <w:b/>
        </w:rPr>
      </w:pPr>
      <w:r>
        <w:rPr>
          <w:b/>
        </w:rPr>
        <w:t>Present:</w:t>
      </w:r>
    </w:p>
    <w:p w14:paraId="66D23F44" w14:textId="77777777" w:rsidR="003F1123" w:rsidRDefault="00F54BBF">
      <w:pPr>
        <w:spacing w:line="240" w:lineRule="auto"/>
        <w:rPr>
          <w:b/>
        </w:rPr>
      </w:pPr>
      <w:r>
        <w:t>ADAS: Kate Storer</w:t>
      </w:r>
      <w:r>
        <w:rPr>
          <w:b/>
        </w:rPr>
        <w:t xml:space="preserve"> (KS)</w:t>
      </w:r>
    </w:p>
    <w:p w14:paraId="2AD20931" w14:textId="77777777" w:rsidR="003F1123" w:rsidRDefault="00F54BBF">
      <w:pPr>
        <w:spacing w:line="240" w:lineRule="auto"/>
        <w:rPr>
          <w:b/>
        </w:rPr>
      </w:pPr>
      <w:r>
        <w:t xml:space="preserve">AHDB Dhan Bandari </w:t>
      </w:r>
      <w:r>
        <w:rPr>
          <w:b/>
        </w:rPr>
        <w:t>(DB)</w:t>
      </w:r>
    </w:p>
    <w:p w14:paraId="56B76F72" w14:textId="77777777" w:rsidR="003F1123" w:rsidRDefault="00F54BBF">
      <w:pPr>
        <w:spacing w:line="240" w:lineRule="auto"/>
        <w:rPr>
          <w:b/>
        </w:rPr>
      </w:pPr>
      <w:r>
        <w:t>DEFRA: Helen Riordan</w:t>
      </w:r>
      <w:r>
        <w:rPr>
          <w:b/>
        </w:rPr>
        <w:t xml:space="preserve"> (HR)</w:t>
      </w:r>
    </w:p>
    <w:p w14:paraId="563B4FAA" w14:textId="77777777" w:rsidR="003F1123" w:rsidRDefault="00F54BBF">
      <w:pPr>
        <w:spacing w:line="240" w:lineRule="auto"/>
      </w:pPr>
      <w:r>
        <w:t>JIC: Rachel Wells</w:t>
      </w:r>
      <w:r>
        <w:rPr>
          <w:b/>
        </w:rPr>
        <w:t xml:space="preserve"> (RW)</w:t>
      </w:r>
    </w:p>
    <w:p w14:paraId="3C6C1223" w14:textId="77777777" w:rsidR="003F1123" w:rsidRDefault="00F54BBF">
      <w:pPr>
        <w:spacing w:line="240" w:lineRule="auto"/>
        <w:rPr>
          <w:b/>
        </w:rPr>
      </w:pPr>
      <w:r>
        <w:t>NIAB: Tom Wood</w:t>
      </w:r>
      <w:r>
        <w:rPr>
          <w:b/>
        </w:rPr>
        <w:t xml:space="preserve"> (TW)</w:t>
      </w:r>
    </w:p>
    <w:p w14:paraId="19009957" w14:textId="77777777" w:rsidR="003F1123" w:rsidRDefault="00F54BBF">
      <w:pPr>
        <w:spacing w:line="240" w:lineRule="auto"/>
        <w:rPr>
          <w:b/>
        </w:rPr>
      </w:pPr>
      <w:r>
        <w:t>RRes</w:t>
      </w:r>
      <w:r>
        <w:rPr>
          <w:b/>
        </w:rPr>
        <w:t xml:space="preserve">: </w:t>
      </w:r>
      <w:r>
        <w:t xml:space="preserve">Jon West </w:t>
      </w:r>
      <w:r>
        <w:rPr>
          <w:b/>
        </w:rPr>
        <w:t>(JW)</w:t>
      </w:r>
    </w:p>
    <w:p w14:paraId="4707632A" w14:textId="77777777" w:rsidR="003F1123" w:rsidRDefault="00F54BBF">
      <w:pPr>
        <w:spacing w:line="240" w:lineRule="auto"/>
        <w:rPr>
          <w:b/>
        </w:rPr>
      </w:pPr>
      <w:proofErr w:type="spellStart"/>
      <w:r>
        <w:t>UoH</w:t>
      </w:r>
      <w:proofErr w:type="spellEnd"/>
      <w:r>
        <w:t xml:space="preserve">: Bruce </w:t>
      </w:r>
      <w:proofErr w:type="spellStart"/>
      <w:r>
        <w:t>Fitt</w:t>
      </w:r>
      <w:proofErr w:type="spellEnd"/>
      <w:r>
        <w:rPr>
          <w:b/>
        </w:rPr>
        <w:t xml:space="preserve"> (BF), </w:t>
      </w:r>
      <w:r>
        <w:t xml:space="preserve">Yongju Huang </w:t>
      </w:r>
      <w:r>
        <w:rPr>
          <w:b/>
        </w:rPr>
        <w:t>(YH)</w:t>
      </w:r>
    </w:p>
    <w:p w14:paraId="017423D2" w14:textId="77777777" w:rsidR="003F1123" w:rsidRDefault="00F54BBF">
      <w:pPr>
        <w:spacing w:line="240" w:lineRule="auto"/>
      </w:pPr>
      <w:proofErr w:type="spellStart"/>
      <w:r>
        <w:t>UoR</w:t>
      </w:r>
      <w:proofErr w:type="spellEnd"/>
      <w:r>
        <w:t xml:space="preserve">: John Hammond </w:t>
      </w:r>
      <w:r>
        <w:rPr>
          <w:b/>
        </w:rPr>
        <w:t>(JH)</w:t>
      </w:r>
    </w:p>
    <w:p w14:paraId="5F8ECF6F" w14:textId="77777777" w:rsidR="003F1123" w:rsidRDefault="00F54BBF">
      <w:pPr>
        <w:spacing w:line="240" w:lineRule="auto"/>
        <w:rPr>
          <w:b/>
        </w:rPr>
      </w:pPr>
      <w:proofErr w:type="spellStart"/>
      <w:r>
        <w:t>UoW</w:t>
      </w:r>
      <w:proofErr w:type="spellEnd"/>
      <w:r>
        <w:t xml:space="preserve"> Graham </w:t>
      </w:r>
      <w:proofErr w:type="spellStart"/>
      <w:r>
        <w:t>Teakle</w:t>
      </w:r>
      <w:proofErr w:type="spellEnd"/>
      <w:r>
        <w:rPr>
          <w:b/>
        </w:rPr>
        <w:t xml:space="preserve"> (GT)</w:t>
      </w:r>
    </w:p>
    <w:p w14:paraId="04B8AC3F" w14:textId="77777777" w:rsidR="003F1123" w:rsidRDefault="00F54BBF">
      <w:pPr>
        <w:spacing w:line="240" w:lineRule="auto"/>
        <w:rPr>
          <w:b/>
        </w:rPr>
      </w:pPr>
      <w:proofErr w:type="spellStart"/>
      <w:r>
        <w:t>UoY</w:t>
      </w:r>
      <w:proofErr w:type="spellEnd"/>
      <w:r>
        <w:t>: Ian Bancroft</w:t>
      </w:r>
      <w:r>
        <w:rPr>
          <w:b/>
        </w:rPr>
        <w:t xml:space="preserve"> (IB), </w:t>
      </w:r>
      <w:r>
        <w:t>Lenka Havlickova</w:t>
      </w:r>
      <w:r>
        <w:rPr>
          <w:b/>
        </w:rPr>
        <w:t xml:space="preserve"> (LH), </w:t>
      </w:r>
      <w:r>
        <w:t xml:space="preserve">Zhesi He </w:t>
      </w:r>
      <w:r>
        <w:rPr>
          <w:b/>
        </w:rPr>
        <w:t>(ZH)</w:t>
      </w:r>
    </w:p>
    <w:p w14:paraId="3BB4A070" w14:textId="77777777" w:rsidR="003F1123" w:rsidRDefault="00F54BBF">
      <w:pPr>
        <w:spacing w:line="240" w:lineRule="auto"/>
        <w:rPr>
          <w:b/>
        </w:rPr>
      </w:pPr>
      <w:r>
        <w:rPr>
          <w:b/>
        </w:rPr>
        <w:t xml:space="preserve"> </w:t>
      </w:r>
    </w:p>
    <w:p w14:paraId="1B7BC155" w14:textId="77777777" w:rsidR="003F1123" w:rsidRDefault="00F54BBF">
      <w:pPr>
        <w:spacing w:line="240" w:lineRule="auto"/>
      </w:pPr>
      <w:r>
        <w:t>Apologies: Fred Beaudoin (</w:t>
      </w:r>
      <w:r>
        <w:rPr>
          <w:b/>
        </w:rPr>
        <w:t>FB</w:t>
      </w:r>
      <w:r>
        <w:t>)</w:t>
      </w:r>
    </w:p>
    <w:p w14:paraId="75B488C8" w14:textId="77777777" w:rsidR="003F1123" w:rsidRDefault="00F54BBF">
      <w:pPr>
        <w:spacing w:line="240" w:lineRule="auto"/>
        <w:rPr>
          <w:rFonts w:ascii="Times New Roman" w:eastAsia="Times New Roman" w:hAnsi="Times New Roman" w:cs="Times New Roman"/>
          <w:b/>
          <w:color w:val="0070C0"/>
          <w:sz w:val="24"/>
          <w:szCs w:val="24"/>
        </w:rPr>
      </w:pPr>
      <w:r>
        <w:rPr>
          <w:rFonts w:ascii="Times New Roman" w:eastAsia="Times New Roman" w:hAnsi="Times New Roman" w:cs="Times New Roman"/>
          <w:b/>
          <w:color w:val="0070C0"/>
          <w:sz w:val="24"/>
          <w:szCs w:val="24"/>
        </w:rPr>
        <w:t xml:space="preserve"> </w:t>
      </w:r>
    </w:p>
    <w:p w14:paraId="29F0559F" w14:textId="77777777" w:rsidR="003F1123" w:rsidRDefault="00F54BBF">
      <w:pPr>
        <w:spacing w:line="240" w:lineRule="auto"/>
      </w:pPr>
      <w:r>
        <w:t>Organiser:</w:t>
      </w:r>
      <w:r>
        <w:rPr>
          <w:b/>
        </w:rPr>
        <w:t xml:space="preserve"> IB </w:t>
      </w:r>
      <w:r>
        <w:t>(</w:t>
      </w:r>
      <w:proofErr w:type="spellStart"/>
      <w:r>
        <w:t>UoY</w:t>
      </w:r>
      <w:proofErr w:type="spellEnd"/>
      <w:r>
        <w:t>),</w:t>
      </w:r>
      <w:r>
        <w:rPr>
          <w:b/>
        </w:rPr>
        <w:t xml:space="preserve"> LH </w:t>
      </w:r>
      <w:r>
        <w:t>(</w:t>
      </w:r>
      <w:proofErr w:type="spellStart"/>
      <w:r>
        <w:t>UoY</w:t>
      </w:r>
      <w:proofErr w:type="spellEnd"/>
      <w:r>
        <w:t>)</w:t>
      </w:r>
    </w:p>
    <w:p w14:paraId="04117D12" w14:textId="77777777" w:rsidR="003F1123" w:rsidRDefault="00F54BBF">
      <w:pPr>
        <w:spacing w:line="240" w:lineRule="auto"/>
        <w:rPr>
          <w:b/>
        </w:rPr>
      </w:pPr>
      <w:r>
        <w:t xml:space="preserve">Chair: </w:t>
      </w:r>
      <w:r>
        <w:rPr>
          <w:b/>
        </w:rPr>
        <w:t>IB</w:t>
      </w:r>
    </w:p>
    <w:p w14:paraId="2DF7D9E1" w14:textId="77777777" w:rsidR="003F1123" w:rsidRDefault="00F54BBF">
      <w:pPr>
        <w:spacing w:line="240" w:lineRule="auto"/>
        <w:rPr>
          <w:b/>
        </w:rPr>
      </w:pPr>
      <w:r>
        <w:t>Minutes:</w:t>
      </w:r>
      <w:r>
        <w:rPr>
          <w:b/>
        </w:rPr>
        <w:t xml:space="preserve"> LH</w:t>
      </w:r>
    </w:p>
    <w:p w14:paraId="186E6B60" w14:textId="77777777" w:rsidR="003F1123" w:rsidRDefault="00F54BBF">
      <w:pPr>
        <w:spacing w:line="240" w:lineRule="auto"/>
        <w:rPr>
          <w:b/>
        </w:rPr>
      </w:pPr>
      <w:r>
        <w:rPr>
          <w:b/>
        </w:rPr>
        <w:t xml:space="preserve"> </w:t>
      </w:r>
    </w:p>
    <w:p w14:paraId="5F1A0529" w14:textId="77777777" w:rsidR="003F1123" w:rsidRDefault="00F54BBF">
      <w:pPr>
        <w:spacing w:line="240" w:lineRule="auto"/>
        <w:rPr>
          <w:b/>
        </w:rPr>
      </w:pPr>
      <w:r>
        <w:rPr>
          <w:b/>
        </w:rPr>
        <w:t>Minutes and action points from previous meeting (Ian Bancroft)</w:t>
      </w:r>
    </w:p>
    <w:p w14:paraId="0444D415" w14:textId="77777777" w:rsidR="003F1123" w:rsidRDefault="00F54BBF">
      <w:pPr>
        <w:spacing w:before="240" w:after="240"/>
      </w:pPr>
      <w:r>
        <w:rPr>
          <w:b/>
        </w:rPr>
        <w:t xml:space="preserve">IB </w:t>
      </w:r>
      <w:r>
        <w:t>opens the meeting, offers the apologies for the missing members. Everyone is happy with previous minutes circulated before the meeting.</w:t>
      </w:r>
    </w:p>
    <w:p w14:paraId="5F88E977" w14:textId="731A5D0C" w:rsidR="003F1123" w:rsidRDefault="00F54BBF">
      <w:pPr>
        <w:spacing w:before="240" w:after="240"/>
        <w:rPr>
          <w:i/>
        </w:rPr>
      </w:pPr>
      <w:r>
        <w:rPr>
          <w:b/>
        </w:rPr>
        <w:t>AP49:</w:t>
      </w:r>
      <w:r>
        <w:t xml:space="preserve"> </w:t>
      </w:r>
      <w:r>
        <w:rPr>
          <w:b/>
        </w:rPr>
        <w:t xml:space="preserve">GT </w:t>
      </w:r>
      <w:r>
        <w:rPr>
          <w:i/>
        </w:rPr>
        <w:t xml:space="preserve">has to double </w:t>
      </w:r>
      <w:r w:rsidR="00CE7064">
        <w:rPr>
          <w:i/>
        </w:rPr>
        <w:t>check, which lines haven’t been</w:t>
      </w:r>
      <w:r>
        <w:rPr>
          <w:i/>
        </w:rPr>
        <w:t xml:space="preserve"> sequenced </w:t>
      </w:r>
      <w:r>
        <w:rPr>
          <w:b/>
          <w:i/>
        </w:rPr>
        <w:t>IB</w:t>
      </w:r>
      <w:r>
        <w:rPr>
          <w:i/>
        </w:rPr>
        <w:t xml:space="preserve"> - so if there is something which can be sequenced</w:t>
      </w:r>
      <w:r w:rsidR="00670E02">
        <w:rPr>
          <w:i/>
        </w:rPr>
        <w:t>,</w:t>
      </w:r>
      <w:r>
        <w:rPr>
          <w:i/>
        </w:rPr>
        <w:t xml:space="preserve"> it would be worth it to check it on </w:t>
      </w:r>
      <w:proofErr w:type="spellStart"/>
      <w:r>
        <w:rPr>
          <w:i/>
        </w:rPr>
        <w:t>Yorknowledgebase</w:t>
      </w:r>
      <w:proofErr w:type="spellEnd"/>
      <w:r>
        <w:rPr>
          <w:i/>
        </w:rPr>
        <w:t>. Sequencing technology is changing so not everything is compatible</w:t>
      </w:r>
    </w:p>
    <w:p w14:paraId="22717125" w14:textId="77777777" w:rsidR="003F1123" w:rsidRDefault="00F54BBF">
      <w:pPr>
        <w:spacing w:before="240" w:after="240"/>
        <w:rPr>
          <w:i/>
        </w:rPr>
      </w:pPr>
      <w:r>
        <w:rPr>
          <w:b/>
        </w:rPr>
        <w:t xml:space="preserve">AP51 </w:t>
      </w:r>
      <w:r w:rsidR="00CE7064">
        <w:rPr>
          <w:b/>
        </w:rPr>
        <w:t>-</w:t>
      </w:r>
      <w:r w:rsidR="00CE7064">
        <w:rPr>
          <w:i/>
        </w:rPr>
        <w:t xml:space="preserve"> material</w:t>
      </w:r>
      <w:r>
        <w:rPr>
          <w:i/>
        </w:rPr>
        <w:t xml:space="preserve"> sent by Neil and now being processed for screening</w:t>
      </w:r>
    </w:p>
    <w:p w14:paraId="750E5608" w14:textId="77777777" w:rsidR="003F1123" w:rsidRDefault="003F1123">
      <w:pPr>
        <w:spacing w:before="240" w:after="240"/>
        <w:rPr>
          <w:b/>
        </w:rPr>
      </w:pPr>
    </w:p>
    <w:p w14:paraId="42075696" w14:textId="77777777" w:rsidR="003F1123" w:rsidRDefault="00F54BBF">
      <w:pPr>
        <w:spacing w:before="240" w:after="240"/>
      </w:pPr>
      <w:r>
        <w:rPr>
          <w:b/>
        </w:rPr>
        <w:t xml:space="preserve">Project management and administrative matters </w:t>
      </w:r>
      <w:r>
        <w:t>(Ian Bancroft)</w:t>
      </w:r>
    </w:p>
    <w:p w14:paraId="2E917EB4" w14:textId="77777777" w:rsidR="003F1123" w:rsidRDefault="00F54BBF">
      <w:pPr>
        <w:spacing w:before="240" w:after="240"/>
        <w:rPr>
          <w:i/>
        </w:rPr>
      </w:pPr>
      <w:r>
        <w:rPr>
          <w:b/>
          <w:i/>
        </w:rPr>
        <w:t>IB</w:t>
      </w:r>
      <w:r>
        <w:rPr>
          <w:i/>
        </w:rPr>
        <w:t xml:space="preserve"> - no change or issues with internal contract for existing project. </w:t>
      </w:r>
    </w:p>
    <w:p w14:paraId="1EB67A70" w14:textId="77777777" w:rsidR="003F1123" w:rsidRDefault="00F54BBF">
      <w:pPr>
        <w:spacing w:before="240" w:after="240"/>
        <w:rPr>
          <w:i/>
        </w:rPr>
      </w:pPr>
      <w:r>
        <w:rPr>
          <w:b/>
          <w:i/>
        </w:rPr>
        <w:t>HR</w:t>
      </w:r>
      <w:r>
        <w:rPr>
          <w:i/>
        </w:rPr>
        <w:t xml:space="preserve"> - extension year the plan is taking one year contract extension March 2024. Paperwork submitted, it may take some time but it is going forward.</w:t>
      </w:r>
    </w:p>
    <w:p w14:paraId="5983D342" w14:textId="55708334" w:rsidR="003F1123" w:rsidRDefault="00F54BBF">
      <w:pPr>
        <w:spacing w:before="240" w:after="240"/>
        <w:rPr>
          <w:i/>
        </w:rPr>
      </w:pPr>
      <w:r>
        <w:rPr>
          <w:b/>
          <w:i/>
        </w:rPr>
        <w:lastRenderedPageBreak/>
        <w:t xml:space="preserve">IB </w:t>
      </w:r>
      <w:r>
        <w:rPr>
          <w:i/>
        </w:rPr>
        <w:t xml:space="preserve">- </w:t>
      </w:r>
      <w:proofErr w:type="spellStart"/>
      <w:r>
        <w:rPr>
          <w:i/>
        </w:rPr>
        <w:t>UoY</w:t>
      </w:r>
      <w:proofErr w:type="spellEnd"/>
      <w:r>
        <w:rPr>
          <w:i/>
        </w:rPr>
        <w:t xml:space="preserve"> will start with contract updates immediately when it is formally signed. We all know that it’s done, but now we just wait for the confirmation and going through the paperwork.</w:t>
      </w:r>
    </w:p>
    <w:p w14:paraId="314C6A23" w14:textId="77777777" w:rsidR="003F1123" w:rsidRDefault="00F54BBF">
      <w:pPr>
        <w:spacing w:before="240" w:after="240"/>
        <w:rPr>
          <w:i/>
        </w:rPr>
      </w:pPr>
      <w:r>
        <w:rPr>
          <w:b/>
          <w:i/>
        </w:rPr>
        <w:t>HR</w:t>
      </w:r>
      <w:r>
        <w:rPr>
          <w:i/>
        </w:rPr>
        <w:t xml:space="preserve"> - we will be doing a commissioning</w:t>
      </w:r>
      <w:r>
        <w:t xml:space="preserve"> review of the GINs and that should help us to find a best way forward for new GIN programmes.</w:t>
      </w:r>
    </w:p>
    <w:p w14:paraId="5B908E6A" w14:textId="66B7B377" w:rsidR="003F1123" w:rsidRDefault="00F54BBF">
      <w:pPr>
        <w:spacing w:before="240" w:after="240"/>
        <w:rPr>
          <w:i/>
        </w:rPr>
      </w:pPr>
      <w:r>
        <w:rPr>
          <w:b/>
          <w:i/>
        </w:rPr>
        <w:t>IB</w:t>
      </w:r>
      <w:r>
        <w:rPr>
          <w:i/>
        </w:rPr>
        <w:t xml:space="preserve"> - Bruce, one of the most important person from the point of the lifespan of the GINs. </w:t>
      </w:r>
      <w:r>
        <w:rPr>
          <w:b/>
          <w:i/>
        </w:rPr>
        <w:t>HR</w:t>
      </w:r>
      <w:r>
        <w:rPr>
          <w:i/>
        </w:rPr>
        <w:t xml:space="preserve"> - probably for the last ten years only. </w:t>
      </w:r>
      <w:r>
        <w:rPr>
          <w:b/>
          <w:i/>
        </w:rPr>
        <w:t>IB</w:t>
      </w:r>
      <w:r>
        <w:rPr>
          <w:i/>
        </w:rPr>
        <w:t xml:space="preserve"> - an important question is what the industry is doing with the results.  </w:t>
      </w:r>
      <w:r>
        <w:rPr>
          <w:b/>
          <w:i/>
        </w:rPr>
        <w:t xml:space="preserve">BF </w:t>
      </w:r>
      <w:r>
        <w:rPr>
          <w:i/>
        </w:rPr>
        <w:t xml:space="preserve">- has a record of what happened earlier in GIN. In terms of industry, you can contact </w:t>
      </w:r>
      <w:proofErr w:type="spellStart"/>
      <w:r>
        <w:rPr>
          <w:i/>
        </w:rPr>
        <w:t>Coreta.</w:t>
      </w:r>
      <w:r w:rsidR="00670E02">
        <w:rPr>
          <w:i/>
        </w:rPr>
        <w:t>Kloeppel</w:t>
      </w:r>
      <w:proofErr w:type="spellEnd"/>
      <w:r w:rsidR="00670E02">
        <w:rPr>
          <w:i/>
        </w:rPr>
        <w:t xml:space="preserve"> (</w:t>
      </w:r>
      <w:proofErr w:type="spellStart"/>
      <w:r w:rsidR="00670E02">
        <w:rPr>
          <w:i/>
        </w:rPr>
        <w:t>Limagrain</w:t>
      </w:r>
      <w:proofErr w:type="spellEnd"/>
      <w:r w:rsidR="00670E02">
        <w:rPr>
          <w:i/>
        </w:rPr>
        <w:t>)</w:t>
      </w:r>
    </w:p>
    <w:p w14:paraId="53B46035" w14:textId="1FAFD1FB" w:rsidR="003F1123" w:rsidRDefault="00F54BBF">
      <w:pPr>
        <w:spacing w:before="240" w:after="240"/>
        <w:rPr>
          <w:i/>
        </w:rPr>
      </w:pPr>
      <w:r>
        <w:rPr>
          <w:b/>
          <w:i/>
        </w:rPr>
        <w:t>IB</w:t>
      </w:r>
      <w:r>
        <w:rPr>
          <w:i/>
        </w:rPr>
        <w:t xml:space="preserve"> </w:t>
      </w:r>
      <w:proofErr w:type="gramStart"/>
      <w:r>
        <w:rPr>
          <w:i/>
        </w:rPr>
        <w:t xml:space="preserve">- </w:t>
      </w:r>
      <w:r>
        <w:t xml:space="preserve"> </w:t>
      </w:r>
      <w:r>
        <w:rPr>
          <w:i/>
        </w:rPr>
        <w:t>the</w:t>
      </w:r>
      <w:proofErr w:type="gramEnd"/>
      <w:r>
        <w:rPr>
          <w:i/>
        </w:rPr>
        <w:t xml:space="preserve"> thing that will be really most important is to try and get Mark and </w:t>
      </w:r>
      <w:proofErr w:type="spellStart"/>
      <w:r>
        <w:rPr>
          <w:i/>
        </w:rPr>
        <w:t>Coreta</w:t>
      </w:r>
      <w:proofErr w:type="spellEnd"/>
      <w:r>
        <w:rPr>
          <w:i/>
        </w:rPr>
        <w:t xml:space="preserve"> or Vasilis to actually say what they've used the material and information for, which I know they are very cagey about revealing because it gives information to competitors. But that's really crucial. </w:t>
      </w:r>
      <w:proofErr w:type="gramStart"/>
      <w:r>
        <w:rPr>
          <w:i/>
        </w:rPr>
        <w:t>and</w:t>
      </w:r>
      <w:proofErr w:type="gramEnd"/>
      <w:r>
        <w:rPr>
          <w:i/>
        </w:rPr>
        <w:t xml:space="preserve"> that's what's really hard to </w:t>
      </w:r>
      <w:r w:rsidR="00670E02">
        <w:rPr>
          <w:i/>
        </w:rPr>
        <w:t>demonstrate in</w:t>
      </w:r>
      <w:r>
        <w:rPr>
          <w:i/>
        </w:rPr>
        <w:t xml:space="preserve"> what's been published.</w:t>
      </w:r>
    </w:p>
    <w:p w14:paraId="49DBBA14" w14:textId="77777777" w:rsidR="003F1123" w:rsidRDefault="00F54BBF">
      <w:pPr>
        <w:spacing w:before="240" w:after="240"/>
        <w:rPr>
          <w:i/>
        </w:rPr>
      </w:pPr>
      <w:r>
        <w:rPr>
          <w:b/>
          <w:i/>
        </w:rPr>
        <w:t>HR</w:t>
      </w:r>
      <w:r>
        <w:rPr>
          <w:i/>
        </w:rPr>
        <w:t xml:space="preserve"> - we can anonymise sensitive information </w:t>
      </w:r>
    </w:p>
    <w:p w14:paraId="0D7E6F87" w14:textId="77777777" w:rsidR="003F1123" w:rsidRDefault="00F54BBF">
      <w:pPr>
        <w:spacing w:before="240" w:after="240"/>
        <w:jc w:val="both"/>
        <w:rPr>
          <w:b/>
        </w:rPr>
      </w:pPr>
      <w:r>
        <w:rPr>
          <w:b/>
        </w:rPr>
        <w:t>Updates on work programme OREGIN 5</w:t>
      </w:r>
    </w:p>
    <w:p w14:paraId="468954DA" w14:textId="77777777" w:rsidR="003F1123" w:rsidRDefault="00F54BBF">
      <w:pPr>
        <w:spacing w:before="240" w:after="240"/>
        <w:jc w:val="both"/>
        <w:rPr>
          <w:b/>
        </w:rPr>
      </w:pPr>
      <w:r>
        <w:rPr>
          <w:b/>
          <w:i/>
          <w:shd w:val="clear" w:color="auto" w:fill="D9D9D9"/>
        </w:rPr>
        <w:t>GIN Activity 1 – Stakeholder network</w:t>
      </w:r>
      <w:r>
        <w:rPr>
          <w:b/>
          <w:shd w:val="clear" w:color="auto" w:fill="D9D9D9"/>
        </w:rPr>
        <w:t xml:space="preserve"> </w:t>
      </w:r>
    </w:p>
    <w:tbl>
      <w:tblPr>
        <w:tblStyle w:val="a"/>
        <w:tblW w:w="9025" w:type="dxa"/>
        <w:tblInd w:w="-2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9025"/>
      </w:tblGrid>
      <w:tr w:rsidR="003F1123" w14:paraId="2B29E718" w14:textId="77777777">
        <w:trPr>
          <w:trHeight w:val="455"/>
        </w:trPr>
        <w:tc>
          <w:tcPr>
            <w:tcW w:w="9025" w:type="dxa"/>
            <w:tcBorders>
              <w:top w:val="single" w:sz="8" w:space="0" w:color="000000"/>
              <w:left w:val="single" w:sz="8" w:space="0" w:color="000000"/>
              <w:bottom w:val="single" w:sz="8" w:space="0" w:color="000000"/>
              <w:right w:val="single" w:sz="8" w:space="0" w:color="000000"/>
            </w:tcBorders>
            <w:tcMar>
              <w:top w:w="100" w:type="dxa"/>
              <w:left w:w="20" w:type="dxa"/>
              <w:bottom w:w="100" w:type="dxa"/>
              <w:right w:w="20" w:type="dxa"/>
            </w:tcMar>
          </w:tcPr>
          <w:p w14:paraId="1D88FBA0" w14:textId="77777777" w:rsidR="003F1123" w:rsidRDefault="00F54BBF">
            <w:pPr>
              <w:ind w:left="140" w:right="140"/>
              <w:rPr>
                <w:b/>
              </w:rPr>
            </w:pPr>
            <w:r>
              <w:rPr>
                <w:b/>
              </w:rPr>
              <w:t>WP1. Maintain &amp; expand interactions between UK stakeholders and academic researchers</w:t>
            </w:r>
          </w:p>
        </w:tc>
      </w:tr>
    </w:tbl>
    <w:p w14:paraId="01933F84" w14:textId="77777777" w:rsidR="003F1123" w:rsidRDefault="00F54BBF">
      <w:pPr>
        <w:spacing w:before="240" w:after="240"/>
        <w:jc w:val="both"/>
        <w:rPr>
          <w:highlight w:val="white"/>
        </w:rPr>
      </w:pPr>
      <w:r>
        <w:rPr>
          <w:b/>
        </w:rPr>
        <w:t xml:space="preserve">WP1.1 </w:t>
      </w:r>
      <w:r>
        <w:t>Direct interactions between stakeholders and academic project partners. Activity throughout; Milestones 1, 5, 15, 20, 33, 38, 56, 62, 76, 81, 87 (</w:t>
      </w:r>
      <w:r>
        <w:rPr>
          <w:highlight w:val="white"/>
        </w:rPr>
        <w:t>Ian Bancroft)</w:t>
      </w:r>
    </w:p>
    <w:p w14:paraId="08F85C7C" w14:textId="77777777" w:rsidR="003F1123" w:rsidRDefault="00F54BBF">
      <w:pPr>
        <w:spacing w:before="240" w:after="240"/>
        <w:rPr>
          <w:b/>
        </w:rPr>
      </w:pPr>
      <w:r>
        <w:rPr>
          <w:b/>
        </w:rPr>
        <w:t>WP1.2</w:t>
      </w:r>
      <w:r>
        <w:t xml:space="preserve"> Facilitated interactions between stakeholders and the wider academic community. Activity throughout; Milestones 3, 9, 17, 27, 36, 49, 59, 69, 78, 86 (</w:t>
      </w:r>
      <w:r>
        <w:rPr>
          <w:highlight w:val="white"/>
        </w:rPr>
        <w:t xml:space="preserve">Ian Bancroft, Lenka Havlickova, </w:t>
      </w:r>
      <w:proofErr w:type="spellStart"/>
      <w:r>
        <w:rPr>
          <w:highlight w:val="white"/>
        </w:rPr>
        <w:t>Limagrain</w:t>
      </w:r>
      <w:proofErr w:type="spellEnd"/>
      <w:r>
        <w:rPr>
          <w:highlight w:val="white"/>
        </w:rPr>
        <w:t>?)</w:t>
      </w:r>
    </w:p>
    <w:p w14:paraId="3B00B6FF" w14:textId="77777777" w:rsidR="003F1123" w:rsidRDefault="00F54BBF">
      <w:pPr>
        <w:spacing w:before="240" w:after="240"/>
        <w:jc w:val="both"/>
        <w:rPr>
          <w:i/>
          <w:highlight w:val="white"/>
        </w:rPr>
      </w:pPr>
      <w:r>
        <w:rPr>
          <w:b/>
          <w:highlight w:val="white"/>
        </w:rPr>
        <w:t>IB</w:t>
      </w:r>
      <w:r>
        <w:rPr>
          <w:highlight w:val="white"/>
        </w:rPr>
        <w:t xml:space="preserve"> </w:t>
      </w:r>
      <w:r>
        <w:rPr>
          <w:i/>
          <w:highlight w:val="white"/>
        </w:rPr>
        <w:t>- no meeting since the November ones. Any update whether there’s been something booked in at JIC now for this autumn?</w:t>
      </w:r>
    </w:p>
    <w:p w14:paraId="25793196" w14:textId="77777777" w:rsidR="003F1123" w:rsidRDefault="00F54BBF">
      <w:pPr>
        <w:spacing w:before="240" w:after="240"/>
        <w:rPr>
          <w:i/>
          <w:highlight w:val="white"/>
        </w:rPr>
      </w:pPr>
      <w:r>
        <w:rPr>
          <w:b/>
          <w:i/>
          <w:highlight w:val="white"/>
        </w:rPr>
        <w:t xml:space="preserve">RW </w:t>
      </w:r>
      <w:r>
        <w:rPr>
          <w:i/>
          <w:highlight w:val="white"/>
        </w:rPr>
        <w:t>- in touch with Smitha and Fred. All in progress, nothing booked yet but working on it.</w:t>
      </w:r>
    </w:p>
    <w:p w14:paraId="35701AAA" w14:textId="77777777" w:rsidR="003F1123" w:rsidRDefault="00F54BBF">
      <w:pPr>
        <w:spacing w:before="240" w:after="240"/>
        <w:rPr>
          <w:i/>
          <w:highlight w:val="white"/>
        </w:rPr>
      </w:pPr>
      <w:r>
        <w:rPr>
          <w:b/>
          <w:i/>
          <w:highlight w:val="white"/>
        </w:rPr>
        <w:t>IB</w:t>
      </w:r>
      <w:r>
        <w:rPr>
          <w:i/>
          <w:highlight w:val="white"/>
        </w:rPr>
        <w:t xml:space="preserve"> - plan is probably two days meeting and have a good interaction in the evening</w:t>
      </w:r>
    </w:p>
    <w:p w14:paraId="28BBB710" w14:textId="77777777" w:rsidR="003F1123" w:rsidRDefault="00F54BBF">
      <w:pPr>
        <w:spacing w:before="240" w:after="240"/>
        <w:rPr>
          <w:i/>
          <w:highlight w:val="white"/>
        </w:rPr>
      </w:pPr>
      <w:r>
        <w:rPr>
          <w:b/>
          <w:i/>
          <w:highlight w:val="white"/>
        </w:rPr>
        <w:t>RW</w:t>
      </w:r>
      <w:r>
        <w:rPr>
          <w:i/>
          <w:highlight w:val="white"/>
        </w:rPr>
        <w:t xml:space="preserve"> - seems worth to do it</w:t>
      </w:r>
    </w:p>
    <w:p w14:paraId="446AA958" w14:textId="77777777" w:rsidR="003F1123" w:rsidRDefault="00F54BBF">
      <w:pPr>
        <w:spacing w:before="240" w:after="240"/>
        <w:rPr>
          <w:i/>
          <w:highlight w:val="white"/>
        </w:rPr>
      </w:pPr>
      <w:r>
        <w:rPr>
          <w:b/>
          <w:i/>
          <w:highlight w:val="white"/>
        </w:rPr>
        <w:t>IB</w:t>
      </w:r>
      <w:r>
        <w:rPr>
          <w:i/>
          <w:highlight w:val="white"/>
        </w:rPr>
        <w:t xml:space="preserve"> - also nice for the people from the Nutritional project</w:t>
      </w:r>
    </w:p>
    <w:p w14:paraId="4AEF6837" w14:textId="77777777" w:rsidR="003F1123" w:rsidRDefault="003F1123">
      <w:pPr>
        <w:spacing w:before="240" w:after="240"/>
        <w:rPr>
          <w:i/>
          <w:highlight w:val="white"/>
        </w:rPr>
      </w:pPr>
    </w:p>
    <w:p w14:paraId="5D7DD840" w14:textId="77777777" w:rsidR="003F1123" w:rsidRDefault="00F54BBF">
      <w:pPr>
        <w:spacing w:before="240" w:after="240"/>
        <w:rPr>
          <w:b/>
        </w:rPr>
      </w:pPr>
      <w:r>
        <w:rPr>
          <w:b/>
          <w:i/>
          <w:shd w:val="clear" w:color="auto" w:fill="D9D9D9"/>
        </w:rPr>
        <w:t>GIN Activity 2 – Genetic tools and resources to address challenges</w:t>
      </w:r>
      <w:r>
        <w:rPr>
          <w:shd w:val="clear" w:color="auto" w:fill="D9D9D9"/>
        </w:rPr>
        <w:t xml:space="preserve"> </w:t>
      </w:r>
    </w:p>
    <w:tbl>
      <w:tblPr>
        <w:tblStyle w:val="a0"/>
        <w:tblW w:w="9025" w:type="dxa"/>
        <w:tblInd w:w="-2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9025"/>
      </w:tblGrid>
      <w:tr w:rsidR="003F1123" w14:paraId="41CD8BCD" w14:textId="77777777">
        <w:trPr>
          <w:trHeight w:val="485"/>
        </w:trPr>
        <w:tc>
          <w:tcPr>
            <w:tcW w:w="9025" w:type="dxa"/>
            <w:tcBorders>
              <w:top w:val="single" w:sz="8" w:space="0" w:color="000000"/>
              <w:left w:val="single" w:sz="8" w:space="0" w:color="000000"/>
              <w:bottom w:val="single" w:sz="8" w:space="0" w:color="000000"/>
              <w:right w:val="single" w:sz="8" w:space="0" w:color="000000"/>
            </w:tcBorders>
            <w:tcMar>
              <w:top w:w="100" w:type="dxa"/>
              <w:left w:w="20" w:type="dxa"/>
              <w:bottom w:w="100" w:type="dxa"/>
              <w:right w:w="20" w:type="dxa"/>
            </w:tcMar>
          </w:tcPr>
          <w:p w14:paraId="3FDDFA06" w14:textId="77777777" w:rsidR="003F1123" w:rsidRDefault="00F54BBF">
            <w:pPr>
              <w:ind w:left="140" w:right="140"/>
              <w:rPr>
                <w:b/>
              </w:rPr>
            </w:pPr>
            <w:r>
              <w:rPr>
                <w:b/>
              </w:rPr>
              <w:t>WP2. Provide physical resources to underpin rapeseed breeding</w:t>
            </w:r>
          </w:p>
        </w:tc>
      </w:tr>
    </w:tbl>
    <w:p w14:paraId="0579063A" w14:textId="77777777" w:rsidR="003F1123" w:rsidRDefault="00F54BBF">
      <w:pPr>
        <w:spacing w:before="240" w:after="240"/>
      </w:pPr>
      <w:r>
        <w:rPr>
          <w:b/>
        </w:rPr>
        <w:lastRenderedPageBreak/>
        <w:t>WP2.1</w:t>
      </w:r>
      <w:r>
        <w:t xml:space="preserve"> Maintain and make available for cost-recovered distribution core pathogen sets. Activity throughout; Milestone 13, 31, 54, 74, 91 (Bruce Fitt/Yongju)</w:t>
      </w:r>
    </w:p>
    <w:p w14:paraId="0EF08EE1" w14:textId="127CE45F" w:rsidR="003F1123" w:rsidRDefault="00F54BBF">
      <w:pPr>
        <w:spacing w:before="240" w:after="240"/>
        <w:rPr>
          <w:i/>
        </w:rPr>
      </w:pPr>
      <w:r>
        <w:rPr>
          <w:b/>
          <w:i/>
        </w:rPr>
        <w:t>YH</w:t>
      </w:r>
      <w:r>
        <w:rPr>
          <w:i/>
        </w:rPr>
        <w:t xml:space="preserve"> - sharing pp presentation. Collection of pathogens </w:t>
      </w:r>
      <w:r w:rsidR="00670E02">
        <w:rPr>
          <w:i/>
        </w:rPr>
        <w:t>(</w:t>
      </w:r>
      <w:proofErr w:type="spellStart"/>
      <w:r w:rsidR="00670E02">
        <w:rPr>
          <w:i/>
        </w:rPr>
        <w:t>Leptosphaeria</w:t>
      </w:r>
      <w:proofErr w:type="spellEnd"/>
      <w:r w:rsidR="00670E02">
        <w:rPr>
          <w:i/>
        </w:rPr>
        <w:t xml:space="preserve"> species) </w:t>
      </w:r>
      <w:r>
        <w:rPr>
          <w:i/>
        </w:rPr>
        <w:t xml:space="preserve">for </w:t>
      </w:r>
      <w:proofErr w:type="spellStart"/>
      <w:r w:rsidR="00670E02">
        <w:rPr>
          <w:i/>
        </w:rPr>
        <w:t>p</w:t>
      </w:r>
      <w:r>
        <w:rPr>
          <w:i/>
        </w:rPr>
        <w:t>homa</w:t>
      </w:r>
      <w:proofErr w:type="spellEnd"/>
      <w:r>
        <w:rPr>
          <w:i/>
        </w:rPr>
        <w:t xml:space="preserve"> stem can</w:t>
      </w:r>
      <w:r w:rsidR="00670E02">
        <w:rPr>
          <w:i/>
        </w:rPr>
        <w:t>k</w:t>
      </w:r>
      <w:r>
        <w:rPr>
          <w:i/>
        </w:rPr>
        <w:t xml:space="preserve">er - 24 international and 80 UK isolates. New isolates obtained since last meeting. </w:t>
      </w:r>
    </w:p>
    <w:p w14:paraId="3DA5FCDE" w14:textId="02881E5B" w:rsidR="003F1123" w:rsidRDefault="00F54BBF">
      <w:pPr>
        <w:spacing w:before="240" w:after="240"/>
        <w:rPr>
          <w:i/>
        </w:rPr>
      </w:pPr>
      <w:proofErr w:type="spellStart"/>
      <w:r>
        <w:rPr>
          <w:i/>
        </w:rPr>
        <w:t>M</w:t>
      </w:r>
      <w:r w:rsidR="00670E02">
        <w:rPr>
          <w:i/>
        </w:rPr>
        <w:t>y</w:t>
      </w:r>
      <w:r>
        <w:rPr>
          <w:i/>
        </w:rPr>
        <w:t>covirus</w:t>
      </w:r>
      <w:proofErr w:type="spellEnd"/>
      <w:r>
        <w:rPr>
          <w:i/>
        </w:rPr>
        <w:t xml:space="preserve"> screening </w:t>
      </w:r>
      <w:r w:rsidR="00670E02">
        <w:rPr>
          <w:i/>
        </w:rPr>
        <w:t>–</w:t>
      </w:r>
      <w:r>
        <w:rPr>
          <w:i/>
        </w:rPr>
        <w:t xml:space="preserve"> </w:t>
      </w:r>
      <w:r w:rsidR="00670E02">
        <w:rPr>
          <w:i/>
        </w:rPr>
        <w:t xml:space="preserve">virus infection can </w:t>
      </w:r>
      <w:r>
        <w:rPr>
          <w:i/>
        </w:rPr>
        <w:t xml:space="preserve">increase or decrease pathogenicity. </w:t>
      </w:r>
      <w:r w:rsidR="00670E02">
        <w:rPr>
          <w:i/>
        </w:rPr>
        <w:t xml:space="preserve">Mycovirus in </w:t>
      </w:r>
      <w:r>
        <w:rPr>
          <w:i/>
        </w:rPr>
        <w:t xml:space="preserve">L. </w:t>
      </w:r>
      <w:proofErr w:type="spellStart"/>
      <w:r>
        <w:rPr>
          <w:i/>
        </w:rPr>
        <w:t>biglobosa</w:t>
      </w:r>
      <w:proofErr w:type="spellEnd"/>
      <w:r>
        <w:rPr>
          <w:i/>
        </w:rPr>
        <w:t xml:space="preserve"> increase</w:t>
      </w:r>
      <w:r w:rsidR="00670E02">
        <w:rPr>
          <w:i/>
        </w:rPr>
        <w:t>s pathogenicity</w:t>
      </w:r>
      <w:r>
        <w:rPr>
          <w:i/>
        </w:rPr>
        <w:t xml:space="preserve">, L. </w:t>
      </w:r>
      <w:proofErr w:type="spellStart"/>
      <w:r>
        <w:rPr>
          <w:i/>
        </w:rPr>
        <w:t>maculans</w:t>
      </w:r>
      <w:proofErr w:type="spellEnd"/>
      <w:r>
        <w:rPr>
          <w:i/>
        </w:rPr>
        <w:t xml:space="preserve"> and P. </w:t>
      </w:r>
      <w:proofErr w:type="spellStart"/>
      <w:r>
        <w:rPr>
          <w:i/>
        </w:rPr>
        <w:t>brassicae</w:t>
      </w:r>
      <w:proofErr w:type="spellEnd"/>
      <w:r>
        <w:rPr>
          <w:i/>
        </w:rPr>
        <w:t xml:space="preserve"> - didn’t find any </w:t>
      </w:r>
      <w:proofErr w:type="spellStart"/>
      <w:r>
        <w:rPr>
          <w:i/>
        </w:rPr>
        <w:t>m</w:t>
      </w:r>
      <w:r w:rsidR="00670E02">
        <w:rPr>
          <w:i/>
        </w:rPr>
        <w:t>y</w:t>
      </w:r>
      <w:r>
        <w:rPr>
          <w:i/>
        </w:rPr>
        <w:t>coviruses</w:t>
      </w:r>
      <w:proofErr w:type="spellEnd"/>
      <w:r>
        <w:rPr>
          <w:i/>
        </w:rPr>
        <w:t xml:space="preserve">. There was variation in screening </w:t>
      </w:r>
      <w:r w:rsidR="00670E02">
        <w:rPr>
          <w:i/>
        </w:rPr>
        <w:t xml:space="preserve">L. </w:t>
      </w:r>
      <w:proofErr w:type="spellStart"/>
      <w:r w:rsidR="00670E02">
        <w:rPr>
          <w:i/>
        </w:rPr>
        <w:t>b</w:t>
      </w:r>
      <w:r>
        <w:rPr>
          <w:i/>
        </w:rPr>
        <w:t>iglobosa</w:t>
      </w:r>
      <w:proofErr w:type="spellEnd"/>
      <w:r>
        <w:rPr>
          <w:i/>
        </w:rPr>
        <w:t xml:space="preserve"> from Canada (no </w:t>
      </w:r>
      <w:proofErr w:type="spellStart"/>
      <w:r>
        <w:rPr>
          <w:i/>
        </w:rPr>
        <w:t>M</w:t>
      </w:r>
      <w:r w:rsidR="00670E02">
        <w:rPr>
          <w:i/>
        </w:rPr>
        <w:t>y</w:t>
      </w:r>
      <w:r>
        <w:rPr>
          <w:i/>
        </w:rPr>
        <w:t>coviruses</w:t>
      </w:r>
      <w:proofErr w:type="spellEnd"/>
      <w:r>
        <w:rPr>
          <w:i/>
        </w:rPr>
        <w:t xml:space="preserve"> detected) and </w:t>
      </w:r>
      <w:r w:rsidR="00670E02">
        <w:rPr>
          <w:i/>
        </w:rPr>
        <w:t xml:space="preserve">L. </w:t>
      </w:r>
      <w:proofErr w:type="spellStart"/>
      <w:r w:rsidR="00670E02">
        <w:rPr>
          <w:i/>
        </w:rPr>
        <w:t>biglobosa</w:t>
      </w:r>
      <w:proofErr w:type="spellEnd"/>
      <w:r w:rsidR="00670E02">
        <w:rPr>
          <w:i/>
        </w:rPr>
        <w:t xml:space="preserve"> from the </w:t>
      </w:r>
      <w:r>
        <w:rPr>
          <w:i/>
        </w:rPr>
        <w:t>UK (</w:t>
      </w:r>
      <w:proofErr w:type="spellStart"/>
      <w:r>
        <w:rPr>
          <w:i/>
        </w:rPr>
        <w:t>m</w:t>
      </w:r>
      <w:r w:rsidR="00670E02">
        <w:rPr>
          <w:i/>
        </w:rPr>
        <w:t>y</w:t>
      </w:r>
      <w:r>
        <w:rPr>
          <w:i/>
        </w:rPr>
        <w:t>covirus</w:t>
      </w:r>
      <w:proofErr w:type="spellEnd"/>
      <w:r>
        <w:rPr>
          <w:i/>
        </w:rPr>
        <w:t xml:space="preserve"> detected). Selected L. </w:t>
      </w:r>
      <w:proofErr w:type="spellStart"/>
      <w:r>
        <w:rPr>
          <w:i/>
        </w:rPr>
        <w:t>maculans</w:t>
      </w:r>
      <w:proofErr w:type="spellEnd"/>
      <w:r>
        <w:rPr>
          <w:i/>
        </w:rPr>
        <w:t xml:space="preserve"> isolates sequenced (whole genome sequencing). </w:t>
      </w:r>
    </w:p>
    <w:p w14:paraId="23E2B428" w14:textId="77777777" w:rsidR="003F1123" w:rsidRDefault="003F1123">
      <w:pPr>
        <w:spacing w:before="240" w:after="240"/>
        <w:rPr>
          <w:i/>
        </w:rPr>
      </w:pPr>
    </w:p>
    <w:p w14:paraId="4B261E66" w14:textId="77777777" w:rsidR="003F1123" w:rsidRDefault="00F54BBF">
      <w:pPr>
        <w:spacing w:before="240" w:after="240"/>
      </w:pPr>
      <w:r>
        <w:rPr>
          <w:b/>
        </w:rPr>
        <w:t xml:space="preserve">WP2.2 </w:t>
      </w:r>
      <w:r>
        <w:t xml:space="preserve">Maintain and make available for cost-recovered distribution </w:t>
      </w:r>
      <w:r>
        <w:rPr>
          <w:i/>
        </w:rPr>
        <w:t>B. napus</w:t>
      </w:r>
      <w:r>
        <w:t xml:space="preserve"> DFFS lines. Activity throughout; Milestones 14, 23, 32, 55, 75, 92 (Graham </w:t>
      </w:r>
      <w:proofErr w:type="spellStart"/>
      <w:r>
        <w:t>Teakle</w:t>
      </w:r>
      <w:proofErr w:type="spellEnd"/>
      <w:r>
        <w:t>)</w:t>
      </w:r>
    </w:p>
    <w:p w14:paraId="10690DEB" w14:textId="3B0149DF" w:rsidR="003F1123" w:rsidRDefault="00F54BBF">
      <w:pPr>
        <w:spacing w:before="240" w:after="240"/>
        <w:rPr>
          <w:i/>
        </w:rPr>
      </w:pPr>
      <w:r>
        <w:rPr>
          <w:b/>
          <w:i/>
        </w:rPr>
        <w:t>GT</w:t>
      </w:r>
      <w:r>
        <w:rPr>
          <w:i/>
        </w:rPr>
        <w:t xml:space="preserve"> - seeds are ripening at the moment. 45 lines: some doing fine, some didn’t get enough vernalisation even in the </w:t>
      </w:r>
      <w:proofErr w:type="spellStart"/>
      <w:r>
        <w:rPr>
          <w:i/>
        </w:rPr>
        <w:t>polytunnel</w:t>
      </w:r>
      <w:proofErr w:type="spellEnd"/>
      <w:r>
        <w:rPr>
          <w:i/>
        </w:rPr>
        <w:t xml:space="preserve"> (s</w:t>
      </w:r>
      <w:r w:rsidR="00670E02">
        <w:rPr>
          <w:i/>
        </w:rPr>
        <w:t>o</w:t>
      </w:r>
      <w:r>
        <w:rPr>
          <w:i/>
        </w:rPr>
        <w:t>wn a bit late) which could also be linked to climate change? Harvesting towards the end of August.</w:t>
      </w:r>
    </w:p>
    <w:p w14:paraId="2947A233" w14:textId="77777777" w:rsidR="003F1123" w:rsidRDefault="00F54BBF">
      <w:pPr>
        <w:spacing w:before="240" w:after="240"/>
        <w:rPr>
          <w:i/>
        </w:rPr>
      </w:pPr>
      <w:r>
        <w:rPr>
          <w:b/>
          <w:i/>
        </w:rPr>
        <w:t>IB</w:t>
      </w:r>
      <w:r>
        <w:rPr>
          <w:i/>
        </w:rPr>
        <w:t xml:space="preserve"> - any requests for the material?</w:t>
      </w:r>
    </w:p>
    <w:p w14:paraId="3C265059" w14:textId="77777777" w:rsidR="003F1123" w:rsidRDefault="00F54BBF">
      <w:pPr>
        <w:spacing w:before="240" w:after="240"/>
        <w:rPr>
          <w:i/>
        </w:rPr>
      </w:pPr>
      <w:r>
        <w:rPr>
          <w:b/>
          <w:i/>
        </w:rPr>
        <w:t>GT</w:t>
      </w:r>
      <w:r>
        <w:rPr>
          <w:i/>
        </w:rPr>
        <w:t xml:space="preserve"> - yes a couple of small requests plus one PhD student will be looking for NUE in winter crop types.</w:t>
      </w:r>
    </w:p>
    <w:p w14:paraId="24E54DA9" w14:textId="77777777" w:rsidR="003F1123" w:rsidRDefault="00F54BBF">
      <w:pPr>
        <w:spacing w:before="240" w:after="240"/>
        <w:rPr>
          <w:i/>
        </w:rPr>
      </w:pPr>
      <w:r>
        <w:rPr>
          <w:b/>
          <w:i/>
        </w:rPr>
        <w:t xml:space="preserve">RW </w:t>
      </w:r>
      <w:r>
        <w:rPr>
          <w:i/>
        </w:rPr>
        <w:t>- had a number of requests from Europe and now redirects them outside, because supplying them abroad is very costly. This is unfortunately leading towards losing interaction and collaboration with partners from abroad.</w:t>
      </w:r>
    </w:p>
    <w:p w14:paraId="0BE11262" w14:textId="77777777" w:rsidR="003F1123" w:rsidRDefault="00F54BBF">
      <w:pPr>
        <w:spacing w:before="240" w:after="240"/>
        <w:rPr>
          <w:i/>
        </w:rPr>
      </w:pPr>
      <w:r>
        <w:rPr>
          <w:b/>
          <w:i/>
        </w:rPr>
        <w:t>IB</w:t>
      </w:r>
      <w:r>
        <w:rPr>
          <w:i/>
        </w:rPr>
        <w:t xml:space="preserve"> - the material is also quite different now after the years (the one in Warwick and one which Rod Snowdon has in Giessen). </w:t>
      </w:r>
    </w:p>
    <w:p w14:paraId="548ADFBD" w14:textId="77777777" w:rsidR="003F1123" w:rsidRDefault="00F54BBF">
      <w:pPr>
        <w:spacing w:before="240" w:after="240"/>
        <w:rPr>
          <w:i/>
        </w:rPr>
      </w:pPr>
      <w:r>
        <w:rPr>
          <w:b/>
          <w:i/>
        </w:rPr>
        <w:t>GT</w:t>
      </w:r>
      <w:r>
        <w:rPr>
          <w:i/>
        </w:rPr>
        <w:t xml:space="preserve"> - having pre-Nagoya material is quite plus</w:t>
      </w:r>
    </w:p>
    <w:p w14:paraId="6EB640F4" w14:textId="77777777" w:rsidR="003F1123" w:rsidRDefault="00F54BBF">
      <w:pPr>
        <w:spacing w:before="240" w:after="240"/>
        <w:rPr>
          <w:i/>
        </w:rPr>
      </w:pPr>
      <w:r>
        <w:rPr>
          <w:b/>
          <w:i/>
        </w:rPr>
        <w:t xml:space="preserve">IB </w:t>
      </w:r>
      <w:r>
        <w:rPr>
          <w:i/>
        </w:rPr>
        <w:t>- anything before 2015 is plus. Within the project we are sharing material under the collaboration agreement.</w:t>
      </w:r>
    </w:p>
    <w:p w14:paraId="60E6D50A" w14:textId="77777777" w:rsidR="003F1123" w:rsidRDefault="00F54BBF">
      <w:pPr>
        <w:spacing w:before="240" w:after="240"/>
        <w:jc w:val="both"/>
      </w:pPr>
      <w:r>
        <w:rPr>
          <w:b/>
        </w:rPr>
        <w:t xml:space="preserve">WP2.3 </w:t>
      </w:r>
      <w:r>
        <w:t xml:space="preserve">Amplify panel of reference </w:t>
      </w:r>
      <w:r>
        <w:rPr>
          <w:i/>
        </w:rPr>
        <w:t>B. napus</w:t>
      </w:r>
      <w:r>
        <w:t xml:space="preserve"> varieties for trialling. Activity in months 9-44; Milestones 21, 40, 63 (Neil Graham)</w:t>
      </w:r>
    </w:p>
    <w:p w14:paraId="1287B8FA" w14:textId="77777777" w:rsidR="003F1123" w:rsidRDefault="00F54BBF">
      <w:pPr>
        <w:spacing w:before="240" w:after="240"/>
        <w:jc w:val="both"/>
        <w:rPr>
          <w:i/>
        </w:rPr>
      </w:pPr>
      <w:r>
        <w:rPr>
          <w:b/>
          <w:i/>
        </w:rPr>
        <w:t>IB</w:t>
      </w:r>
      <w:r>
        <w:rPr>
          <w:i/>
        </w:rPr>
        <w:t xml:space="preserve"> - polytunnel amplification done, seeds sent to Mark and thrashed. Waiting to confirm which plant will be used based on PCR screening. </w:t>
      </w:r>
    </w:p>
    <w:tbl>
      <w:tblPr>
        <w:tblStyle w:val="a1"/>
        <w:tblW w:w="9025" w:type="dxa"/>
        <w:tblInd w:w="-2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9025"/>
      </w:tblGrid>
      <w:tr w:rsidR="003F1123" w14:paraId="76D80510" w14:textId="77777777">
        <w:trPr>
          <w:trHeight w:val="470"/>
        </w:trPr>
        <w:tc>
          <w:tcPr>
            <w:tcW w:w="9025" w:type="dxa"/>
            <w:tcBorders>
              <w:top w:val="single" w:sz="8" w:space="0" w:color="000000"/>
              <w:left w:val="single" w:sz="8" w:space="0" w:color="000000"/>
              <w:bottom w:val="single" w:sz="8" w:space="0" w:color="000000"/>
              <w:right w:val="single" w:sz="8" w:space="0" w:color="000000"/>
            </w:tcBorders>
            <w:tcMar>
              <w:top w:w="100" w:type="dxa"/>
              <w:left w:w="20" w:type="dxa"/>
              <w:bottom w:w="100" w:type="dxa"/>
              <w:right w:w="20" w:type="dxa"/>
            </w:tcMar>
          </w:tcPr>
          <w:p w14:paraId="7BD00836" w14:textId="77777777" w:rsidR="003F1123" w:rsidRDefault="00F54BBF">
            <w:pPr>
              <w:ind w:left="140" w:right="140"/>
              <w:rPr>
                <w:b/>
              </w:rPr>
            </w:pPr>
            <w:r>
              <w:rPr>
                <w:b/>
              </w:rPr>
              <w:t>WP3. Develop novel pre-breeding material for trait assessment</w:t>
            </w:r>
          </w:p>
        </w:tc>
      </w:tr>
    </w:tbl>
    <w:p w14:paraId="584723FB" w14:textId="77777777" w:rsidR="003F1123" w:rsidRDefault="00F54BBF">
      <w:pPr>
        <w:spacing w:before="240" w:after="240"/>
        <w:jc w:val="both"/>
        <w:rPr>
          <w:color w:val="999999"/>
        </w:rPr>
      </w:pPr>
      <w:r>
        <w:rPr>
          <w:b/>
          <w:color w:val="999999"/>
        </w:rPr>
        <w:t>WP3.1</w:t>
      </w:r>
      <w:r>
        <w:rPr>
          <w:color w:val="999999"/>
        </w:rPr>
        <w:t xml:space="preserve"> Agree target traits and genes 2 (All) completed</w:t>
      </w:r>
    </w:p>
    <w:p w14:paraId="3C3C470D" w14:textId="77777777" w:rsidR="003F1123" w:rsidRDefault="00F54BBF">
      <w:pPr>
        <w:spacing w:before="240" w:after="240"/>
        <w:jc w:val="both"/>
      </w:pPr>
      <w:r>
        <w:rPr>
          <w:b/>
        </w:rPr>
        <w:lastRenderedPageBreak/>
        <w:t>WP3.2-3.4</w:t>
      </w:r>
      <w:r>
        <w:t xml:space="preserve"> Develop pre-breeding lines. Activity in months 3-44; Milestones 6+7+8, 24+25+26, 41+42+43, 45+46+47, 64+65+66 (Lenka Havlickova)</w:t>
      </w:r>
    </w:p>
    <w:p w14:paraId="6F7E82A7" w14:textId="77777777" w:rsidR="003F1123" w:rsidRDefault="00F54BBF">
      <w:pPr>
        <w:spacing w:before="240" w:after="240"/>
        <w:jc w:val="both"/>
        <w:rPr>
          <w:i/>
        </w:rPr>
      </w:pPr>
      <w:r>
        <w:rPr>
          <w:b/>
          <w:i/>
        </w:rPr>
        <w:t>LH</w:t>
      </w:r>
      <w:r>
        <w:rPr>
          <w:i/>
        </w:rPr>
        <w:t xml:space="preserve"> - Material amplified in Nottingham, some of it is still segregating so has to be genotyped for FAE1 or target genes. Eight lines have been tested in the field trials. NG was able to create double mutants and this material is also under development.</w:t>
      </w:r>
    </w:p>
    <w:p w14:paraId="63674510" w14:textId="77777777" w:rsidR="003F1123" w:rsidRDefault="00F54BBF">
      <w:pPr>
        <w:spacing w:before="240" w:after="240"/>
        <w:jc w:val="both"/>
        <w:rPr>
          <w:i/>
        </w:rPr>
      </w:pPr>
      <w:r>
        <w:rPr>
          <w:b/>
          <w:i/>
        </w:rPr>
        <w:t xml:space="preserve">RW </w:t>
      </w:r>
      <w:r>
        <w:rPr>
          <w:i/>
        </w:rPr>
        <w:t>- can be the GTR mutants used for tests with slugs?</w:t>
      </w:r>
    </w:p>
    <w:p w14:paraId="0BD17585" w14:textId="77777777" w:rsidR="003F1123" w:rsidRDefault="00F54BBF">
      <w:pPr>
        <w:spacing w:before="240" w:after="240"/>
        <w:jc w:val="both"/>
        <w:rPr>
          <w:i/>
        </w:rPr>
      </w:pPr>
      <w:r>
        <w:rPr>
          <w:b/>
          <w:i/>
        </w:rPr>
        <w:t xml:space="preserve">IB </w:t>
      </w:r>
      <w:r>
        <w:rPr>
          <w:i/>
        </w:rPr>
        <w:t>- our PhD student has better mutants and the material is available.</w:t>
      </w:r>
    </w:p>
    <w:p w14:paraId="7D9628B5" w14:textId="77777777" w:rsidR="003F1123" w:rsidRDefault="00F54BBF">
      <w:pPr>
        <w:spacing w:before="240" w:after="240"/>
        <w:jc w:val="both"/>
        <w:rPr>
          <w:i/>
        </w:rPr>
      </w:pPr>
      <w:r>
        <w:rPr>
          <w:b/>
          <w:i/>
          <w:highlight w:val="yellow"/>
        </w:rPr>
        <w:t>AP56</w:t>
      </w:r>
      <w:r>
        <w:rPr>
          <w:i/>
        </w:rPr>
        <w:t>: RW&amp;LH liaise for the material which can be used in the field</w:t>
      </w:r>
    </w:p>
    <w:p w14:paraId="04A4AD35" w14:textId="77777777" w:rsidR="003F1123" w:rsidRDefault="00F54BBF">
      <w:pPr>
        <w:spacing w:before="240" w:after="240"/>
        <w:jc w:val="both"/>
      </w:pPr>
      <w:r>
        <w:rPr>
          <w:b/>
        </w:rPr>
        <w:t>WP3.5</w:t>
      </w:r>
      <w:r>
        <w:t xml:space="preserve"> Develop pre-breeding F</w:t>
      </w:r>
      <w:r>
        <w:rPr>
          <w:vertAlign w:val="subscript"/>
        </w:rPr>
        <w:t>1</w:t>
      </w:r>
      <w:r>
        <w:t xml:space="preserve"> hybrids between winter and spring oilseed rape. Activity in months 1-32; Milestones 22, 39 (</w:t>
      </w:r>
      <w:proofErr w:type="spellStart"/>
      <w:r>
        <w:t>Limagrain</w:t>
      </w:r>
      <w:proofErr w:type="spellEnd"/>
      <w:r>
        <w:t xml:space="preserve">?) </w:t>
      </w:r>
    </w:p>
    <w:p w14:paraId="3C956AB3" w14:textId="17AAF0FC" w:rsidR="003F1123" w:rsidRDefault="00F54BBF">
      <w:pPr>
        <w:spacing w:before="240" w:after="240"/>
        <w:jc w:val="both"/>
        <w:rPr>
          <w:i/>
        </w:rPr>
      </w:pPr>
      <w:r>
        <w:rPr>
          <w:b/>
          <w:i/>
        </w:rPr>
        <w:t xml:space="preserve">IB </w:t>
      </w:r>
      <w:r>
        <w:rPr>
          <w:i/>
        </w:rPr>
        <w:t xml:space="preserve">- </w:t>
      </w:r>
      <w:r w:rsidR="00670E02">
        <w:rPr>
          <w:i/>
        </w:rPr>
        <w:t>Coretta</w:t>
      </w:r>
      <w:r>
        <w:rPr>
          <w:i/>
        </w:rPr>
        <w:t xml:space="preserve"> not present, IB giving update. The pre-breeding F1 hybrids didn’t have very good germination rate. Sharing screen - we have got 4 hybrids (with enough seeds) and the purpose was to look at this material for heterosis (hybrid vigour). If we can deploy mechanisms against cabbage flea beetle by outgrowing it rather than repelling it. The hybrid combinations showed heterosis for two of these hybrid combinations. Measuring biomass of the first lea</w:t>
      </w:r>
      <w:r w:rsidR="00670E02">
        <w:rPr>
          <w:i/>
        </w:rPr>
        <w:t>f</w:t>
      </w:r>
      <w:r>
        <w:rPr>
          <w:i/>
        </w:rPr>
        <w:t xml:space="preserve"> after 26 days</w:t>
      </w:r>
      <w:r w:rsidR="00CA7460">
        <w:rPr>
          <w:i/>
        </w:rPr>
        <w:t xml:space="preserve"> </w:t>
      </w:r>
      <w:r>
        <w:rPr>
          <w:i/>
        </w:rPr>
        <w:t>emerging. We did see some heterosis in the material. Next stage will be mRNA analysis of leaf transcriptome (4 biological replicates for the female, male parents and hybrid). PCA analysis showed good clustering (female parents, male parent transcriptionally different and hybrids clustered with the male parents - that was not expected). Looking at the number of genes which are differentially expressed between different pairs. Hybrids and female parents varied a lot. The hybrid and male parents varied less. We have got quite exciting results, but of course this is only a very small experiment of four combinations.</w:t>
      </w:r>
    </w:p>
    <w:p w14:paraId="4B2B2174" w14:textId="049727B6" w:rsidR="003F1123" w:rsidRDefault="00F54BBF">
      <w:pPr>
        <w:spacing w:before="240" w:after="240"/>
        <w:jc w:val="both"/>
        <w:rPr>
          <w:i/>
        </w:rPr>
      </w:pPr>
      <w:r>
        <w:rPr>
          <w:b/>
          <w:i/>
        </w:rPr>
        <w:t>GT</w:t>
      </w:r>
      <w:r>
        <w:rPr>
          <w:i/>
        </w:rPr>
        <w:t xml:space="preserve"> - was the cross done in other direction? IB - not because it is CMS cross so it is</w:t>
      </w:r>
      <w:r w:rsidR="00CA7460">
        <w:rPr>
          <w:i/>
        </w:rPr>
        <w:t xml:space="preserve"> </w:t>
      </w:r>
      <w:proofErr w:type="spellStart"/>
      <w:r>
        <w:rPr>
          <w:i/>
        </w:rPr>
        <w:t>modeling</w:t>
      </w:r>
      <w:proofErr w:type="spellEnd"/>
      <w:r>
        <w:rPr>
          <w:i/>
        </w:rPr>
        <w:t xml:space="preserve"> situation.</w:t>
      </w:r>
    </w:p>
    <w:p w14:paraId="50AF4378" w14:textId="77777777" w:rsidR="003F1123" w:rsidRDefault="00F54BBF">
      <w:pPr>
        <w:spacing w:before="240" w:after="240"/>
        <w:jc w:val="both"/>
        <w:rPr>
          <w:i/>
        </w:rPr>
      </w:pPr>
      <w:r>
        <w:rPr>
          <w:b/>
          <w:i/>
        </w:rPr>
        <w:t>RW</w:t>
      </w:r>
      <w:r>
        <w:rPr>
          <w:i/>
        </w:rPr>
        <w:t xml:space="preserve"> - genetic difference between CMS parent and the male parent which is going in?</w:t>
      </w:r>
    </w:p>
    <w:p w14:paraId="6EBC34BF" w14:textId="77777777" w:rsidR="003F1123" w:rsidRDefault="00F54BBF">
      <w:pPr>
        <w:spacing w:before="240" w:after="240"/>
        <w:jc w:val="both"/>
        <w:rPr>
          <w:i/>
        </w:rPr>
      </w:pPr>
      <w:r>
        <w:rPr>
          <w:b/>
          <w:i/>
        </w:rPr>
        <w:t>IB</w:t>
      </w:r>
      <w:r>
        <w:rPr>
          <w:i/>
        </w:rPr>
        <w:t xml:space="preserve"> - we have not done this analysis. CMS line was not in the diversity panel and breeders didn’t share information about it. We could do genetic distance analysis. They are all WOSR. The genetic distance is a very good predictor of heterosis - this works for maize, but not in case of OSR.</w:t>
      </w:r>
    </w:p>
    <w:p w14:paraId="454081A4" w14:textId="77777777" w:rsidR="003F1123" w:rsidRDefault="00F54BBF">
      <w:pPr>
        <w:spacing w:before="240" w:after="240"/>
        <w:jc w:val="both"/>
        <w:rPr>
          <w:i/>
        </w:rPr>
      </w:pPr>
      <w:r>
        <w:rPr>
          <w:b/>
          <w:i/>
        </w:rPr>
        <w:t xml:space="preserve">HR </w:t>
      </w:r>
      <w:r>
        <w:rPr>
          <w:i/>
        </w:rPr>
        <w:t xml:space="preserve">- why do you think that the hybrids are clustering with the males? </w:t>
      </w:r>
    </w:p>
    <w:p w14:paraId="56BA4CF7" w14:textId="77777777" w:rsidR="003F1123" w:rsidRDefault="00F54BBF">
      <w:pPr>
        <w:spacing w:before="240" w:after="240"/>
        <w:jc w:val="both"/>
        <w:rPr>
          <w:i/>
        </w:rPr>
      </w:pPr>
      <w:r>
        <w:rPr>
          <w:b/>
          <w:i/>
        </w:rPr>
        <w:t xml:space="preserve">IB </w:t>
      </w:r>
      <w:r>
        <w:rPr>
          <w:i/>
        </w:rPr>
        <w:t xml:space="preserve">- </w:t>
      </w:r>
      <w:proofErr w:type="spellStart"/>
      <w:r>
        <w:rPr>
          <w:i/>
        </w:rPr>
        <w:t>That’stelling</w:t>
      </w:r>
      <w:proofErr w:type="spellEnd"/>
      <w:r>
        <w:rPr>
          <w:i/>
        </w:rPr>
        <w:t xml:space="preserve"> us about the biology of hybrid systems working in rapeseed. That's maybe why genetic distance is not a relevant thing. We might be on something novel in this.</w:t>
      </w:r>
    </w:p>
    <w:p w14:paraId="44277825" w14:textId="77777777" w:rsidR="003F1123" w:rsidRDefault="003F1123">
      <w:pPr>
        <w:spacing w:before="240" w:after="240"/>
        <w:jc w:val="both"/>
        <w:rPr>
          <w:i/>
        </w:rPr>
      </w:pPr>
    </w:p>
    <w:tbl>
      <w:tblPr>
        <w:tblStyle w:val="a2"/>
        <w:tblW w:w="9025" w:type="dxa"/>
        <w:tblInd w:w="-2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9025"/>
      </w:tblGrid>
      <w:tr w:rsidR="003F1123" w14:paraId="5C47EE95" w14:textId="77777777">
        <w:trPr>
          <w:trHeight w:val="530"/>
        </w:trPr>
        <w:tc>
          <w:tcPr>
            <w:tcW w:w="9025" w:type="dxa"/>
            <w:tcBorders>
              <w:top w:val="single" w:sz="8" w:space="0" w:color="000000"/>
              <w:left w:val="single" w:sz="8" w:space="0" w:color="000000"/>
              <w:bottom w:val="single" w:sz="8" w:space="0" w:color="000000"/>
              <w:right w:val="single" w:sz="8" w:space="0" w:color="000000"/>
            </w:tcBorders>
            <w:tcMar>
              <w:top w:w="100" w:type="dxa"/>
              <w:left w:w="20" w:type="dxa"/>
              <w:bottom w:w="100" w:type="dxa"/>
              <w:right w:w="20" w:type="dxa"/>
            </w:tcMar>
          </w:tcPr>
          <w:p w14:paraId="39390A2B" w14:textId="77777777" w:rsidR="003F1123" w:rsidRDefault="00F54BBF">
            <w:pPr>
              <w:ind w:left="140" w:right="140"/>
              <w:rPr>
                <w:b/>
              </w:rPr>
            </w:pPr>
            <w:r>
              <w:rPr>
                <w:b/>
              </w:rPr>
              <w:t>WP4. Conduct pre-breeding assessment of novel winter oilseed rape lines</w:t>
            </w:r>
          </w:p>
        </w:tc>
      </w:tr>
    </w:tbl>
    <w:p w14:paraId="4E98B799" w14:textId="77777777" w:rsidR="003F1123" w:rsidRDefault="00F54BBF">
      <w:pPr>
        <w:spacing w:before="240" w:after="240"/>
        <w:jc w:val="both"/>
      </w:pPr>
      <w:r>
        <w:rPr>
          <w:b/>
        </w:rPr>
        <w:lastRenderedPageBreak/>
        <w:t>WP4.1</w:t>
      </w:r>
      <w:r>
        <w:t xml:space="preserve"> Establishment, management and phenotyping of field trials. Activity Q7-Q19; Milestones 29, 44, 51, 67, 71, 82 (Tom Wood, Mark Nightingale, John Hammond, Kate Storer)</w:t>
      </w:r>
    </w:p>
    <w:p w14:paraId="53C850E2" w14:textId="77777777" w:rsidR="003F1123" w:rsidRDefault="00F54BBF">
      <w:pPr>
        <w:spacing w:before="240" w:after="240"/>
        <w:jc w:val="both"/>
        <w:rPr>
          <w:i/>
        </w:rPr>
      </w:pPr>
      <w:r>
        <w:rPr>
          <w:b/>
          <w:i/>
        </w:rPr>
        <w:t xml:space="preserve">TW </w:t>
      </w:r>
      <w:r>
        <w:rPr>
          <w:i/>
        </w:rPr>
        <w:t xml:space="preserve">- field trials grown well, also tested for various traits, people from </w:t>
      </w:r>
      <w:proofErr w:type="spellStart"/>
      <w:r>
        <w:rPr>
          <w:i/>
        </w:rPr>
        <w:t>UoHalso</w:t>
      </w:r>
      <w:proofErr w:type="spellEnd"/>
      <w:r>
        <w:rPr>
          <w:i/>
        </w:rPr>
        <w:t xml:space="preserve"> scored it for their traits. Nicest plants, everything harvested in July with a good amount of seeds.</w:t>
      </w:r>
    </w:p>
    <w:p w14:paraId="46D3C1F2" w14:textId="4200A604" w:rsidR="003F1123" w:rsidRDefault="00F54BBF">
      <w:pPr>
        <w:spacing w:before="240" w:after="240"/>
        <w:jc w:val="both"/>
        <w:rPr>
          <w:i/>
        </w:rPr>
      </w:pPr>
      <w:r>
        <w:rPr>
          <w:b/>
          <w:i/>
        </w:rPr>
        <w:t xml:space="preserve">YH </w:t>
      </w:r>
      <w:r>
        <w:rPr>
          <w:i/>
        </w:rPr>
        <w:t xml:space="preserve">- share the slide presentation: field trial assessing </w:t>
      </w:r>
      <w:proofErr w:type="spellStart"/>
      <w:r w:rsidR="00CA7460">
        <w:rPr>
          <w:i/>
        </w:rPr>
        <w:t>p</w:t>
      </w:r>
      <w:r>
        <w:rPr>
          <w:i/>
        </w:rPr>
        <w:t>homa</w:t>
      </w:r>
      <w:proofErr w:type="spellEnd"/>
      <w:r>
        <w:rPr>
          <w:i/>
        </w:rPr>
        <w:t xml:space="preserve"> stem can</w:t>
      </w:r>
      <w:r w:rsidR="00CA7460">
        <w:rPr>
          <w:i/>
        </w:rPr>
        <w:t>k</w:t>
      </w:r>
      <w:r>
        <w:rPr>
          <w:i/>
        </w:rPr>
        <w:t xml:space="preserve">er and Light leaf spot </w:t>
      </w:r>
      <w:r w:rsidR="00CA7460">
        <w:rPr>
          <w:i/>
        </w:rPr>
        <w:t xml:space="preserve">on </w:t>
      </w:r>
      <w:r>
        <w:rPr>
          <w:i/>
        </w:rPr>
        <w:t>8 April</w:t>
      </w:r>
      <w:r w:rsidR="00CA7460">
        <w:rPr>
          <w:i/>
        </w:rPr>
        <w:t xml:space="preserve"> and</w:t>
      </w:r>
      <w:r>
        <w:rPr>
          <w:i/>
        </w:rPr>
        <w:t xml:space="preserve"> 29 June</w:t>
      </w:r>
      <w:r w:rsidR="00CA7460">
        <w:rPr>
          <w:i/>
        </w:rPr>
        <w:t xml:space="preserve"> 2022</w:t>
      </w:r>
      <w:r>
        <w:rPr>
          <w:i/>
        </w:rPr>
        <w:t xml:space="preserve">. Severe light leaf spot symptoms - much more severe than in past years. Data are very reliable, because the fields were very well established. Almost all lines had LLS and some of them </w:t>
      </w:r>
      <w:proofErr w:type="spellStart"/>
      <w:r w:rsidR="00CA7460">
        <w:rPr>
          <w:i/>
        </w:rPr>
        <w:t>p</w:t>
      </w:r>
      <w:r>
        <w:rPr>
          <w:i/>
        </w:rPr>
        <w:t>homa</w:t>
      </w:r>
      <w:proofErr w:type="spellEnd"/>
      <w:r w:rsidR="00CA7460">
        <w:rPr>
          <w:i/>
        </w:rPr>
        <w:t xml:space="preserve"> stem canker</w:t>
      </w:r>
      <w:r>
        <w:rPr>
          <w:i/>
        </w:rPr>
        <w:t>. For the severity some of them are quite high (</w:t>
      </w:r>
      <w:r w:rsidR="00CA7460">
        <w:rPr>
          <w:i/>
        </w:rPr>
        <w:t>severity score &gt;</w:t>
      </w:r>
      <w:r>
        <w:rPr>
          <w:i/>
        </w:rPr>
        <w:t xml:space="preserve"> 4) but also </w:t>
      </w:r>
      <w:r w:rsidR="00CA7460">
        <w:rPr>
          <w:i/>
        </w:rPr>
        <w:t xml:space="preserve">on some disease </w:t>
      </w:r>
      <w:r>
        <w:rPr>
          <w:i/>
        </w:rPr>
        <w:t>incidence (</w:t>
      </w:r>
      <w:proofErr w:type="spellStart"/>
      <w:r>
        <w:rPr>
          <w:i/>
        </w:rPr>
        <w:t>Imola</w:t>
      </w:r>
      <w:proofErr w:type="spellEnd"/>
      <w:r>
        <w:rPr>
          <w:i/>
        </w:rPr>
        <w:t xml:space="preserve">) is very </w:t>
      </w:r>
      <w:r w:rsidR="00CA7460">
        <w:rPr>
          <w:i/>
        </w:rPr>
        <w:t>small</w:t>
      </w:r>
      <w:r>
        <w:rPr>
          <w:i/>
        </w:rPr>
        <w:t xml:space="preserve">. </w:t>
      </w:r>
    </w:p>
    <w:p w14:paraId="44C44492" w14:textId="2DEDC796" w:rsidR="003F1123" w:rsidRDefault="00F54BBF">
      <w:pPr>
        <w:spacing w:before="240" w:after="240"/>
        <w:jc w:val="both"/>
        <w:rPr>
          <w:i/>
        </w:rPr>
      </w:pPr>
      <w:r>
        <w:rPr>
          <w:i/>
        </w:rPr>
        <w:t xml:space="preserve">Assessment before harvest (29th June) - severe light spot and stem canker symptoms and again </w:t>
      </w:r>
      <w:proofErr w:type="spellStart"/>
      <w:r>
        <w:rPr>
          <w:i/>
        </w:rPr>
        <w:t>Imola</w:t>
      </w:r>
      <w:proofErr w:type="spellEnd"/>
      <w:r>
        <w:rPr>
          <w:i/>
        </w:rPr>
        <w:t xml:space="preserve"> still clean for both. Very good line for breeding. This year also observed light </w:t>
      </w:r>
      <w:r w:rsidR="00CA7460">
        <w:rPr>
          <w:i/>
        </w:rPr>
        <w:t xml:space="preserve">leaf </w:t>
      </w:r>
      <w:r>
        <w:rPr>
          <w:i/>
        </w:rPr>
        <w:t xml:space="preserve">spot </w:t>
      </w:r>
      <w:r w:rsidR="00CA7460">
        <w:rPr>
          <w:i/>
        </w:rPr>
        <w:t>(</w:t>
      </w:r>
      <w:proofErr w:type="spellStart"/>
      <w:r w:rsidR="00CA7460">
        <w:rPr>
          <w:i/>
        </w:rPr>
        <w:t>Pyrenopeziza</w:t>
      </w:r>
      <w:proofErr w:type="spellEnd"/>
      <w:r w:rsidR="00CA7460">
        <w:rPr>
          <w:i/>
        </w:rPr>
        <w:t xml:space="preserve"> </w:t>
      </w:r>
      <w:proofErr w:type="spellStart"/>
      <w:r w:rsidR="00CA7460">
        <w:rPr>
          <w:i/>
        </w:rPr>
        <w:t>brassicae</w:t>
      </w:r>
      <w:proofErr w:type="spellEnd"/>
      <w:r w:rsidR="00CA7460">
        <w:rPr>
          <w:i/>
        </w:rPr>
        <w:t xml:space="preserve">) </w:t>
      </w:r>
      <w:r>
        <w:rPr>
          <w:i/>
        </w:rPr>
        <w:t xml:space="preserve">on pods and severe verticillium (very dry weather). </w:t>
      </w:r>
    </w:p>
    <w:p w14:paraId="38875ED8" w14:textId="77777777" w:rsidR="003F1123" w:rsidRDefault="00F54BBF">
      <w:pPr>
        <w:spacing w:before="240" w:after="240"/>
        <w:jc w:val="both"/>
        <w:rPr>
          <w:i/>
        </w:rPr>
      </w:pPr>
      <w:r>
        <w:rPr>
          <w:b/>
          <w:i/>
        </w:rPr>
        <w:t>LH</w:t>
      </w:r>
      <w:r>
        <w:rPr>
          <w:i/>
        </w:rPr>
        <w:t xml:space="preserve"> - do you know why is </w:t>
      </w:r>
      <w:proofErr w:type="spellStart"/>
      <w:r>
        <w:rPr>
          <w:i/>
        </w:rPr>
        <w:t>Imola</w:t>
      </w:r>
      <w:proofErr w:type="spellEnd"/>
      <w:r>
        <w:rPr>
          <w:i/>
        </w:rPr>
        <w:t xml:space="preserve"> so resistant?</w:t>
      </w:r>
    </w:p>
    <w:p w14:paraId="3C4E5B16" w14:textId="77777777" w:rsidR="003F1123" w:rsidRDefault="00F54BBF">
      <w:pPr>
        <w:spacing w:before="240" w:after="240"/>
        <w:jc w:val="both"/>
        <w:rPr>
          <w:i/>
        </w:rPr>
      </w:pPr>
      <w:r>
        <w:rPr>
          <w:b/>
          <w:i/>
        </w:rPr>
        <w:t xml:space="preserve">YH </w:t>
      </w:r>
      <w:r>
        <w:rPr>
          <w:i/>
        </w:rPr>
        <w:t>- one parent from ancestor line (cross).</w:t>
      </w:r>
    </w:p>
    <w:p w14:paraId="250933EF" w14:textId="160EA10F" w:rsidR="003F1123" w:rsidRDefault="00F54BBF">
      <w:pPr>
        <w:spacing w:before="240" w:after="240"/>
        <w:jc w:val="both"/>
        <w:rPr>
          <w:i/>
        </w:rPr>
      </w:pPr>
      <w:r>
        <w:rPr>
          <w:b/>
          <w:i/>
        </w:rPr>
        <w:t>IB</w:t>
      </w:r>
      <w:r>
        <w:rPr>
          <w:i/>
        </w:rPr>
        <w:t xml:space="preserve"> - do you have any material from your crossing to test to see which </w:t>
      </w:r>
      <w:proofErr w:type="spellStart"/>
      <w:r>
        <w:rPr>
          <w:i/>
        </w:rPr>
        <w:t>introgression</w:t>
      </w:r>
      <w:proofErr w:type="spellEnd"/>
      <w:r>
        <w:rPr>
          <w:i/>
        </w:rPr>
        <w:t xml:space="preserve"> of B. </w:t>
      </w:r>
      <w:proofErr w:type="spellStart"/>
      <w:r w:rsidR="00CA7460">
        <w:rPr>
          <w:i/>
        </w:rPr>
        <w:t>a</w:t>
      </w:r>
      <w:r>
        <w:rPr>
          <w:i/>
        </w:rPr>
        <w:t>tlantica</w:t>
      </w:r>
      <w:proofErr w:type="spellEnd"/>
      <w:r>
        <w:rPr>
          <w:i/>
        </w:rPr>
        <w:t xml:space="preserve"> is causing the resistance?</w:t>
      </w:r>
    </w:p>
    <w:p w14:paraId="6D1A229A" w14:textId="4A456E93" w:rsidR="003F1123" w:rsidRDefault="00F54BBF">
      <w:pPr>
        <w:spacing w:before="240" w:after="240"/>
        <w:jc w:val="both"/>
        <w:rPr>
          <w:i/>
        </w:rPr>
      </w:pPr>
      <w:r>
        <w:rPr>
          <w:b/>
          <w:i/>
          <w:highlight w:val="yellow"/>
        </w:rPr>
        <w:t xml:space="preserve">AP57: </w:t>
      </w:r>
      <w:r>
        <w:rPr>
          <w:b/>
          <w:i/>
        </w:rPr>
        <w:t xml:space="preserve">YH </w:t>
      </w:r>
      <w:r>
        <w:rPr>
          <w:i/>
        </w:rPr>
        <w:t xml:space="preserve">- it would be a really good idea to follow up on this issue by organising some follow up meeting </w:t>
      </w:r>
      <w:r>
        <w:rPr>
          <w:b/>
          <w:i/>
        </w:rPr>
        <w:t xml:space="preserve">IB </w:t>
      </w:r>
      <w:r>
        <w:rPr>
          <w:i/>
        </w:rPr>
        <w:t xml:space="preserve">- must be from </w:t>
      </w:r>
      <w:r w:rsidR="00CA7460">
        <w:rPr>
          <w:i/>
        </w:rPr>
        <w:t xml:space="preserve">B. </w:t>
      </w:r>
      <w:proofErr w:type="spellStart"/>
      <w:r w:rsidR="00CA7460">
        <w:rPr>
          <w:i/>
        </w:rPr>
        <w:t>a</w:t>
      </w:r>
      <w:r>
        <w:rPr>
          <w:i/>
        </w:rPr>
        <w:t>tlantica</w:t>
      </w:r>
      <w:proofErr w:type="spellEnd"/>
      <w:r>
        <w:rPr>
          <w:i/>
        </w:rPr>
        <w:t xml:space="preserve"> and we have a strong tool to follow up. </w:t>
      </w:r>
      <w:r>
        <w:rPr>
          <w:b/>
          <w:i/>
        </w:rPr>
        <w:t>RW</w:t>
      </w:r>
      <w:r>
        <w:rPr>
          <w:i/>
        </w:rPr>
        <w:t xml:space="preserve"> has some source of original </w:t>
      </w:r>
      <w:proofErr w:type="spellStart"/>
      <w:r>
        <w:rPr>
          <w:i/>
        </w:rPr>
        <w:t>Imola</w:t>
      </w:r>
      <w:proofErr w:type="spellEnd"/>
      <w:r>
        <w:rPr>
          <w:i/>
        </w:rPr>
        <w:t xml:space="preserve"> seeds and an older synthetic population.</w:t>
      </w:r>
    </w:p>
    <w:p w14:paraId="1EAE526D" w14:textId="77777777" w:rsidR="003F1123" w:rsidRDefault="00F54BBF">
      <w:pPr>
        <w:spacing w:before="240" w:after="240"/>
        <w:jc w:val="both"/>
        <w:rPr>
          <w:i/>
        </w:rPr>
      </w:pPr>
      <w:r>
        <w:rPr>
          <w:b/>
          <w:i/>
        </w:rPr>
        <w:t xml:space="preserve">RW </w:t>
      </w:r>
      <w:r>
        <w:rPr>
          <w:i/>
        </w:rPr>
        <w:t xml:space="preserve">- interestingly one of our postdocs is analysing data measured in the past and there are some interesting patterns and correlation between resistance and susceptibility between those traits. </w:t>
      </w:r>
    </w:p>
    <w:p w14:paraId="209CE967" w14:textId="77777777" w:rsidR="003F1123" w:rsidRDefault="00F54BBF">
      <w:pPr>
        <w:spacing w:before="240" w:after="240"/>
        <w:jc w:val="both"/>
        <w:rPr>
          <w:i/>
        </w:rPr>
      </w:pPr>
      <w:r>
        <w:rPr>
          <w:b/>
          <w:i/>
        </w:rPr>
        <w:t xml:space="preserve">IB </w:t>
      </w:r>
      <w:r>
        <w:rPr>
          <w:i/>
        </w:rPr>
        <w:t xml:space="preserve">- nice things are coming out of this project. Very encouraging. If we could get t 3-4 years replicates from the field trials </w:t>
      </w:r>
    </w:p>
    <w:p w14:paraId="3EB2EB09" w14:textId="77777777" w:rsidR="003F1123" w:rsidRDefault="00F54BBF">
      <w:pPr>
        <w:spacing w:before="240" w:after="240"/>
        <w:jc w:val="both"/>
        <w:rPr>
          <w:i/>
        </w:rPr>
      </w:pPr>
      <w:r>
        <w:rPr>
          <w:b/>
          <w:i/>
        </w:rPr>
        <w:t>JH</w:t>
      </w:r>
      <w:r>
        <w:rPr>
          <w:i/>
        </w:rPr>
        <w:t xml:space="preserve"> - giving an update from Reading. It was very dry after sowing so seeds germinated, but then suffered. Took the decision to terminate the trial so no data this year from Reading.</w:t>
      </w:r>
    </w:p>
    <w:p w14:paraId="70EF9135" w14:textId="77777777" w:rsidR="003F1123" w:rsidRDefault="00F54BBF">
      <w:pPr>
        <w:spacing w:before="240" w:after="240"/>
        <w:jc w:val="both"/>
        <w:rPr>
          <w:i/>
        </w:rPr>
      </w:pPr>
      <w:r>
        <w:rPr>
          <w:b/>
          <w:i/>
        </w:rPr>
        <w:t>KS</w:t>
      </w:r>
      <w:r>
        <w:rPr>
          <w:i/>
        </w:rPr>
        <w:t xml:space="preserve"> - giving update on ADAS trials. Combined last week, seeds from novel lines and now stored. Trial drilled at the end of August with new drill. Established very well and rooting assessments done early June. Data being processed at the moment. Also trying to do some trial assessment at </w:t>
      </w:r>
      <w:proofErr w:type="spellStart"/>
      <w:r>
        <w:rPr>
          <w:i/>
        </w:rPr>
        <w:t>Elsoms</w:t>
      </w:r>
      <w:proofErr w:type="spellEnd"/>
      <w:r>
        <w:rPr>
          <w:i/>
        </w:rPr>
        <w:t xml:space="preserve"> so still hopefully get some decent data that we miss from the last year. We will use the same drill.</w:t>
      </w:r>
    </w:p>
    <w:p w14:paraId="31A28F66" w14:textId="77777777" w:rsidR="003F1123" w:rsidRDefault="003F1123">
      <w:pPr>
        <w:spacing w:before="240" w:after="240"/>
        <w:jc w:val="both"/>
        <w:rPr>
          <w:i/>
        </w:rPr>
      </w:pPr>
    </w:p>
    <w:p w14:paraId="4463FA52" w14:textId="77777777" w:rsidR="003F1123" w:rsidRDefault="00F54BBF">
      <w:pPr>
        <w:spacing w:before="240" w:after="240"/>
        <w:jc w:val="both"/>
      </w:pPr>
      <w:r>
        <w:rPr>
          <w:b/>
        </w:rPr>
        <w:t>WP4.2</w:t>
      </w:r>
      <w:r>
        <w:t xml:space="preserve"> Assessment of heterosis in spring x winter hybrid oilseed rape. Activity Q7-Q18; Milestone 35, 58, 61, 79 (</w:t>
      </w:r>
      <w:proofErr w:type="spellStart"/>
      <w:r>
        <w:t>Limagrain</w:t>
      </w:r>
      <w:proofErr w:type="spellEnd"/>
      <w:r>
        <w:t>?)</w:t>
      </w:r>
    </w:p>
    <w:p w14:paraId="4A86F374" w14:textId="77777777" w:rsidR="003F1123" w:rsidRDefault="00F54BBF">
      <w:pPr>
        <w:spacing w:before="240" w:after="240"/>
        <w:jc w:val="both"/>
        <w:rPr>
          <w:i/>
        </w:rPr>
      </w:pPr>
      <w:r>
        <w:rPr>
          <w:b/>
          <w:i/>
        </w:rPr>
        <w:t xml:space="preserve">IB </w:t>
      </w:r>
      <w:r>
        <w:rPr>
          <w:i/>
        </w:rPr>
        <w:t>- already spoke when describing the hybrid material</w:t>
      </w:r>
    </w:p>
    <w:p w14:paraId="363696E9" w14:textId="77777777" w:rsidR="003F1123" w:rsidRDefault="00F54BBF">
      <w:pPr>
        <w:spacing w:before="240" w:after="240"/>
        <w:jc w:val="both"/>
      </w:pPr>
      <w:r>
        <w:rPr>
          <w:b/>
        </w:rPr>
        <w:lastRenderedPageBreak/>
        <w:t>WP4.3</w:t>
      </w:r>
      <w:r>
        <w:t xml:space="preserve"> Assessment of the impact of modified leaf wax composition in disease and pest interactions. Activity Q15-Q19; Milestone 83</w:t>
      </w:r>
    </w:p>
    <w:p w14:paraId="67484674" w14:textId="77777777" w:rsidR="003F1123" w:rsidRDefault="00F54BBF">
      <w:pPr>
        <w:spacing w:before="240" w:after="240"/>
        <w:jc w:val="both"/>
        <w:rPr>
          <w:i/>
        </w:rPr>
      </w:pPr>
      <w:r>
        <w:rPr>
          <w:b/>
          <w:i/>
        </w:rPr>
        <w:t>FB</w:t>
      </w:r>
      <w:r>
        <w:rPr>
          <w:i/>
        </w:rPr>
        <w:t xml:space="preserve"> sent an update: </w:t>
      </w:r>
    </w:p>
    <w:p w14:paraId="5AC3B9DD" w14:textId="77777777" w:rsidR="003F1123" w:rsidRDefault="00F54BBF">
      <w:pPr>
        <w:shd w:val="clear" w:color="auto" w:fill="FFFFFF"/>
        <w:jc w:val="both"/>
        <w:rPr>
          <w:i/>
          <w:color w:val="222222"/>
        </w:rPr>
      </w:pPr>
      <w:r>
        <w:rPr>
          <w:i/>
          <w:color w:val="222222"/>
        </w:rPr>
        <w:t xml:space="preserve">Wax was extracted from all leaves collected in  our small polytunnel experiment (25 selected lines, 20 B. napus and 5 B. </w:t>
      </w:r>
      <w:proofErr w:type="spellStart"/>
      <w:r>
        <w:rPr>
          <w:i/>
          <w:color w:val="222222"/>
        </w:rPr>
        <w:t>rapa</w:t>
      </w:r>
      <w:proofErr w:type="spellEnd"/>
      <w:r>
        <w:rPr>
          <w:i/>
          <w:color w:val="222222"/>
        </w:rPr>
        <w:t>, n=5)  but they have not been run on GC yet because the person doing this work left before being able to complete the analysis. I will have more help in the lab from September so I am confident that we will finally be able to finish this work before the next meeting. I understand that Jon and Sam scored pest (CSFB) and disease (several pathogenic fungi) on the same material and saw differences between lines so we should be able to answer a few interesting questions when the whole data set is finally available.</w:t>
      </w:r>
    </w:p>
    <w:p w14:paraId="21BE3871" w14:textId="77777777" w:rsidR="003F1123" w:rsidRDefault="00F54BBF">
      <w:pPr>
        <w:shd w:val="clear" w:color="auto" w:fill="FFFFFF"/>
        <w:jc w:val="both"/>
        <w:rPr>
          <w:i/>
          <w:color w:val="222222"/>
        </w:rPr>
      </w:pPr>
      <w:r>
        <w:rPr>
          <w:i/>
          <w:color w:val="222222"/>
        </w:rPr>
        <w:t xml:space="preserve"> </w:t>
      </w:r>
    </w:p>
    <w:p w14:paraId="198802C5" w14:textId="77777777" w:rsidR="003F1123" w:rsidRDefault="00F54BBF">
      <w:pPr>
        <w:shd w:val="clear" w:color="auto" w:fill="FFFFFF"/>
        <w:jc w:val="both"/>
        <w:rPr>
          <w:i/>
        </w:rPr>
      </w:pPr>
      <w:r>
        <w:rPr>
          <w:i/>
          <w:color w:val="222222"/>
        </w:rPr>
        <w:t xml:space="preserve">An overlapping but different set of lines was also tested for interaction with P. </w:t>
      </w:r>
      <w:proofErr w:type="spellStart"/>
      <w:r>
        <w:rPr>
          <w:i/>
          <w:color w:val="222222"/>
        </w:rPr>
        <w:t>brassicae</w:t>
      </w:r>
      <w:proofErr w:type="spellEnd"/>
      <w:r>
        <w:rPr>
          <w:i/>
          <w:color w:val="222222"/>
        </w:rPr>
        <w:t xml:space="preserve"> in a separate experiment in collaboration with Henrik Stotz and Bruce Fit. Similar situation, all disease scoring was carried out but the student was not yet able to complete wax/</w:t>
      </w:r>
      <w:proofErr w:type="spellStart"/>
      <w:r>
        <w:rPr>
          <w:i/>
          <w:color w:val="222222"/>
        </w:rPr>
        <w:t>cutin</w:t>
      </w:r>
      <w:proofErr w:type="spellEnd"/>
      <w:r>
        <w:rPr>
          <w:i/>
          <w:color w:val="222222"/>
        </w:rPr>
        <w:t xml:space="preserve"> analyses although all samples were this time analysed by GC and the data extracted. It just has to be cleaned and formatted. Although this second experiment was not funded by OREGIN is complementary to the work carried out by Jon’s team so it should help us to refine our understanding of the interaction between wax/</w:t>
      </w:r>
      <w:proofErr w:type="spellStart"/>
      <w:r>
        <w:rPr>
          <w:i/>
          <w:color w:val="222222"/>
        </w:rPr>
        <w:t>cutin</w:t>
      </w:r>
      <w:proofErr w:type="spellEnd"/>
      <w:r>
        <w:rPr>
          <w:i/>
          <w:color w:val="222222"/>
        </w:rPr>
        <w:t xml:space="preserve"> and P. </w:t>
      </w:r>
      <w:proofErr w:type="spellStart"/>
      <w:r>
        <w:rPr>
          <w:i/>
          <w:color w:val="222222"/>
        </w:rPr>
        <w:t>Brassicae</w:t>
      </w:r>
      <w:proofErr w:type="spellEnd"/>
      <w:r>
        <w:rPr>
          <w:i/>
          <w:color w:val="222222"/>
        </w:rPr>
        <w:t xml:space="preserve"> infection. Unfortunately I do not think that </w:t>
      </w:r>
      <w:proofErr w:type="spellStart"/>
      <w:r>
        <w:rPr>
          <w:i/>
          <w:color w:val="222222"/>
        </w:rPr>
        <w:t>phoma</w:t>
      </w:r>
      <w:proofErr w:type="spellEnd"/>
      <w:r>
        <w:rPr>
          <w:i/>
          <w:color w:val="222222"/>
        </w:rPr>
        <w:t xml:space="preserve"> and </w:t>
      </w:r>
      <w:proofErr w:type="spellStart"/>
      <w:r>
        <w:rPr>
          <w:i/>
          <w:color w:val="222222"/>
        </w:rPr>
        <w:t>sclerotinia</w:t>
      </w:r>
      <w:proofErr w:type="spellEnd"/>
      <w:r>
        <w:rPr>
          <w:i/>
          <w:color w:val="222222"/>
        </w:rPr>
        <w:t xml:space="preserve"> were scored in the UH experiment.</w:t>
      </w:r>
    </w:p>
    <w:p w14:paraId="11DF107E" w14:textId="77777777" w:rsidR="003F1123" w:rsidRDefault="00F54BBF">
      <w:pPr>
        <w:spacing w:before="240" w:after="240"/>
        <w:jc w:val="both"/>
      </w:pPr>
      <w:r>
        <w:rPr>
          <w:b/>
        </w:rPr>
        <w:t>WP4.4</w:t>
      </w:r>
      <w:r>
        <w:t xml:space="preserve"> Interpretation of trial data. Activity Q11 – Q19; Milestones 48, 68, 84</w:t>
      </w:r>
    </w:p>
    <w:p w14:paraId="35886BD8" w14:textId="77777777" w:rsidR="003F1123" w:rsidRDefault="00F54BBF">
      <w:pPr>
        <w:spacing w:before="240" w:after="240"/>
        <w:jc w:val="both"/>
        <w:rPr>
          <w:i/>
        </w:rPr>
      </w:pPr>
      <w:r>
        <w:rPr>
          <w:b/>
          <w:i/>
        </w:rPr>
        <w:t>LH</w:t>
      </w:r>
      <w:r>
        <w:rPr>
          <w:i/>
        </w:rPr>
        <w:t xml:space="preserve"> - will interpret when we will receive all data</w:t>
      </w:r>
    </w:p>
    <w:p w14:paraId="4D9E0E8A" w14:textId="77777777" w:rsidR="003F1123" w:rsidRDefault="00F54BBF">
      <w:pPr>
        <w:spacing w:before="240" w:after="240"/>
        <w:jc w:val="both"/>
      </w:pPr>
      <w:r>
        <w:rPr>
          <w:b/>
        </w:rPr>
        <w:t xml:space="preserve">*WP4.5 </w:t>
      </w:r>
      <w:r>
        <w:t>Systemic transcriptomic impacts of leaf damage CCN6.2 (Ian Bancroft)</w:t>
      </w:r>
    </w:p>
    <w:p w14:paraId="43A0B281" w14:textId="77777777" w:rsidR="003F1123" w:rsidRDefault="00F54BBF">
      <w:pPr>
        <w:spacing w:before="240" w:after="240"/>
        <w:jc w:val="both"/>
        <w:rPr>
          <w:i/>
        </w:rPr>
      </w:pPr>
      <w:r>
        <w:rPr>
          <w:i/>
        </w:rPr>
        <w:t xml:space="preserve">IB - sharing screen - insect damage, what kind of transcriptomic to leaf damage looking at systemic response - the </w:t>
      </w:r>
      <w:proofErr w:type="spellStart"/>
      <w:r>
        <w:rPr>
          <w:i/>
        </w:rPr>
        <w:t>efect</w:t>
      </w:r>
      <w:proofErr w:type="spellEnd"/>
      <w:r>
        <w:rPr>
          <w:i/>
        </w:rPr>
        <w:t xml:space="preserve"> sometimes later in older leaf. Looking at 16 replicates plants damaged and undamaged by perforation and results showed significant difference in the expression between damaged and undamaged plants. Using FC of expression. Genes induced in damaged plants are in pathway familiar for wounding response in Arabidopsis thaliana. This is showing that pathways we guessed are familiar to us: </w:t>
      </w:r>
      <w:proofErr w:type="spellStart"/>
      <w:r>
        <w:rPr>
          <w:i/>
        </w:rPr>
        <w:t>jasmonic</w:t>
      </w:r>
      <w:proofErr w:type="spellEnd"/>
      <w:r>
        <w:rPr>
          <w:i/>
        </w:rPr>
        <w:t xml:space="preserve"> and glutamate signalling genes, </w:t>
      </w:r>
      <w:proofErr w:type="spellStart"/>
      <w:r>
        <w:rPr>
          <w:i/>
        </w:rPr>
        <w:t>giberelin</w:t>
      </w:r>
      <w:proofErr w:type="spellEnd"/>
      <w:r>
        <w:rPr>
          <w:i/>
        </w:rPr>
        <w:t xml:space="preserve"> signalling, cell wall. Giving more information about genes involved in this kind of response. Give confidence to look for responses proved in Arabidopsis.</w:t>
      </w:r>
    </w:p>
    <w:p w14:paraId="06ECC7B3" w14:textId="77777777" w:rsidR="003F1123" w:rsidRDefault="00F54BBF">
      <w:pPr>
        <w:spacing w:before="240" w:after="240"/>
        <w:jc w:val="both"/>
        <w:rPr>
          <w:i/>
        </w:rPr>
      </w:pPr>
      <w:r>
        <w:rPr>
          <w:b/>
          <w:i/>
        </w:rPr>
        <w:t>RW</w:t>
      </w:r>
      <w:r>
        <w:rPr>
          <w:i/>
        </w:rPr>
        <w:t xml:space="preserve"> - got some decent transcriptomic data of response to Flea beetle on cotyledons and it would be interesting to compare</w:t>
      </w:r>
      <w:r>
        <w:rPr>
          <w:i/>
          <w:highlight w:val="yellow"/>
        </w:rPr>
        <w:t xml:space="preserve"> AP58:</w:t>
      </w:r>
      <w:r>
        <w:rPr>
          <w:i/>
        </w:rPr>
        <w:t xml:space="preserve"> IB &amp; RW discuss the difference between needle perforation and flea beetle feeding IB - this is not on cotyledons, but it would be interesting to compare it.</w:t>
      </w:r>
    </w:p>
    <w:p w14:paraId="44B5C06B" w14:textId="77777777" w:rsidR="003F1123" w:rsidRDefault="00F54BBF">
      <w:pPr>
        <w:spacing w:before="240" w:after="240"/>
        <w:jc w:val="both"/>
      </w:pPr>
      <w:r>
        <w:rPr>
          <w:b/>
        </w:rPr>
        <w:t>*WP4.6</w:t>
      </w:r>
      <w:r>
        <w:t xml:space="preserve"> Screening for the presence of mycoviruses. Milestone CCN6.3 (Bruce Fitt/Yongju)</w:t>
      </w:r>
    </w:p>
    <w:p w14:paraId="0BA3B106" w14:textId="77777777" w:rsidR="003F1123" w:rsidRDefault="003F1123">
      <w:pPr>
        <w:spacing w:before="240" w:after="240"/>
        <w:jc w:val="both"/>
        <w:rPr>
          <w:i/>
        </w:rPr>
      </w:pPr>
    </w:p>
    <w:p w14:paraId="21CAF917" w14:textId="77777777" w:rsidR="003F1123" w:rsidRDefault="00F54BBF">
      <w:pPr>
        <w:spacing w:before="240" w:after="240"/>
        <w:jc w:val="both"/>
        <w:rPr>
          <w:b/>
        </w:rPr>
      </w:pPr>
      <w:r>
        <w:rPr>
          <w:b/>
          <w:i/>
          <w:shd w:val="clear" w:color="auto" w:fill="D9D9D9"/>
        </w:rPr>
        <w:t>GIN Activity 3 – Develop and exploit opportunities for further research</w:t>
      </w:r>
      <w:r>
        <w:rPr>
          <w:color w:val="808080"/>
          <w:shd w:val="clear" w:color="auto" w:fill="D9D9D9"/>
        </w:rPr>
        <w:t xml:space="preserve"> </w:t>
      </w:r>
    </w:p>
    <w:tbl>
      <w:tblPr>
        <w:tblStyle w:val="a3"/>
        <w:tblW w:w="9025" w:type="dxa"/>
        <w:tblInd w:w="-2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9025"/>
      </w:tblGrid>
      <w:tr w:rsidR="003F1123" w14:paraId="016F6FE3" w14:textId="77777777">
        <w:trPr>
          <w:trHeight w:val="455"/>
        </w:trPr>
        <w:tc>
          <w:tcPr>
            <w:tcW w:w="9025" w:type="dxa"/>
            <w:tcBorders>
              <w:top w:val="single" w:sz="8" w:space="0" w:color="000000"/>
              <w:left w:val="single" w:sz="8" w:space="0" w:color="000000"/>
              <w:bottom w:val="single" w:sz="8" w:space="0" w:color="000000"/>
              <w:right w:val="single" w:sz="8" w:space="0" w:color="000000"/>
            </w:tcBorders>
            <w:tcMar>
              <w:top w:w="100" w:type="dxa"/>
              <w:left w:w="20" w:type="dxa"/>
              <w:bottom w:w="100" w:type="dxa"/>
              <w:right w:w="20" w:type="dxa"/>
            </w:tcMar>
          </w:tcPr>
          <w:p w14:paraId="02C2ACE5" w14:textId="77777777" w:rsidR="003F1123" w:rsidRDefault="00F54BBF">
            <w:pPr>
              <w:ind w:left="140" w:right="140"/>
              <w:rPr>
                <w:b/>
              </w:rPr>
            </w:pPr>
            <w:r>
              <w:rPr>
                <w:b/>
              </w:rPr>
              <w:lastRenderedPageBreak/>
              <w:t>WP5. Promote spin-off projects (all)</w:t>
            </w:r>
          </w:p>
        </w:tc>
      </w:tr>
    </w:tbl>
    <w:p w14:paraId="2B240EC4" w14:textId="77777777" w:rsidR="003F1123" w:rsidRDefault="00F54BBF">
      <w:pPr>
        <w:spacing w:before="240" w:after="240"/>
        <w:jc w:val="both"/>
        <w:rPr>
          <w:i/>
        </w:rPr>
      </w:pPr>
      <w:r>
        <w:rPr>
          <w:i/>
        </w:rPr>
        <w:t xml:space="preserve">IB - please think about that and get in touch </w:t>
      </w:r>
    </w:p>
    <w:p w14:paraId="215741A0" w14:textId="77777777" w:rsidR="003F1123" w:rsidRDefault="00F54BBF">
      <w:pPr>
        <w:spacing w:before="240" w:after="240"/>
        <w:jc w:val="both"/>
        <w:rPr>
          <w:shd w:val="clear" w:color="auto" w:fill="D9D9D9"/>
        </w:rPr>
      </w:pPr>
      <w:r>
        <w:rPr>
          <w:b/>
          <w:i/>
          <w:shd w:val="clear" w:color="auto" w:fill="D9D9D9"/>
        </w:rPr>
        <w:t>GIN Activity 4 – Dissemination and knowledge exchange</w:t>
      </w:r>
      <w:r>
        <w:rPr>
          <w:shd w:val="clear" w:color="auto" w:fill="D9D9D9"/>
        </w:rPr>
        <w:t xml:space="preserve"> </w:t>
      </w:r>
    </w:p>
    <w:tbl>
      <w:tblPr>
        <w:tblStyle w:val="a4"/>
        <w:tblW w:w="9025" w:type="dxa"/>
        <w:tblInd w:w="-2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9025"/>
      </w:tblGrid>
      <w:tr w:rsidR="003F1123" w14:paraId="05178458" w14:textId="77777777">
        <w:trPr>
          <w:trHeight w:val="470"/>
        </w:trPr>
        <w:tc>
          <w:tcPr>
            <w:tcW w:w="9025" w:type="dxa"/>
            <w:tcBorders>
              <w:top w:val="single" w:sz="8" w:space="0" w:color="000000"/>
              <w:left w:val="single" w:sz="8" w:space="0" w:color="000000"/>
              <w:bottom w:val="single" w:sz="8" w:space="0" w:color="000000"/>
              <w:right w:val="single" w:sz="8" w:space="0" w:color="000000"/>
            </w:tcBorders>
            <w:tcMar>
              <w:top w:w="100" w:type="dxa"/>
              <w:left w:w="20" w:type="dxa"/>
              <w:bottom w:w="100" w:type="dxa"/>
              <w:right w:w="20" w:type="dxa"/>
            </w:tcMar>
          </w:tcPr>
          <w:p w14:paraId="2B7D6850" w14:textId="77777777" w:rsidR="003F1123" w:rsidRDefault="00F54BBF">
            <w:pPr>
              <w:ind w:left="140" w:right="140"/>
              <w:rPr>
                <w:b/>
              </w:rPr>
            </w:pPr>
            <w:r>
              <w:rPr>
                <w:b/>
              </w:rPr>
              <w:t>WP6. Provide information resources to underpin rapeseed breeding</w:t>
            </w:r>
          </w:p>
        </w:tc>
      </w:tr>
    </w:tbl>
    <w:p w14:paraId="723CD36F" w14:textId="77777777" w:rsidR="003F1123" w:rsidRDefault="00F54BBF">
      <w:pPr>
        <w:spacing w:before="240" w:after="240"/>
        <w:jc w:val="both"/>
      </w:pPr>
      <w:r>
        <w:rPr>
          <w:b/>
        </w:rPr>
        <w:t>WP6.1</w:t>
      </w:r>
      <w:r>
        <w:t xml:space="preserve"> Provision of molecular data from the current phase of OREGIN. Activity Q1-Q20; Milestones 10, 12, 18, 30, 53, 73, 89 (Bruce Fitt/Yongju)</w:t>
      </w:r>
    </w:p>
    <w:p w14:paraId="22883902" w14:textId="77777777" w:rsidR="003F1123" w:rsidRDefault="00F54BBF">
      <w:pPr>
        <w:spacing w:before="240" w:after="240"/>
        <w:jc w:val="both"/>
        <w:rPr>
          <w:i/>
        </w:rPr>
      </w:pPr>
      <w:r>
        <w:rPr>
          <w:b/>
          <w:i/>
        </w:rPr>
        <w:t>YH</w:t>
      </w:r>
      <w:r>
        <w:rPr>
          <w:i/>
        </w:rPr>
        <w:t xml:space="preserve"> -</w:t>
      </w:r>
      <w:r>
        <w:t xml:space="preserve"> </w:t>
      </w:r>
      <w:r>
        <w:rPr>
          <w:i/>
        </w:rPr>
        <w:t xml:space="preserve">website updated with all information about publications, linkage map, trait data, pathogen collection. Recently had two papers published in Feb/March 2022. Recent request for pathogens from UPR company and other UK based company. </w:t>
      </w:r>
    </w:p>
    <w:p w14:paraId="5EFFBE58" w14:textId="77777777" w:rsidR="003F1123" w:rsidRDefault="00F54BBF">
      <w:pPr>
        <w:spacing w:before="240" w:after="240"/>
        <w:jc w:val="both"/>
      </w:pPr>
      <w:r>
        <w:rPr>
          <w:b/>
        </w:rPr>
        <w:t>WP6.2</w:t>
      </w:r>
      <w:r>
        <w:t xml:space="preserve"> Provision of trait data from the current phase of OREGIN. Activity Q9-Q20; Milestones 49, 68, 86 (Bruce Fitt/Yongju)</w:t>
      </w:r>
    </w:p>
    <w:p w14:paraId="14360DCA" w14:textId="1AA89A7F" w:rsidR="003F1123" w:rsidRDefault="00F54BBF">
      <w:pPr>
        <w:spacing w:before="240" w:after="240"/>
        <w:jc w:val="both"/>
        <w:rPr>
          <w:i/>
        </w:rPr>
      </w:pPr>
      <w:r>
        <w:rPr>
          <w:b/>
          <w:i/>
        </w:rPr>
        <w:t>YH</w:t>
      </w:r>
      <w:r>
        <w:rPr>
          <w:i/>
        </w:rPr>
        <w:t xml:space="preserve"> - trait data on the website - some requests from breeders were recorded so they are looking at the database. Please</w:t>
      </w:r>
      <w:r w:rsidR="00CA7460">
        <w:rPr>
          <w:i/>
        </w:rPr>
        <w:t>,</w:t>
      </w:r>
      <w:r>
        <w:rPr>
          <w:i/>
        </w:rPr>
        <w:t xml:space="preserve"> if there is anyone having anything to add, contact </w:t>
      </w:r>
      <w:proofErr w:type="spellStart"/>
      <w:r>
        <w:rPr>
          <w:i/>
        </w:rPr>
        <w:t>UoH</w:t>
      </w:r>
      <w:proofErr w:type="spellEnd"/>
      <w:r w:rsidR="00CA7460">
        <w:rPr>
          <w:i/>
        </w:rPr>
        <w:t xml:space="preserve"> (Jamie Stone)</w:t>
      </w:r>
      <w:r>
        <w:rPr>
          <w:i/>
        </w:rPr>
        <w:t>.</w:t>
      </w:r>
    </w:p>
    <w:tbl>
      <w:tblPr>
        <w:tblStyle w:val="a5"/>
        <w:tblW w:w="9025" w:type="dxa"/>
        <w:tblInd w:w="-2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9025"/>
      </w:tblGrid>
      <w:tr w:rsidR="003F1123" w14:paraId="52F69E5A" w14:textId="77777777">
        <w:trPr>
          <w:trHeight w:val="470"/>
        </w:trPr>
        <w:tc>
          <w:tcPr>
            <w:tcW w:w="9025" w:type="dxa"/>
            <w:tcBorders>
              <w:top w:val="single" w:sz="8" w:space="0" w:color="000000"/>
              <w:left w:val="single" w:sz="8" w:space="0" w:color="000000"/>
              <w:bottom w:val="single" w:sz="8" w:space="0" w:color="000000"/>
              <w:right w:val="single" w:sz="8" w:space="0" w:color="000000"/>
            </w:tcBorders>
            <w:tcMar>
              <w:top w:w="100" w:type="dxa"/>
              <w:left w:w="20" w:type="dxa"/>
              <w:bottom w:w="100" w:type="dxa"/>
              <w:right w:w="20" w:type="dxa"/>
            </w:tcMar>
          </w:tcPr>
          <w:p w14:paraId="78BBAD5C" w14:textId="77777777" w:rsidR="003F1123" w:rsidRDefault="00F54BBF">
            <w:pPr>
              <w:ind w:left="140" w:right="140"/>
              <w:rPr>
                <w:b/>
              </w:rPr>
            </w:pPr>
            <w:r>
              <w:rPr>
                <w:b/>
              </w:rPr>
              <w:t>Reporting to the authority</w:t>
            </w:r>
          </w:p>
        </w:tc>
      </w:tr>
    </w:tbl>
    <w:p w14:paraId="5A25CD51" w14:textId="77777777" w:rsidR="003F1123" w:rsidRDefault="00F54BBF">
      <w:pPr>
        <w:spacing w:before="240" w:after="240"/>
        <w:jc w:val="both"/>
        <w:rPr>
          <w:b/>
        </w:rPr>
      </w:pPr>
      <w:r>
        <w:rPr>
          <w:b/>
        </w:rPr>
        <w:t>AOB</w:t>
      </w:r>
    </w:p>
    <w:p w14:paraId="77428878" w14:textId="77777777" w:rsidR="003F1123" w:rsidRDefault="00F54BBF">
      <w:pPr>
        <w:spacing w:before="240" w:after="240"/>
        <w:jc w:val="both"/>
        <w:rPr>
          <w:i/>
        </w:rPr>
      </w:pPr>
      <w:r>
        <w:rPr>
          <w:b/>
          <w:i/>
        </w:rPr>
        <w:t>JH</w:t>
      </w:r>
      <w:r>
        <w:rPr>
          <w:i/>
        </w:rPr>
        <w:t xml:space="preserve"> - pea GIN - some discussion about working together more closely, material in rotation OSR, Wheat, peas…). How is this discussion going?</w:t>
      </w:r>
    </w:p>
    <w:p w14:paraId="4E7A60F3" w14:textId="77777777" w:rsidR="003F1123" w:rsidRDefault="00F54BBF">
      <w:pPr>
        <w:spacing w:before="240" w:after="240"/>
        <w:jc w:val="both"/>
        <w:rPr>
          <w:i/>
        </w:rPr>
      </w:pPr>
      <w:r>
        <w:rPr>
          <w:b/>
          <w:i/>
        </w:rPr>
        <w:t>HR</w:t>
      </w:r>
      <w:r>
        <w:rPr>
          <w:i/>
        </w:rPr>
        <w:t xml:space="preserve"> - at the moment probably anything has been decided at the moment</w:t>
      </w:r>
    </w:p>
    <w:p w14:paraId="47E61FC5" w14:textId="77777777" w:rsidR="003F1123" w:rsidRDefault="00F54BBF">
      <w:pPr>
        <w:spacing w:before="240" w:after="240"/>
        <w:jc w:val="both"/>
        <w:rPr>
          <w:i/>
        </w:rPr>
      </w:pPr>
      <w:r>
        <w:rPr>
          <w:b/>
          <w:i/>
        </w:rPr>
        <w:t>IB</w:t>
      </w:r>
      <w:r>
        <w:rPr>
          <w:i/>
        </w:rPr>
        <w:t xml:space="preserve"> - This is pushing into the sixth face of GIN. Next year we will spend a lot of time </w:t>
      </w:r>
      <w:proofErr w:type="spellStart"/>
      <w:r>
        <w:rPr>
          <w:i/>
        </w:rPr>
        <w:t>ondefining</w:t>
      </w:r>
      <w:proofErr w:type="spellEnd"/>
      <w:r>
        <w:rPr>
          <w:i/>
        </w:rPr>
        <w:t xml:space="preserve"> the scope of the next GIN.</w:t>
      </w:r>
    </w:p>
    <w:p w14:paraId="625DAC12" w14:textId="77777777" w:rsidR="003F1123" w:rsidRDefault="00F54BBF">
      <w:pPr>
        <w:spacing w:before="240" w:after="240"/>
        <w:jc w:val="both"/>
        <w:rPr>
          <w:i/>
        </w:rPr>
      </w:pPr>
      <w:r>
        <w:rPr>
          <w:b/>
          <w:i/>
        </w:rPr>
        <w:t>BF</w:t>
      </w:r>
      <w:r>
        <w:rPr>
          <w:i/>
        </w:rPr>
        <w:t xml:space="preserve"> - attended one of the stakeholders VIGIN meeting. </w:t>
      </w:r>
      <w:r>
        <w:rPr>
          <w:b/>
          <w:i/>
        </w:rPr>
        <w:t>IB</w:t>
      </w:r>
      <w:r>
        <w:rPr>
          <w:i/>
        </w:rPr>
        <w:t xml:space="preserve"> - there is a link to this on OREGIN page and they are open to everyone.</w:t>
      </w:r>
    </w:p>
    <w:p w14:paraId="3E9F10C5" w14:textId="77777777" w:rsidR="003F1123" w:rsidRDefault="00F54BBF">
      <w:pPr>
        <w:spacing w:before="240" w:after="240"/>
        <w:jc w:val="both"/>
        <w:rPr>
          <w:i/>
        </w:rPr>
      </w:pPr>
      <w:r>
        <w:rPr>
          <w:b/>
          <w:i/>
        </w:rPr>
        <w:t>BF</w:t>
      </w:r>
      <w:r>
        <w:rPr>
          <w:i/>
        </w:rPr>
        <w:t xml:space="preserve"> - in relation of OREGIN stakeholders meeting who is in the charge? </w:t>
      </w:r>
    </w:p>
    <w:p w14:paraId="7753346C" w14:textId="77777777" w:rsidR="003F1123" w:rsidRDefault="00F54BBF">
      <w:pPr>
        <w:spacing w:before="240" w:after="240"/>
        <w:jc w:val="both"/>
        <w:rPr>
          <w:i/>
        </w:rPr>
      </w:pPr>
      <w:r>
        <w:rPr>
          <w:b/>
          <w:i/>
        </w:rPr>
        <w:t>IB</w:t>
      </w:r>
      <w:r>
        <w:rPr>
          <w:i/>
        </w:rPr>
        <w:t xml:space="preserve"> - We are not involved in UK BRC our role is only to fund the meeting. Mark and </w:t>
      </w:r>
      <w:proofErr w:type="spellStart"/>
      <w:r>
        <w:rPr>
          <w:i/>
        </w:rPr>
        <w:t>Correta</w:t>
      </w:r>
      <w:proofErr w:type="spellEnd"/>
      <w:r>
        <w:rPr>
          <w:i/>
        </w:rPr>
        <w:t xml:space="preserve"> should be involved plus Fred and Smitha.</w:t>
      </w:r>
    </w:p>
    <w:p w14:paraId="4E0F11CA" w14:textId="77777777" w:rsidR="003F1123" w:rsidRDefault="00F54BBF">
      <w:pPr>
        <w:spacing w:before="240" w:after="240"/>
        <w:jc w:val="both"/>
        <w:rPr>
          <w:i/>
        </w:rPr>
      </w:pPr>
      <w:r>
        <w:rPr>
          <w:b/>
          <w:i/>
          <w:highlight w:val="yellow"/>
        </w:rPr>
        <w:t>AP59</w:t>
      </w:r>
      <w:r>
        <w:rPr>
          <w:i/>
        </w:rPr>
        <w:t xml:space="preserve"> for Fred and Smitha to decide who will be in charge RW - can drop a line to get where we are </w:t>
      </w:r>
    </w:p>
    <w:p w14:paraId="332A4448" w14:textId="77777777" w:rsidR="003F1123" w:rsidRDefault="00F54BBF">
      <w:pPr>
        <w:spacing w:before="240" w:after="240"/>
        <w:jc w:val="both"/>
        <w:rPr>
          <w:b/>
        </w:rPr>
      </w:pPr>
      <w:r>
        <w:rPr>
          <w:b/>
        </w:rPr>
        <w:t>Date for next Final Management Committee meeting (December)</w:t>
      </w:r>
    </w:p>
    <w:p w14:paraId="778A4616" w14:textId="77777777" w:rsidR="003F1123" w:rsidRDefault="00F54BBF">
      <w:pPr>
        <w:spacing w:before="240" w:after="240"/>
        <w:jc w:val="both"/>
        <w:rPr>
          <w:i/>
        </w:rPr>
      </w:pPr>
      <w:r>
        <w:rPr>
          <w:b/>
          <w:i/>
          <w:highlight w:val="yellow"/>
        </w:rPr>
        <w:lastRenderedPageBreak/>
        <w:t>AP60</w:t>
      </w:r>
      <w:r>
        <w:rPr>
          <w:i/>
          <w:highlight w:val="yellow"/>
        </w:rPr>
        <w:t xml:space="preserve"> - </w:t>
      </w:r>
      <w:r>
        <w:rPr>
          <w:b/>
          <w:i/>
          <w:highlight w:val="yellow"/>
        </w:rPr>
        <w:t>LH</w:t>
      </w:r>
      <w:r>
        <w:rPr>
          <w:i/>
          <w:highlight w:val="yellow"/>
        </w:rPr>
        <w:t xml:space="preserve"> to set up Doodle poll</w:t>
      </w:r>
    </w:p>
    <w:p w14:paraId="0EAFA239" w14:textId="77777777" w:rsidR="003F1123" w:rsidRDefault="003F1123">
      <w:pPr>
        <w:spacing w:before="240" w:after="240"/>
        <w:rPr>
          <w:i/>
        </w:rPr>
      </w:pPr>
    </w:p>
    <w:sectPr w:rsidR="003F1123">
      <w:pgSz w:w="11909" w:h="16834"/>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grammar="clean"/>
  <w:trackRevision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F1123"/>
    <w:rsid w:val="003F1123"/>
    <w:rsid w:val="00670E02"/>
    <w:rsid w:val="006F686F"/>
    <w:rsid w:val="00864EE5"/>
    <w:rsid w:val="00C44B1F"/>
    <w:rsid w:val="00CA7460"/>
    <w:rsid w:val="00CE7064"/>
    <w:rsid w:val="00F54BB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912AFE"/>
  <w15:docId w15:val="{A971C2C6-AF19-41F1-BC12-E723E4C635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sz w:val="22"/>
        <w:szCs w:val="22"/>
        <w:lang w:val="en-GB" w:eastAsia="en-GB"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before="400" w:after="120"/>
      <w:outlineLvl w:val="0"/>
    </w:pPr>
    <w:rPr>
      <w:sz w:val="40"/>
      <w:szCs w:val="40"/>
    </w:rPr>
  </w:style>
  <w:style w:type="paragraph" w:styleId="Heading2">
    <w:name w:val="heading 2"/>
    <w:basedOn w:val="Normal"/>
    <w:next w:val="Normal"/>
    <w:pPr>
      <w:keepNext/>
      <w:keepLines/>
      <w:spacing w:before="360" w:after="120"/>
      <w:outlineLvl w:val="1"/>
    </w:pPr>
    <w:rPr>
      <w:sz w:val="32"/>
      <w:szCs w:val="32"/>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color w:val="666666"/>
      <w:sz w:val="30"/>
      <w:szCs w:val="30"/>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table" w:customStyle="1" w:styleId="a3">
    <w:basedOn w:val="TableNormal"/>
    <w:tblPr>
      <w:tblStyleRowBandSize w:val="1"/>
      <w:tblStyleColBandSize w:val="1"/>
      <w:tblCellMar>
        <w:top w:w="100" w:type="dxa"/>
        <w:left w:w="100" w:type="dxa"/>
        <w:bottom w:w="100" w:type="dxa"/>
        <w:right w:w="100" w:type="dxa"/>
      </w:tblCellMar>
    </w:tblPr>
  </w:style>
  <w:style w:type="table" w:customStyle="1" w:styleId="a4">
    <w:basedOn w:val="TableNormal"/>
    <w:tblPr>
      <w:tblStyleRowBandSize w:val="1"/>
      <w:tblStyleColBandSize w:val="1"/>
      <w:tblCellMar>
        <w:top w:w="100" w:type="dxa"/>
        <w:left w:w="100" w:type="dxa"/>
        <w:bottom w:w="100" w:type="dxa"/>
        <w:right w:w="100" w:type="dxa"/>
      </w:tblCellMar>
    </w:tblPr>
  </w:style>
  <w:style w:type="table" w:customStyle="1" w:styleId="a5">
    <w:basedOn w:val="TableNormal"/>
    <w:tblPr>
      <w:tblStyleRowBandSize w:val="1"/>
      <w:tblStyleColBandSize w:val="1"/>
      <w:tblCellMar>
        <w:top w:w="100" w:type="dxa"/>
        <w:left w:w="100" w:type="dxa"/>
        <w:bottom w:w="100" w:type="dxa"/>
        <w:right w:w="100" w:type="dxa"/>
      </w:tblCellMar>
    </w:tblPr>
  </w:style>
  <w:style w:type="paragraph" w:styleId="Revision">
    <w:name w:val="Revision"/>
    <w:hidden/>
    <w:uiPriority w:val="99"/>
    <w:semiHidden/>
    <w:rsid w:val="00670E02"/>
    <w:pPr>
      <w:spacing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TotalTime>
  <Pages>8</Pages>
  <Words>2309</Words>
  <Characters>13167</Characters>
  <Application>Microsoft Office Word</Application>
  <DocSecurity>0</DocSecurity>
  <Lines>109</Lines>
  <Paragraphs>30</Paragraphs>
  <ScaleCrop>false</ScaleCrop>
  <HeadingPairs>
    <vt:vector size="2" baseType="variant">
      <vt:variant>
        <vt:lpstr>Title</vt:lpstr>
      </vt:variant>
      <vt:variant>
        <vt:i4>1</vt:i4>
      </vt:variant>
    </vt:vector>
  </HeadingPairs>
  <TitlesOfParts>
    <vt:vector size="1" baseType="lpstr">
      <vt:lpstr/>
    </vt:vector>
  </TitlesOfParts>
  <Company>University of York</Company>
  <LinksUpToDate>false</LinksUpToDate>
  <CharactersWithSpaces>15446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Lenka Havlickova</dc:creator>
  <cp:lastModifiedBy>Lenka Havlickova</cp:lastModifiedBy>
  <cp:revision>4</cp:revision>
  <dcterms:created xsi:type="dcterms:W3CDTF">2022-12-06T10:49:00Z</dcterms:created>
  <dcterms:modified xsi:type="dcterms:W3CDTF">2022-12-08T15:46:00Z</dcterms:modified>
</cp:coreProperties>
</file>