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D8CF9" w14:textId="3F3357EA" w:rsidR="00BD555A" w:rsidRPr="00976F4A" w:rsidRDefault="00B21FC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Minutes</w:t>
      </w:r>
      <w:r w:rsidR="00976F4A" w:rsidRPr="00976F4A">
        <w:rPr>
          <w:b/>
          <w:sz w:val="24"/>
          <w:szCs w:val="24"/>
        </w:rPr>
        <w:t xml:space="preserve"> </w:t>
      </w:r>
    </w:p>
    <w:p w14:paraId="1655E854" w14:textId="45FE0C67" w:rsidR="00BD555A" w:rsidRPr="00976F4A" w:rsidRDefault="00976F4A">
      <w:pPr>
        <w:spacing w:after="60"/>
        <w:jc w:val="center"/>
        <w:rPr>
          <w:b/>
          <w:sz w:val="24"/>
          <w:szCs w:val="24"/>
        </w:rPr>
      </w:pPr>
      <w:r w:rsidRPr="00976F4A">
        <w:rPr>
          <w:b/>
          <w:sz w:val="24"/>
          <w:szCs w:val="24"/>
        </w:rPr>
        <w:t>Oilseed Rape Genetic Improvement Network Management</w:t>
      </w:r>
      <w:r w:rsidR="00867AC2">
        <w:rPr>
          <w:b/>
          <w:sz w:val="24"/>
          <w:szCs w:val="24"/>
        </w:rPr>
        <w:t xml:space="preserve"> Meeting</w:t>
      </w:r>
    </w:p>
    <w:p w14:paraId="78BE9702" w14:textId="11549897" w:rsidR="00BD555A" w:rsidRPr="00976F4A" w:rsidRDefault="002E778D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 w:rsidR="00976F4A" w:rsidRPr="00976F4A">
        <w:rPr>
          <w:b/>
          <w:sz w:val="24"/>
          <w:szCs w:val="24"/>
        </w:rPr>
        <w:t xml:space="preserve"> </w:t>
      </w:r>
      <w:r w:rsidR="00BE2CFF">
        <w:rPr>
          <w:b/>
          <w:sz w:val="24"/>
          <w:szCs w:val="24"/>
        </w:rPr>
        <w:t>2</w:t>
      </w:r>
      <w:r w:rsidR="00454F42">
        <w:rPr>
          <w:b/>
          <w:sz w:val="24"/>
          <w:szCs w:val="24"/>
        </w:rPr>
        <w:t>5</w:t>
      </w:r>
      <w:r w:rsidR="004D639F" w:rsidRPr="004D639F">
        <w:rPr>
          <w:b/>
          <w:sz w:val="24"/>
          <w:szCs w:val="24"/>
          <w:vertAlign w:val="superscript"/>
        </w:rPr>
        <w:t>th</w:t>
      </w:r>
      <w:r w:rsidR="00454F42">
        <w:rPr>
          <w:b/>
          <w:sz w:val="24"/>
          <w:szCs w:val="24"/>
        </w:rPr>
        <w:t xml:space="preserve"> </w:t>
      </w:r>
      <w:r w:rsidR="00BE2CFF">
        <w:rPr>
          <w:b/>
          <w:sz w:val="24"/>
          <w:szCs w:val="24"/>
        </w:rPr>
        <w:t xml:space="preserve">February </w:t>
      </w:r>
      <w:r w:rsidR="00976F4A" w:rsidRPr="00976F4A">
        <w:rPr>
          <w:b/>
          <w:sz w:val="24"/>
          <w:szCs w:val="24"/>
        </w:rPr>
        <w:t>202</w:t>
      </w:r>
      <w:r w:rsidR="00BE2CFF">
        <w:rPr>
          <w:b/>
          <w:sz w:val="24"/>
          <w:szCs w:val="24"/>
        </w:rPr>
        <w:t>2</w:t>
      </w:r>
      <w:r w:rsidR="00976F4A" w:rsidRPr="00976F4A">
        <w:rPr>
          <w:b/>
          <w:sz w:val="24"/>
          <w:szCs w:val="24"/>
        </w:rPr>
        <w:t xml:space="preserve"> (month </w:t>
      </w:r>
      <w:r w:rsidR="00A1101F">
        <w:rPr>
          <w:b/>
          <w:sz w:val="24"/>
          <w:szCs w:val="24"/>
        </w:rPr>
        <w:t>4</w:t>
      </w:r>
      <w:r w:rsidR="00197D16">
        <w:rPr>
          <w:b/>
          <w:sz w:val="24"/>
          <w:szCs w:val="24"/>
        </w:rPr>
        <w:t>9, M76</w:t>
      </w:r>
      <w:r w:rsidR="00976F4A" w:rsidRPr="00976F4A">
        <w:rPr>
          <w:b/>
          <w:sz w:val="24"/>
          <w:szCs w:val="24"/>
        </w:rPr>
        <w:t>)</w:t>
      </w:r>
    </w:p>
    <w:p w14:paraId="40890648" w14:textId="77777777" w:rsidR="00B719BD" w:rsidRDefault="00B719BD" w:rsidP="00B719BD">
      <w:pPr>
        <w:shd w:val="clear" w:color="auto" w:fill="FFFFFF"/>
        <w:rPr>
          <w:rFonts w:eastAsia="Times New Roman"/>
          <w:b/>
          <w:color w:val="000000" w:themeColor="text1"/>
          <w:sz w:val="24"/>
          <w:szCs w:val="24"/>
        </w:rPr>
      </w:pPr>
    </w:p>
    <w:p w14:paraId="7CC4BB3A" w14:textId="0839A702" w:rsidR="00454F42" w:rsidRPr="00454F42" w:rsidRDefault="005975E3" w:rsidP="00B719BD">
      <w:pPr>
        <w:shd w:val="clear" w:color="auto" w:fill="FFFFFF"/>
        <w:jc w:val="center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>Zoom meeting</w:t>
      </w:r>
    </w:p>
    <w:p w14:paraId="2B200DFF" w14:textId="77777777" w:rsidR="00BD555A" w:rsidRPr="003E1CDB" w:rsidRDefault="00BD555A">
      <w:pPr>
        <w:jc w:val="center"/>
        <w:rPr>
          <w:color w:val="222222"/>
          <w:sz w:val="20"/>
          <w:szCs w:val="20"/>
          <w:highlight w:val="white"/>
        </w:rPr>
      </w:pPr>
    </w:p>
    <w:p w14:paraId="07C5C9C7" w14:textId="5C4A13D3" w:rsidR="00BD555A" w:rsidRPr="00BE2CFF" w:rsidRDefault="005975E3">
      <w:pPr>
        <w:jc w:val="center"/>
        <w:rPr>
          <w:b/>
          <w:shd w:val="clear" w:color="auto" w:fill="FFFFFF"/>
        </w:rPr>
      </w:pPr>
      <w:r w:rsidRPr="00BE2CFF">
        <w:rPr>
          <w:b/>
        </w:rPr>
        <w:t xml:space="preserve">Meeting ID: </w:t>
      </w:r>
      <w:r w:rsidR="00BE2CFF" w:rsidRPr="00BE2CFF">
        <w:rPr>
          <w:b/>
          <w:color w:val="222222"/>
          <w:shd w:val="clear" w:color="auto" w:fill="FFFFFF"/>
        </w:rPr>
        <w:t>933 6847 7709</w:t>
      </w:r>
    </w:p>
    <w:p w14:paraId="0D7F0FEF" w14:textId="16053C22" w:rsidR="005B409A" w:rsidRPr="00BE2CFF" w:rsidRDefault="005B409A">
      <w:pPr>
        <w:jc w:val="center"/>
        <w:rPr>
          <w:b/>
        </w:rPr>
      </w:pPr>
      <w:r w:rsidRPr="00BE2CFF">
        <w:rPr>
          <w:b/>
          <w:shd w:val="clear" w:color="auto" w:fill="FFFFFF"/>
        </w:rPr>
        <w:t xml:space="preserve">Passcode: </w:t>
      </w:r>
      <w:r w:rsidR="00BE2CFF" w:rsidRPr="00BE2CFF">
        <w:rPr>
          <w:b/>
          <w:color w:val="222222"/>
          <w:shd w:val="clear" w:color="auto" w:fill="FFFFFF"/>
        </w:rPr>
        <w:t>289924</w:t>
      </w:r>
    </w:p>
    <w:p w14:paraId="49DA9E79" w14:textId="152DC2A8" w:rsidR="00BD555A" w:rsidRPr="00976F4A" w:rsidRDefault="009637AC">
      <w:pPr>
        <w:spacing w:before="240" w:after="240"/>
        <w:rPr>
          <w:rFonts w:eastAsia="Calibri"/>
          <w:b/>
        </w:rPr>
      </w:pPr>
      <w:r>
        <w:rPr>
          <w:rFonts w:eastAsia="Calibri"/>
          <w:b/>
        </w:rPr>
        <w:t>9</w:t>
      </w:r>
      <w:r w:rsidR="00976F4A" w:rsidRPr="00976F4A">
        <w:rPr>
          <w:rFonts w:eastAsia="Calibri"/>
          <w:b/>
        </w:rPr>
        <w:t>:</w:t>
      </w:r>
      <w:r w:rsidR="00682B2B">
        <w:rPr>
          <w:rFonts w:eastAsia="Calibri"/>
          <w:b/>
        </w:rPr>
        <w:t>0</w:t>
      </w:r>
      <w:r w:rsidR="00976F4A" w:rsidRPr="00976F4A">
        <w:rPr>
          <w:rFonts w:eastAsia="Calibri"/>
          <w:b/>
        </w:rPr>
        <w:t>0 Meeting starts</w:t>
      </w:r>
    </w:p>
    <w:p w14:paraId="57A94A72" w14:textId="77777777" w:rsidR="00E414EC" w:rsidRPr="00B6777A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77A">
        <w:rPr>
          <w:color w:val="000000" w:themeColor="text1"/>
        </w:rPr>
        <w:t>Present:</w:t>
      </w:r>
    </w:p>
    <w:p w14:paraId="1499E689" w14:textId="3BC5A2FF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5C2BD4">
        <w:rPr>
          <w:color w:val="000000" w:themeColor="text1"/>
        </w:rPr>
        <w:t xml:space="preserve">ADAS: Kate </w:t>
      </w:r>
      <w:proofErr w:type="spellStart"/>
      <w:r w:rsidRPr="005C2BD4">
        <w:rPr>
          <w:color w:val="000000" w:themeColor="text1"/>
        </w:rPr>
        <w:t>Storer</w:t>
      </w:r>
      <w:proofErr w:type="spellEnd"/>
      <w:r w:rsidRPr="005C2BD4">
        <w:rPr>
          <w:color w:val="000000" w:themeColor="text1"/>
        </w:rPr>
        <w:t xml:space="preserve"> (</w:t>
      </w:r>
      <w:r w:rsidRPr="005C2BD4">
        <w:rPr>
          <w:b/>
          <w:color w:val="000000" w:themeColor="text1"/>
        </w:rPr>
        <w:t>KS</w:t>
      </w:r>
      <w:r w:rsidRPr="005C2BD4">
        <w:rPr>
          <w:color w:val="000000" w:themeColor="text1"/>
        </w:rPr>
        <w:t>)</w:t>
      </w:r>
    </w:p>
    <w:p w14:paraId="6F2DD78E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BD4">
        <w:rPr>
          <w:color w:val="000000" w:themeColor="text1"/>
        </w:rPr>
        <w:t xml:space="preserve">AHDB </w:t>
      </w:r>
      <w:proofErr w:type="spellStart"/>
      <w:r w:rsidRPr="005C2BD4">
        <w:rPr>
          <w:color w:val="000000" w:themeColor="text1"/>
        </w:rPr>
        <w:t>Dhan</w:t>
      </w:r>
      <w:proofErr w:type="spellEnd"/>
      <w:r w:rsidRPr="005C2BD4">
        <w:rPr>
          <w:color w:val="000000" w:themeColor="text1"/>
        </w:rPr>
        <w:t xml:space="preserve"> </w:t>
      </w:r>
      <w:proofErr w:type="spellStart"/>
      <w:r w:rsidRPr="005C2BD4">
        <w:rPr>
          <w:color w:val="000000" w:themeColor="text1"/>
        </w:rPr>
        <w:t>Bandari</w:t>
      </w:r>
      <w:proofErr w:type="spellEnd"/>
      <w:r w:rsidRPr="005C2BD4">
        <w:rPr>
          <w:color w:val="000000" w:themeColor="text1"/>
        </w:rPr>
        <w:t xml:space="preserve"> </w:t>
      </w:r>
      <w:r w:rsidRPr="005C2BD4">
        <w:rPr>
          <w:b/>
          <w:color w:val="000000" w:themeColor="text1"/>
        </w:rPr>
        <w:t>(DB)</w:t>
      </w:r>
    </w:p>
    <w:p w14:paraId="4CB34EDB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BD4">
        <w:rPr>
          <w:color w:val="000000" w:themeColor="text1"/>
        </w:rPr>
        <w:t>DEFRA: Helen Riordan (</w:t>
      </w:r>
      <w:r w:rsidRPr="005C2BD4">
        <w:rPr>
          <w:b/>
          <w:color w:val="000000" w:themeColor="text1"/>
        </w:rPr>
        <w:t>HR</w:t>
      </w:r>
      <w:r w:rsidRPr="005C2BD4">
        <w:rPr>
          <w:color w:val="000000" w:themeColor="text1"/>
        </w:rPr>
        <w:t>)</w:t>
      </w:r>
    </w:p>
    <w:p w14:paraId="15E51388" w14:textId="280AE5FB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2BD4">
        <w:rPr>
          <w:color w:val="000000" w:themeColor="text1"/>
        </w:rPr>
        <w:t>Elsoms</w:t>
      </w:r>
      <w:proofErr w:type="spellEnd"/>
      <w:r w:rsidRPr="005C2BD4">
        <w:rPr>
          <w:color w:val="000000" w:themeColor="text1"/>
        </w:rPr>
        <w:t>: Mark Nightingale (</w:t>
      </w:r>
      <w:r w:rsidRPr="005C2BD4">
        <w:rPr>
          <w:b/>
          <w:color w:val="000000" w:themeColor="text1"/>
        </w:rPr>
        <w:t>MN</w:t>
      </w:r>
      <w:r w:rsidRPr="005C2BD4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</w:p>
    <w:p w14:paraId="102B186F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BD4">
        <w:rPr>
          <w:color w:val="000000" w:themeColor="text1"/>
        </w:rPr>
        <w:t>NIAB: Tom Wood (</w:t>
      </w:r>
      <w:r w:rsidRPr="005C2BD4">
        <w:rPr>
          <w:b/>
          <w:color w:val="000000" w:themeColor="text1"/>
        </w:rPr>
        <w:t>TW</w:t>
      </w:r>
      <w:r w:rsidRPr="005C2BD4">
        <w:rPr>
          <w:color w:val="000000" w:themeColor="text1"/>
        </w:rPr>
        <w:t>)</w:t>
      </w:r>
    </w:p>
    <w:p w14:paraId="60550D80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5C2BD4">
        <w:rPr>
          <w:color w:val="000000" w:themeColor="text1"/>
        </w:rPr>
        <w:t>RRes</w:t>
      </w:r>
      <w:proofErr w:type="spellEnd"/>
      <w:r w:rsidRPr="005C2BD4">
        <w:rPr>
          <w:color w:val="000000" w:themeColor="text1"/>
        </w:rPr>
        <w:t>: Fred Beaudoin (</w:t>
      </w:r>
      <w:r w:rsidRPr="005C2BD4">
        <w:rPr>
          <w:b/>
          <w:color w:val="000000" w:themeColor="text1"/>
        </w:rPr>
        <w:t>FB</w:t>
      </w:r>
      <w:r w:rsidRPr="005C2BD4">
        <w:rPr>
          <w:color w:val="000000" w:themeColor="text1"/>
        </w:rPr>
        <w:t>), Jon West (</w:t>
      </w:r>
      <w:r w:rsidRPr="005C2BD4">
        <w:rPr>
          <w:b/>
          <w:color w:val="000000" w:themeColor="text1"/>
        </w:rPr>
        <w:t>JW</w:t>
      </w:r>
      <w:r w:rsidRPr="005C2BD4">
        <w:rPr>
          <w:color w:val="000000" w:themeColor="text1"/>
        </w:rPr>
        <w:t>)</w:t>
      </w:r>
    </w:p>
    <w:p w14:paraId="39F3C3AA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5C2BD4">
        <w:rPr>
          <w:color w:val="000000" w:themeColor="text1"/>
        </w:rPr>
        <w:t>UoH</w:t>
      </w:r>
      <w:proofErr w:type="spellEnd"/>
      <w:r w:rsidRPr="005C2BD4">
        <w:rPr>
          <w:color w:val="000000" w:themeColor="text1"/>
        </w:rPr>
        <w:t xml:space="preserve">: Bruce </w:t>
      </w:r>
      <w:proofErr w:type="spellStart"/>
      <w:r w:rsidRPr="005C2BD4">
        <w:rPr>
          <w:color w:val="000000" w:themeColor="text1"/>
        </w:rPr>
        <w:t>Fitt</w:t>
      </w:r>
      <w:proofErr w:type="spellEnd"/>
      <w:r w:rsidRPr="005C2BD4">
        <w:rPr>
          <w:color w:val="000000" w:themeColor="text1"/>
        </w:rPr>
        <w:t xml:space="preserve"> (</w:t>
      </w:r>
      <w:r w:rsidRPr="005C2BD4">
        <w:rPr>
          <w:b/>
          <w:color w:val="000000" w:themeColor="text1"/>
        </w:rPr>
        <w:t>BF</w:t>
      </w:r>
      <w:r w:rsidRPr="005C2BD4">
        <w:rPr>
          <w:color w:val="000000" w:themeColor="text1"/>
        </w:rPr>
        <w:t xml:space="preserve">), </w:t>
      </w:r>
      <w:proofErr w:type="spellStart"/>
      <w:r w:rsidRPr="005C2BD4">
        <w:rPr>
          <w:color w:val="000000" w:themeColor="text1"/>
        </w:rPr>
        <w:t>Yongju</w:t>
      </w:r>
      <w:proofErr w:type="spellEnd"/>
      <w:r w:rsidRPr="005C2BD4">
        <w:rPr>
          <w:color w:val="000000" w:themeColor="text1"/>
        </w:rPr>
        <w:t xml:space="preserve"> Huang (</w:t>
      </w:r>
      <w:r w:rsidRPr="005C2BD4">
        <w:rPr>
          <w:b/>
          <w:color w:val="000000" w:themeColor="text1"/>
        </w:rPr>
        <w:t>YH</w:t>
      </w:r>
      <w:r w:rsidRPr="005C2BD4">
        <w:rPr>
          <w:color w:val="000000" w:themeColor="text1"/>
        </w:rPr>
        <w:t>)</w:t>
      </w:r>
    </w:p>
    <w:p w14:paraId="196467CC" w14:textId="77777777" w:rsidR="00E414EC" w:rsidRPr="005C2BD4" w:rsidRDefault="00E414EC" w:rsidP="00E414EC">
      <w:pPr>
        <w:spacing w:line="240" w:lineRule="auto"/>
        <w:rPr>
          <w:color w:val="000000" w:themeColor="text1"/>
        </w:rPr>
      </w:pPr>
      <w:proofErr w:type="spellStart"/>
      <w:r w:rsidRPr="005C2BD4">
        <w:rPr>
          <w:color w:val="000000" w:themeColor="text1"/>
        </w:rPr>
        <w:t>UoW</w:t>
      </w:r>
      <w:proofErr w:type="spellEnd"/>
      <w:r w:rsidRPr="005C2BD4">
        <w:rPr>
          <w:color w:val="000000" w:themeColor="text1"/>
        </w:rPr>
        <w:t xml:space="preserve"> Graham </w:t>
      </w:r>
      <w:proofErr w:type="spellStart"/>
      <w:r w:rsidRPr="005C2BD4">
        <w:rPr>
          <w:color w:val="000000" w:themeColor="text1"/>
        </w:rPr>
        <w:t>Teakle</w:t>
      </w:r>
      <w:proofErr w:type="spellEnd"/>
      <w:r w:rsidRPr="005C2BD4">
        <w:rPr>
          <w:color w:val="000000" w:themeColor="text1"/>
        </w:rPr>
        <w:t xml:space="preserve"> (</w:t>
      </w:r>
      <w:r w:rsidRPr="005C2BD4">
        <w:rPr>
          <w:b/>
          <w:color w:val="000000" w:themeColor="text1"/>
        </w:rPr>
        <w:t>GT</w:t>
      </w:r>
      <w:r w:rsidRPr="005C2BD4">
        <w:rPr>
          <w:color w:val="000000" w:themeColor="text1"/>
        </w:rPr>
        <w:t>)</w:t>
      </w:r>
    </w:p>
    <w:p w14:paraId="3BEEB096" w14:textId="64166881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5C2BD4">
        <w:rPr>
          <w:color w:val="000000" w:themeColor="text1"/>
        </w:rPr>
        <w:t>UoY</w:t>
      </w:r>
      <w:proofErr w:type="spellEnd"/>
      <w:r w:rsidRPr="005C2BD4">
        <w:rPr>
          <w:b/>
          <w:color w:val="000000" w:themeColor="text1"/>
        </w:rPr>
        <w:t>:</w:t>
      </w:r>
      <w:r w:rsidRPr="005C2BD4">
        <w:rPr>
          <w:color w:val="000000" w:themeColor="text1"/>
        </w:rPr>
        <w:t xml:space="preserve"> Ian Bancroft (</w:t>
      </w:r>
      <w:r w:rsidRPr="005C2BD4">
        <w:rPr>
          <w:b/>
          <w:color w:val="000000" w:themeColor="text1"/>
        </w:rPr>
        <w:t>IB</w:t>
      </w:r>
      <w:r>
        <w:rPr>
          <w:color w:val="000000" w:themeColor="text1"/>
        </w:rPr>
        <w:t xml:space="preserve">), </w:t>
      </w:r>
      <w:r w:rsidRPr="005C2BD4">
        <w:rPr>
          <w:color w:val="000000" w:themeColor="text1"/>
        </w:rPr>
        <w:t>Lenka Havlickova (</w:t>
      </w:r>
      <w:r w:rsidRPr="005C2BD4">
        <w:rPr>
          <w:b/>
          <w:color w:val="000000" w:themeColor="text1"/>
        </w:rPr>
        <w:t>LH</w:t>
      </w:r>
      <w:r w:rsidRPr="005C2BD4">
        <w:rPr>
          <w:color w:val="000000" w:themeColor="text1"/>
        </w:rPr>
        <w:t>)</w:t>
      </w:r>
      <w:r>
        <w:rPr>
          <w:color w:val="000000" w:themeColor="text1"/>
        </w:rPr>
        <w:t xml:space="preserve">, </w:t>
      </w:r>
    </w:p>
    <w:p w14:paraId="0F6DDE88" w14:textId="77777777" w:rsidR="00E414EC" w:rsidRPr="005C2BD4" w:rsidRDefault="00E414EC" w:rsidP="00E414EC">
      <w:pPr>
        <w:spacing w:line="240" w:lineRule="auto"/>
        <w:rPr>
          <w:color w:val="000000" w:themeColor="text1"/>
        </w:rPr>
      </w:pPr>
    </w:p>
    <w:p w14:paraId="04FED32A" w14:textId="0F8B6E0C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BD4">
        <w:rPr>
          <w:color w:val="000000" w:themeColor="text1"/>
        </w:rPr>
        <w:t xml:space="preserve">Apologies: </w:t>
      </w:r>
      <w:proofErr w:type="spellStart"/>
      <w:r w:rsidRPr="005C2BD4">
        <w:rPr>
          <w:color w:val="000000" w:themeColor="text1"/>
        </w:rPr>
        <w:t>UoR</w:t>
      </w:r>
      <w:proofErr w:type="spellEnd"/>
      <w:r w:rsidRPr="005C2BD4">
        <w:rPr>
          <w:color w:val="000000" w:themeColor="text1"/>
        </w:rPr>
        <w:t>: John Hammond (</w:t>
      </w:r>
      <w:r w:rsidRPr="005C2BD4">
        <w:rPr>
          <w:b/>
          <w:color w:val="000000" w:themeColor="text1"/>
        </w:rPr>
        <w:t>JH</w:t>
      </w:r>
      <w:r w:rsidRPr="005C2BD4">
        <w:rPr>
          <w:color w:val="000000" w:themeColor="text1"/>
        </w:rPr>
        <w:t>)</w:t>
      </w:r>
      <w:r>
        <w:rPr>
          <w:color w:val="000000" w:themeColor="text1"/>
        </w:rPr>
        <w:t>,</w:t>
      </w:r>
      <w:r w:rsidRPr="005C2BD4">
        <w:rPr>
          <w:color w:val="000000" w:themeColor="text1"/>
        </w:rPr>
        <w:t xml:space="preserve">Rachel Wells </w:t>
      </w:r>
      <w:r w:rsidRPr="005C2BD4">
        <w:rPr>
          <w:b/>
          <w:color w:val="000000" w:themeColor="text1"/>
        </w:rPr>
        <w:t>(RW)</w:t>
      </w:r>
      <w:r>
        <w:rPr>
          <w:b/>
          <w:color w:val="000000" w:themeColor="text1"/>
        </w:rPr>
        <w:t xml:space="preserve"> </w:t>
      </w:r>
      <w:r w:rsidRPr="005C2BD4">
        <w:rPr>
          <w:color w:val="000000" w:themeColor="text1"/>
        </w:rPr>
        <w:t>Neil Graham</w:t>
      </w:r>
      <w:r>
        <w:rPr>
          <w:b/>
          <w:color w:val="000000" w:themeColor="text1"/>
        </w:rPr>
        <w:t xml:space="preserve"> (NG)</w:t>
      </w:r>
    </w:p>
    <w:p w14:paraId="3EF797DF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B8A26E5" w14:textId="5C9B5969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BD4">
        <w:rPr>
          <w:color w:val="000000" w:themeColor="text1"/>
        </w:rPr>
        <w:t xml:space="preserve">Organiser: </w:t>
      </w:r>
      <w:r w:rsidRPr="005C2BD4">
        <w:rPr>
          <w:b/>
          <w:color w:val="000000" w:themeColor="text1"/>
        </w:rPr>
        <w:t>IB</w:t>
      </w:r>
      <w:r w:rsidRPr="005C2BD4">
        <w:rPr>
          <w:color w:val="000000" w:themeColor="text1"/>
        </w:rPr>
        <w:t xml:space="preserve"> (</w:t>
      </w:r>
      <w:proofErr w:type="spellStart"/>
      <w:r w:rsidRPr="005C2BD4">
        <w:rPr>
          <w:color w:val="000000" w:themeColor="text1"/>
        </w:rPr>
        <w:t>UoY</w:t>
      </w:r>
      <w:proofErr w:type="spellEnd"/>
      <w:r w:rsidRPr="005C2BD4">
        <w:rPr>
          <w:color w:val="000000" w:themeColor="text1"/>
        </w:rPr>
        <w:t>),</w:t>
      </w:r>
      <w:r w:rsidRPr="005C2BD4">
        <w:rPr>
          <w:b/>
          <w:color w:val="000000" w:themeColor="text1"/>
        </w:rPr>
        <w:t xml:space="preserve"> LH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UoY</w:t>
      </w:r>
      <w:proofErr w:type="spellEnd"/>
      <w:r>
        <w:rPr>
          <w:color w:val="000000" w:themeColor="text1"/>
        </w:rPr>
        <w:t>)</w:t>
      </w:r>
    </w:p>
    <w:p w14:paraId="3E02F3B6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BD4">
        <w:rPr>
          <w:color w:val="000000" w:themeColor="text1"/>
        </w:rPr>
        <w:t xml:space="preserve">Chair: </w:t>
      </w:r>
      <w:r w:rsidRPr="005C2BD4">
        <w:rPr>
          <w:b/>
          <w:color w:val="000000" w:themeColor="text1"/>
        </w:rPr>
        <w:t>IB</w:t>
      </w:r>
    </w:p>
    <w:p w14:paraId="124C62C3" w14:textId="77777777" w:rsidR="00E414EC" w:rsidRPr="005C2BD4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BD4">
        <w:rPr>
          <w:color w:val="000000" w:themeColor="text1"/>
        </w:rPr>
        <w:t xml:space="preserve">Minutes: </w:t>
      </w:r>
      <w:r w:rsidRPr="005C2BD4">
        <w:rPr>
          <w:b/>
          <w:color w:val="000000" w:themeColor="text1"/>
        </w:rPr>
        <w:t>LH</w:t>
      </w:r>
    </w:p>
    <w:p w14:paraId="17759DEC" w14:textId="77777777" w:rsidR="00E414EC" w:rsidRPr="00B6777A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77A">
        <w:rPr>
          <w:color w:val="000000" w:themeColor="text1"/>
        </w:rPr>
        <w:t> </w:t>
      </w:r>
    </w:p>
    <w:p w14:paraId="62FE7739" w14:textId="039F51D9" w:rsidR="00BD555A" w:rsidRDefault="00976F4A">
      <w:pPr>
        <w:spacing w:before="240" w:after="240"/>
        <w:rPr>
          <w:rFonts w:eastAsia="Calibri"/>
        </w:rPr>
      </w:pPr>
      <w:r w:rsidRPr="00976F4A">
        <w:rPr>
          <w:rFonts w:eastAsia="Calibri"/>
          <w:b/>
        </w:rPr>
        <w:t xml:space="preserve">Minutes and action points from previous meeting </w:t>
      </w:r>
      <w:r w:rsidRPr="00976F4A">
        <w:rPr>
          <w:rFonts w:eastAsia="Calibri"/>
        </w:rPr>
        <w:t>(Ian Bancroft)</w:t>
      </w:r>
    </w:p>
    <w:p w14:paraId="1E2D1844" w14:textId="77777777" w:rsidR="00E414EC" w:rsidRPr="00B6777A" w:rsidRDefault="00E414EC" w:rsidP="00E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77A">
        <w:rPr>
          <w:b/>
          <w:color w:val="000000" w:themeColor="text1"/>
        </w:rPr>
        <w:t xml:space="preserve">IB </w:t>
      </w:r>
      <w:r w:rsidRPr="00B6777A">
        <w:rPr>
          <w:color w:val="000000" w:themeColor="text1"/>
        </w:rPr>
        <w:t>opens the meeting, offers the apologies for the missing members. Everyone is happy with previous minutes circulated before the meeting.</w:t>
      </w:r>
    </w:p>
    <w:p w14:paraId="3695D752" w14:textId="77777777" w:rsidR="00E414EC" w:rsidRDefault="00E414EC" w:rsidP="00E414EC">
      <w:pPr>
        <w:spacing w:line="240" w:lineRule="auto"/>
        <w:rPr>
          <w:b/>
          <w:color w:val="000000" w:themeColor="text1"/>
        </w:rPr>
      </w:pPr>
    </w:p>
    <w:p w14:paraId="3E114EBA" w14:textId="3906025F" w:rsidR="00E414EC" w:rsidRPr="00B6777A" w:rsidRDefault="00E414EC" w:rsidP="00E414EC">
      <w:pPr>
        <w:spacing w:line="240" w:lineRule="auto"/>
        <w:rPr>
          <w:i/>
          <w:color w:val="000000" w:themeColor="text1"/>
        </w:rPr>
      </w:pPr>
      <w:r w:rsidRPr="00B6777A">
        <w:rPr>
          <w:b/>
          <w:color w:val="000000" w:themeColor="text1"/>
        </w:rPr>
        <w:t>AP19</w:t>
      </w:r>
      <w:r w:rsidRPr="00B6777A">
        <w:rPr>
          <w:color w:val="000000" w:themeColor="text1"/>
        </w:rPr>
        <w:t xml:space="preserve">: everybody knows about the template (ongoing). </w:t>
      </w:r>
      <w:r w:rsidRPr="00B6777A">
        <w:rPr>
          <w:b/>
          <w:color w:val="000000" w:themeColor="text1"/>
        </w:rPr>
        <w:t>IB</w:t>
      </w:r>
      <w:r w:rsidRPr="00B6777A">
        <w:rPr>
          <w:color w:val="000000" w:themeColor="text1"/>
        </w:rPr>
        <w:t xml:space="preserve"> reminding to send any new data to </w:t>
      </w:r>
      <w:r w:rsidRPr="00B6777A">
        <w:rPr>
          <w:b/>
          <w:color w:val="000000" w:themeColor="text1"/>
        </w:rPr>
        <w:t xml:space="preserve">LH. </w:t>
      </w:r>
      <w:r w:rsidRPr="00B6777A">
        <w:rPr>
          <w:i/>
          <w:color w:val="000000" w:themeColor="text1"/>
        </w:rPr>
        <w:t xml:space="preserve">- </w:t>
      </w:r>
      <w:proofErr w:type="gramStart"/>
      <w:r w:rsidRPr="00B6777A">
        <w:rPr>
          <w:i/>
          <w:color w:val="000000" w:themeColor="text1"/>
        </w:rPr>
        <w:t>ongoing</w:t>
      </w:r>
      <w:proofErr w:type="gramEnd"/>
    </w:p>
    <w:p w14:paraId="11020D5F" w14:textId="59183839" w:rsidR="00E414EC" w:rsidRDefault="00E414EC" w:rsidP="00E414EC">
      <w:pPr>
        <w:spacing w:line="240" w:lineRule="auto"/>
        <w:rPr>
          <w:b/>
          <w:color w:val="000000" w:themeColor="text1"/>
        </w:rPr>
      </w:pPr>
      <w:r w:rsidRPr="005C2BD4">
        <w:rPr>
          <w:b/>
          <w:color w:val="000000" w:themeColor="text1"/>
        </w:rPr>
        <w:t>AP42</w:t>
      </w:r>
      <w:r w:rsidRPr="005C2BD4">
        <w:rPr>
          <w:color w:val="000000" w:themeColor="text1"/>
        </w:rPr>
        <w:t>: All: any publications including old ones related to OREGIN funding should be sent to Jamie.</w:t>
      </w:r>
    </w:p>
    <w:p w14:paraId="6D86BA11" w14:textId="77777777" w:rsidR="00E414EC" w:rsidRDefault="00E414EC" w:rsidP="00E414EC">
      <w:pPr>
        <w:spacing w:line="240" w:lineRule="auto"/>
        <w:rPr>
          <w:i/>
          <w:color w:val="000000" w:themeColor="text1"/>
        </w:rPr>
      </w:pPr>
      <w:r>
        <w:rPr>
          <w:b/>
          <w:color w:val="000000" w:themeColor="text1"/>
        </w:rPr>
        <w:t>AP45&amp;AP48:</w:t>
      </w:r>
      <w:r w:rsidR="00A46744">
        <w:rPr>
          <w:rFonts w:eastAsia="Calibri"/>
          <w:i/>
        </w:rPr>
        <w:t xml:space="preserve"> </w:t>
      </w:r>
      <w:r w:rsidRPr="00163EA5">
        <w:rPr>
          <w:rFonts w:eastAsia="Calibri"/>
        </w:rPr>
        <w:t xml:space="preserve">IB </w:t>
      </w:r>
      <w:r w:rsidR="00A46744" w:rsidRPr="00163EA5">
        <w:rPr>
          <w:rFonts w:eastAsia="Calibri"/>
        </w:rPr>
        <w:t xml:space="preserve">no info from Rachel, </w:t>
      </w:r>
      <w:r w:rsidRPr="00163EA5">
        <w:rPr>
          <w:rFonts w:eastAsia="Calibri"/>
        </w:rPr>
        <w:t xml:space="preserve">but </w:t>
      </w:r>
      <w:r w:rsidR="00A46744" w:rsidRPr="00163EA5">
        <w:rPr>
          <w:rFonts w:eastAsia="Calibri"/>
        </w:rPr>
        <w:t>should be sorted soon</w:t>
      </w:r>
    </w:p>
    <w:p w14:paraId="0A7A145A" w14:textId="46800138" w:rsidR="00E414EC" w:rsidRPr="00E414EC" w:rsidRDefault="00E414EC" w:rsidP="00E414EC">
      <w:pPr>
        <w:spacing w:line="240" w:lineRule="auto"/>
        <w:rPr>
          <w:color w:val="000000" w:themeColor="text1"/>
        </w:rPr>
      </w:pPr>
      <w:r w:rsidRPr="00E414EC">
        <w:rPr>
          <w:b/>
          <w:color w:val="000000" w:themeColor="text1"/>
        </w:rPr>
        <w:t>AP</w:t>
      </w:r>
      <w:r>
        <w:rPr>
          <w:rFonts w:eastAsia="Calibri"/>
          <w:b/>
        </w:rPr>
        <w:t>49:</w:t>
      </w:r>
      <w:r w:rsidR="00A46744" w:rsidRPr="00E414EC">
        <w:rPr>
          <w:rFonts w:eastAsia="Calibri"/>
        </w:rPr>
        <w:t xml:space="preserve"> </w:t>
      </w:r>
      <w:r w:rsidRPr="00A37E4C">
        <w:rPr>
          <w:rFonts w:eastAsia="Calibri"/>
          <w:b/>
        </w:rPr>
        <w:t xml:space="preserve">GT </w:t>
      </w:r>
      <w:r w:rsidRPr="00E414EC">
        <w:rPr>
          <w:rFonts w:eastAsia="Calibri"/>
        </w:rPr>
        <w:t xml:space="preserve">list is </w:t>
      </w:r>
      <w:r w:rsidR="00A46744" w:rsidRPr="00E414EC">
        <w:rPr>
          <w:rFonts w:eastAsia="Calibri"/>
        </w:rPr>
        <w:t xml:space="preserve">nearly ready and will send it through after the meeting. </w:t>
      </w:r>
      <w:r w:rsidR="00A46744" w:rsidRPr="00A37E4C">
        <w:rPr>
          <w:rFonts w:eastAsia="Calibri"/>
          <w:b/>
        </w:rPr>
        <w:t>GT</w:t>
      </w:r>
      <w:r w:rsidR="00A46744" w:rsidRPr="00E414EC">
        <w:rPr>
          <w:rFonts w:eastAsia="Calibri"/>
        </w:rPr>
        <w:t xml:space="preserve"> </w:t>
      </w:r>
      <w:r w:rsidRPr="00E414EC">
        <w:rPr>
          <w:rFonts w:eastAsia="Calibri"/>
        </w:rPr>
        <w:t xml:space="preserve">asking if there are </w:t>
      </w:r>
      <w:r w:rsidR="00A46744" w:rsidRPr="00E414EC">
        <w:rPr>
          <w:rFonts w:eastAsia="Calibri"/>
        </w:rPr>
        <w:t xml:space="preserve">any GMO? </w:t>
      </w:r>
      <w:r w:rsidRPr="00E414EC">
        <w:rPr>
          <w:rFonts w:eastAsia="Calibri"/>
        </w:rPr>
        <w:t>IB</w:t>
      </w:r>
      <w:r w:rsidR="00A37E4C">
        <w:rPr>
          <w:rFonts w:eastAsia="Calibri"/>
        </w:rPr>
        <w:t xml:space="preserve"> -</w:t>
      </w:r>
      <w:proofErr w:type="gramStart"/>
      <w:r>
        <w:rPr>
          <w:rFonts w:eastAsia="Calibri"/>
        </w:rPr>
        <w:t>:</w:t>
      </w:r>
      <w:r w:rsidR="00A37E4C">
        <w:rPr>
          <w:rFonts w:eastAsia="Calibri"/>
        </w:rPr>
        <w:t>t</w:t>
      </w:r>
      <w:r w:rsidRPr="00E414EC">
        <w:rPr>
          <w:rFonts w:eastAsia="Calibri"/>
        </w:rPr>
        <w:t>here</w:t>
      </w:r>
      <w:proofErr w:type="gramEnd"/>
      <w:r w:rsidRPr="00E414EC">
        <w:rPr>
          <w:rFonts w:eastAsia="Calibri"/>
        </w:rPr>
        <w:t xml:space="preserve"> are no</w:t>
      </w:r>
      <w:r w:rsidR="00A46744" w:rsidRPr="00E414EC">
        <w:rPr>
          <w:rFonts w:eastAsia="Calibri"/>
        </w:rPr>
        <w:t xml:space="preserve"> </w:t>
      </w:r>
      <w:proofErr w:type="spellStart"/>
      <w:r w:rsidR="00A46744" w:rsidRPr="00E414EC">
        <w:rPr>
          <w:rFonts w:eastAsia="Calibri"/>
        </w:rPr>
        <w:t>restoters</w:t>
      </w:r>
      <w:proofErr w:type="spellEnd"/>
      <w:r w:rsidR="00A46744" w:rsidRPr="00E414EC">
        <w:rPr>
          <w:rFonts w:eastAsia="Calibri"/>
        </w:rPr>
        <w:t xml:space="preserve"> but </w:t>
      </w:r>
      <w:r w:rsidRPr="00E414EC">
        <w:rPr>
          <w:rFonts w:eastAsia="Calibri"/>
        </w:rPr>
        <w:t xml:space="preserve">material </w:t>
      </w:r>
      <w:r w:rsidR="00A46744" w:rsidRPr="00E414EC">
        <w:rPr>
          <w:rFonts w:eastAsia="Calibri"/>
        </w:rPr>
        <w:t>w</w:t>
      </w:r>
      <w:r w:rsidRPr="00E414EC">
        <w:rPr>
          <w:rFonts w:eastAsia="Calibri"/>
        </w:rPr>
        <w:t>as</w:t>
      </w:r>
      <w:r w:rsidR="00A46744" w:rsidRPr="00E414EC">
        <w:rPr>
          <w:rFonts w:eastAsia="Calibri"/>
        </w:rPr>
        <w:t>n’t checked for other GM.</w:t>
      </w:r>
    </w:p>
    <w:p w14:paraId="5DF01F00" w14:textId="34122C70" w:rsidR="00A46744" w:rsidRPr="00E414EC" w:rsidRDefault="00E414EC" w:rsidP="00E414EC">
      <w:pPr>
        <w:spacing w:line="240" w:lineRule="auto"/>
        <w:rPr>
          <w:color w:val="000000" w:themeColor="text1"/>
        </w:rPr>
      </w:pPr>
      <w:r w:rsidRPr="00E414EC">
        <w:rPr>
          <w:b/>
          <w:color w:val="000000" w:themeColor="text1"/>
        </w:rPr>
        <w:t>AP</w:t>
      </w:r>
      <w:r w:rsidR="00A46744" w:rsidRPr="00E414EC">
        <w:rPr>
          <w:rFonts w:eastAsia="Calibri"/>
          <w:b/>
        </w:rPr>
        <w:t>50</w:t>
      </w:r>
      <w:r w:rsidRPr="00E414EC">
        <w:rPr>
          <w:rFonts w:eastAsia="Calibri"/>
          <w:b/>
        </w:rPr>
        <w:t>:</w:t>
      </w:r>
      <w:r w:rsidRPr="00E414EC">
        <w:rPr>
          <w:rFonts w:eastAsia="Calibri"/>
        </w:rPr>
        <w:t xml:space="preserve"> </w:t>
      </w:r>
      <w:r w:rsidRPr="00A37E4C">
        <w:rPr>
          <w:rFonts w:eastAsia="Calibri"/>
          <w:b/>
        </w:rPr>
        <w:t>IB</w:t>
      </w:r>
      <w:r w:rsidRPr="00E414EC">
        <w:rPr>
          <w:rFonts w:eastAsia="Calibri"/>
        </w:rPr>
        <w:t xml:space="preserve"> </w:t>
      </w:r>
      <w:r w:rsidR="00A46744" w:rsidRPr="00E414EC">
        <w:rPr>
          <w:rFonts w:eastAsia="Calibri"/>
        </w:rPr>
        <w:t>t</w:t>
      </w:r>
      <w:r w:rsidRPr="00E414EC">
        <w:rPr>
          <w:rFonts w:eastAsia="Calibri"/>
        </w:rPr>
        <w:t>hanked for all reports sent to him</w:t>
      </w:r>
    </w:p>
    <w:p w14:paraId="180EC955" w14:textId="02202D1B" w:rsidR="00A46744" w:rsidRPr="00E414EC" w:rsidRDefault="00E414EC" w:rsidP="00E414EC">
      <w:pPr>
        <w:spacing w:line="240" w:lineRule="auto"/>
        <w:rPr>
          <w:rFonts w:eastAsia="Calibri"/>
        </w:rPr>
      </w:pPr>
      <w:r w:rsidRPr="00E414EC">
        <w:rPr>
          <w:rFonts w:eastAsia="Calibri"/>
          <w:b/>
        </w:rPr>
        <w:t>AP</w:t>
      </w:r>
      <w:r w:rsidR="00A46744" w:rsidRPr="00E414EC">
        <w:rPr>
          <w:rFonts w:eastAsia="Calibri"/>
          <w:b/>
        </w:rPr>
        <w:t>51</w:t>
      </w:r>
      <w:r w:rsidR="00A46744" w:rsidRPr="00E414EC">
        <w:rPr>
          <w:rFonts w:eastAsia="Calibri"/>
        </w:rPr>
        <w:t xml:space="preserve"> –</w:t>
      </w:r>
      <w:r w:rsidR="00A46744" w:rsidRPr="00A37E4C">
        <w:rPr>
          <w:rFonts w:eastAsia="Calibri"/>
          <w:b/>
        </w:rPr>
        <w:t>LH</w:t>
      </w:r>
      <w:r w:rsidR="00A46744" w:rsidRPr="00E414EC">
        <w:rPr>
          <w:rFonts w:eastAsia="Calibri"/>
        </w:rPr>
        <w:t xml:space="preserve"> to contact </w:t>
      </w:r>
      <w:proofErr w:type="spellStart"/>
      <w:r w:rsidR="00A37E4C" w:rsidRPr="00A37E4C">
        <w:rPr>
          <w:rFonts w:eastAsia="Calibri"/>
          <w:b/>
        </w:rPr>
        <w:t>NG</w:t>
      </w:r>
      <w:r w:rsidR="00A46744" w:rsidRPr="00A37E4C">
        <w:rPr>
          <w:rFonts w:eastAsia="Calibri"/>
          <w:b/>
        </w:rPr>
        <w:t>l</w:t>
      </w:r>
      <w:proofErr w:type="spellEnd"/>
    </w:p>
    <w:p w14:paraId="65C1019B" w14:textId="19652884" w:rsidR="00A46744" w:rsidRPr="00E414EC" w:rsidRDefault="00E414EC" w:rsidP="00E414EC">
      <w:pPr>
        <w:spacing w:line="240" w:lineRule="auto"/>
        <w:rPr>
          <w:rFonts w:eastAsia="Calibri"/>
        </w:rPr>
      </w:pPr>
      <w:r w:rsidRPr="00E414EC">
        <w:rPr>
          <w:rFonts w:eastAsia="Calibri"/>
          <w:b/>
        </w:rPr>
        <w:t>AP</w:t>
      </w:r>
      <w:r w:rsidR="00A46744" w:rsidRPr="00E414EC">
        <w:rPr>
          <w:rFonts w:eastAsia="Calibri"/>
          <w:b/>
        </w:rPr>
        <w:t>52</w:t>
      </w:r>
      <w:r w:rsidR="00A46744" w:rsidRPr="00E414EC">
        <w:rPr>
          <w:rFonts w:eastAsia="Calibri"/>
        </w:rPr>
        <w:t xml:space="preserve"> – dialogue between </w:t>
      </w:r>
      <w:r w:rsidR="00A46744" w:rsidRPr="00A37E4C">
        <w:rPr>
          <w:rFonts w:eastAsia="Calibri"/>
          <w:b/>
        </w:rPr>
        <w:t>IB</w:t>
      </w:r>
      <w:r w:rsidR="00A46744" w:rsidRPr="00E414EC">
        <w:rPr>
          <w:rFonts w:eastAsia="Calibri"/>
        </w:rPr>
        <w:t xml:space="preserve"> and </w:t>
      </w:r>
      <w:r w:rsidR="00A46744" w:rsidRPr="00A37E4C">
        <w:rPr>
          <w:rFonts w:eastAsia="Calibri"/>
          <w:b/>
        </w:rPr>
        <w:t>GM</w:t>
      </w:r>
      <w:r w:rsidR="00A46744" w:rsidRPr="00E414EC">
        <w:rPr>
          <w:rFonts w:eastAsia="Calibri"/>
        </w:rPr>
        <w:t xml:space="preserve">, they have sent all </w:t>
      </w:r>
      <w:r w:rsidR="00A37E4C">
        <w:rPr>
          <w:rFonts w:eastAsia="Calibri"/>
        </w:rPr>
        <w:t xml:space="preserve">F1 hybrid </w:t>
      </w:r>
      <w:r w:rsidR="00A46744" w:rsidRPr="00E414EC">
        <w:rPr>
          <w:rFonts w:eastAsia="Calibri"/>
        </w:rPr>
        <w:t>mate</w:t>
      </w:r>
      <w:r w:rsidRPr="00E414EC">
        <w:rPr>
          <w:rFonts w:eastAsia="Calibri"/>
        </w:rPr>
        <w:t>rial. Currently growing in the glasshouse</w:t>
      </w:r>
      <w:r w:rsidR="00A46744" w:rsidRPr="00E414EC">
        <w:rPr>
          <w:rFonts w:eastAsia="Calibri"/>
        </w:rPr>
        <w:t xml:space="preserve"> and </w:t>
      </w:r>
      <w:r w:rsidR="00A37E4C">
        <w:rPr>
          <w:rFonts w:eastAsia="Calibri"/>
        </w:rPr>
        <w:t>will be</w:t>
      </w:r>
      <w:r w:rsidRPr="00E414EC">
        <w:rPr>
          <w:rFonts w:eastAsia="Calibri"/>
        </w:rPr>
        <w:t xml:space="preserve"> </w:t>
      </w:r>
      <w:r w:rsidR="00A46744" w:rsidRPr="00E414EC">
        <w:rPr>
          <w:rFonts w:eastAsia="Calibri"/>
        </w:rPr>
        <w:t>scor</w:t>
      </w:r>
      <w:r w:rsidRPr="00E414EC">
        <w:rPr>
          <w:rFonts w:eastAsia="Calibri"/>
        </w:rPr>
        <w:t>ed</w:t>
      </w:r>
      <w:r w:rsidR="00A46744" w:rsidRPr="00E414EC">
        <w:rPr>
          <w:rFonts w:eastAsia="Calibri"/>
        </w:rPr>
        <w:t xml:space="preserve"> for </w:t>
      </w:r>
      <w:proofErr w:type="spellStart"/>
      <w:r w:rsidR="00A46744" w:rsidRPr="00E414EC">
        <w:rPr>
          <w:rFonts w:eastAsia="Calibri"/>
        </w:rPr>
        <w:t>heterosis</w:t>
      </w:r>
      <w:proofErr w:type="spellEnd"/>
      <w:r w:rsidR="00A46744" w:rsidRPr="00E414EC">
        <w:rPr>
          <w:rFonts w:eastAsia="Calibri"/>
        </w:rPr>
        <w:t xml:space="preserve"> and expression</w:t>
      </w:r>
      <w:r w:rsidR="00A37E4C">
        <w:rPr>
          <w:rFonts w:eastAsia="Calibri"/>
        </w:rPr>
        <w:t xml:space="preserve">. Now waiting for new contact because </w:t>
      </w:r>
      <w:r w:rsidR="00A37E4C" w:rsidRPr="00A37E4C">
        <w:rPr>
          <w:rFonts w:eastAsia="Calibri"/>
          <w:b/>
        </w:rPr>
        <w:t xml:space="preserve">GM </w:t>
      </w:r>
      <w:r w:rsidR="00A37E4C">
        <w:rPr>
          <w:rFonts w:eastAsia="Calibri"/>
        </w:rPr>
        <w:t xml:space="preserve">is leaving </w:t>
      </w:r>
      <w:proofErr w:type="spellStart"/>
      <w:r w:rsidR="00A37E4C">
        <w:rPr>
          <w:rFonts w:eastAsia="Calibri"/>
        </w:rPr>
        <w:t>Limagrain</w:t>
      </w:r>
      <w:proofErr w:type="spellEnd"/>
      <w:r w:rsidR="00A37E4C">
        <w:rPr>
          <w:rFonts w:eastAsia="Calibri"/>
        </w:rPr>
        <w:t>.</w:t>
      </w:r>
    </w:p>
    <w:p w14:paraId="2A2165AF" w14:textId="3F05B1BB" w:rsidR="00A46744" w:rsidRPr="00E414EC" w:rsidRDefault="00E414EC" w:rsidP="00E414EC">
      <w:pPr>
        <w:spacing w:line="240" w:lineRule="auto"/>
        <w:rPr>
          <w:rFonts w:eastAsia="Calibri"/>
        </w:rPr>
      </w:pPr>
      <w:r w:rsidRPr="00E414EC">
        <w:rPr>
          <w:rFonts w:eastAsia="Calibri"/>
          <w:b/>
        </w:rPr>
        <w:t>AP</w:t>
      </w:r>
      <w:r w:rsidR="00A46744" w:rsidRPr="00E414EC">
        <w:rPr>
          <w:rFonts w:eastAsia="Calibri"/>
          <w:b/>
        </w:rPr>
        <w:t>53</w:t>
      </w:r>
      <w:r w:rsidR="00A46744" w:rsidRPr="00E414EC">
        <w:rPr>
          <w:rFonts w:eastAsia="Calibri"/>
        </w:rPr>
        <w:t xml:space="preserve"> – done</w:t>
      </w:r>
    </w:p>
    <w:p w14:paraId="548EAA56" w14:textId="53E7EB12" w:rsidR="00A46744" w:rsidRPr="00E414EC" w:rsidRDefault="00E414EC" w:rsidP="00E414EC">
      <w:pPr>
        <w:spacing w:line="240" w:lineRule="auto"/>
        <w:rPr>
          <w:rFonts w:eastAsia="Calibri"/>
        </w:rPr>
      </w:pPr>
      <w:r w:rsidRPr="00E414EC">
        <w:rPr>
          <w:rFonts w:eastAsia="Calibri"/>
          <w:b/>
        </w:rPr>
        <w:t>AP54</w:t>
      </w:r>
      <w:r w:rsidRPr="00E414EC">
        <w:rPr>
          <w:rFonts w:eastAsia="Calibri"/>
        </w:rPr>
        <w:t xml:space="preserve">: </w:t>
      </w:r>
      <w:r w:rsidRPr="00E414EC">
        <w:rPr>
          <w:rFonts w:cstheme="minorHAnsi"/>
          <w:color w:val="222222"/>
          <w:shd w:val="clear" w:color="auto" w:fill="FFFFFF"/>
        </w:rPr>
        <w:t>Meeting set up for 25th February </w:t>
      </w:r>
    </w:p>
    <w:p w14:paraId="2459D35F" w14:textId="77777777" w:rsidR="00A46744" w:rsidRPr="00A46744" w:rsidRDefault="00A46744">
      <w:pPr>
        <w:spacing w:before="240" w:after="240"/>
        <w:rPr>
          <w:rFonts w:eastAsia="Calibri"/>
          <w:i/>
        </w:rPr>
      </w:pPr>
    </w:p>
    <w:p w14:paraId="5730BBCB" w14:textId="064BD0BD" w:rsidR="00BD555A" w:rsidRDefault="00976F4A">
      <w:pPr>
        <w:spacing w:before="240" w:after="240"/>
      </w:pPr>
      <w:r w:rsidRPr="00976F4A">
        <w:rPr>
          <w:b/>
        </w:rPr>
        <w:t xml:space="preserve">Project management and administrative matters </w:t>
      </w:r>
      <w:r w:rsidRPr="00976F4A">
        <w:t>(Ian Bancroft)</w:t>
      </w:r>
    </w:p>
    <w:p w14:paraId="25939850" w14:textId="0DAD0FD5" w:rsidR="00A46744" w:rsidRPr="00803485" w:rsidRDefault="00A46744">
      <w:pPr>
        <w:spacing w:before="240" w:after="240"/>
      </w:pPr>
      <w:r w:rsidRPr="00803485">
        <w:lastRenderedPageBreak/>
        <w:t xml:space="preserve">IB – between contacts with </w:t>
      </w:r>
      <w:proofErr w:type="spellStart"/>
      <w:r w:rsidRPr="00803485">
        <w:t>Limagrain</w:t>
      </w:r>
      <w:proofErr w:type="spellEnd"/>
      <w:r w:rsidRPr="00803485">
        <w:t>, waiting for info who is taking over.</w:t>
      </w:r>
    </w:p>
    <w:p w14:paraId="03A13EC8" w14:textId="77777777" w:rsidR="00BD555A" w:rsidRPr="00976F4A" w:rsidRDefault="00976F4A">
      <w:pPr>
        <w:spacing w:before="240" w:after="240"/>
        <w:jc w:val="both"/>
        <w:rPr>
          <w:b/>
        </w:rPr>
      </w:pPr>
      <w:r w:rsidRPr="00976F4A">
        <w:rPr>
          <w:b/>
        </w:rPr>
        <w:t>Updates on work programme OREGIN 5</w:t>
      </w:r>
    </w:p>
    <w:p w14:paraId="5BF21E93" w14:textId="77777777" w:rsidR="00BD555A" w:rsidRPr="00976F4A" w:rsidRDefault="00976F4A">
      <w:pPr>
        <w:spacing w:before="240" w:after="240"/>
        <w:jc w:val="both"/>
        <w:rPr>
          <w:b/>
        </w:rPr>
      </w:pPr>
      <w:r w:rsidRPr="00976F4A">
        <w:rPr>
          <w:b/>
          <w:i/>
          <w:shd w:val="clear" w:color="auto" w:fill="D9D9D9"/>
        </w:rPr>
        <w:t>GIN Activity 1 – Stakeholder network</w:t>
      </w:r>
      <w:r w:rsidRPr="00976F4A">
        <w:rPr>
          <w:b/>
          <w:shd w:val="clear" w:color="auto" w:fill="D9D9D9"/>
        </w:rPr>
        <w:t xml:space="preserve"> </w:t>
      </w:r>
    </w:p>
    <w:tbl>
      <w:tblPr>
        <w:tblStyle w:val="a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D555A" w:rsidRPr="00976F4A" w14:paraId="79950E1A" w14:textId="77777777">
        <w:trPr>
          <w:trHeight w:val="45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8BD5C6" w14:textId="77777777" w:rsidR="00BD555A" w:rsidRPr="00976F4A" w:rsidRDefault="00976F4A">
            <w:pPr>
              <w:ind w:left="140" w:right="140"/>
              <w:rPr>
                <w:b/>
              </w:rPr>
            </w:pPr>
            <w:r w:rsidRPr="00976F4A">
              <w:rPr>
                <w:b/>
              </w:rPr>
              <w:t>WP1. Maintain &amp; expand interactions between UK stakeholders and academic researchers</w:t>
            </w:r>
          </w:p>
        </w:tc>
      </w:tr>
    </w:tbl>
    <w:p w14:paraId="664B0157" w14:textId="77777777" w:rsidR="00BD555A" w:rsidRPr="00976F4A" w:rsidRDefault="00976F4A">
      <w:pPr>
        <w:spacing w:before="240" w:after="240"/>
        <w:jc w:val="both"/>
        <w:rPr>
          <w:highlight w:val="white"/>
        </w:rPr>
      </w:pPr>
      <w:r w:rsidRPr="00976F4A">
        <w:rPr>
          <w:b/>
        </w:rPr>
        <w:t>WP1.1</w:t>
      </w:r>
      <w:r w:rsidRPr="00976F4A">
        <w:t xml:space="preserve"> Direct interactions between stakeholders and academic project partners. Activity throughout; Milestones 1, 5, 15, 20, 33, 38, 56, 62, 76, 81, 87 (</w:t>
      </w:r>
      <w:r w:rsidRPr="00976F4A">
        <w:rPr>
          <w:highlight w:val="white"/>
        </w:rPr>
        <w:t>Ian Bancroft)</w:t>
      </w:r>
    </w:p>
    <w:p w14:paraId="6DBDFFA3" w14:textId="02D5BF33" w:rsidR="00A46744" w:rsidRPr="00803485" w:rsidRDefault="00803485">
      <w:pPr>
        <w:spacing w:before="240" w:after="240"/>
        <w:rPr>
          <w:b/>
        </w:rPr>
      </w:pPr>
      <w:r w:rsidRPr="00803485">
        <w:rPr>
          <w:b/>
        </w:rPr>
        <w:t xml:space="preserve">IB: </w:t>
      </w:r>
      <w:r w:rsidR="00A46744" w:rsidRPr="00803485">
        <w:t xml:space="preserve">Nothing </w:t>
      </w:r>
      <w:r>
        <w:t>to report during the last three months</w:t>
      </w:r>
      <w:r w:rsidR="00A46744" w:rsidRPr="00803485">
        <w:t xml:space="preserve"> period</w:t>
      </w:r>
      <w:r>
        <w:t>.</w:t>
      </w:r>
    </w:p>
    <w:p w14:paraId="667F5738" w14:textId="6103CE8D" w:rsidR="00BD555A" w:rsidRDefault="00976F4A">
      <w:pPr>
        <w:spacing w:before="240" w:after="240"/>
        <w:rPr>
          <w:highlight w:val="white"/>
        </w:rPr>
      </w:pPr>
      <w:r w:rsidRPr="00976F4A">
        <w:rPr>
          <w:b/>
        </w:rPr>
        <w:t>WP1.2</w:t>
      </w:r>
      <w:r w:rsidRPr="00976F4A">
        <w:t xml:space="preserve"> Facilitated interactions between stakeholders and the wider academic community. Activity throughout; Milestones 3, 9, 17, 27, 36, 49, 59, 69, 78, 86 (</w:t>
      </w:r>
      <w:r w:rsidRPr="00976F4A">
        <w:rPr>
          <w:highlight w:val="white"/>
        </w:rPr>
        <w:t xml:space="preserve">Ian Bancroft, Lenka Havlickova, Georgia </w:t>
      </w:r>
      <w:proofErr w:type="spellStart"/>
      <w:r w:rsidRPr="00976F4A">
        <w:rPr>
          <w:highlight w:val="white"/>
        </w:rPr>
        <w:t>Mitrousia</w:t>
      </w:r>
      <w:proofErr w:type="spellEnd"/>
      <w:r w:rsidRPr="00976F4A">
        <w:rPr>
          <w:highlight w:val="white"/>
        </w:rPr>
        <w:t>)</w:t>
      </w:r>
    </w:p>
    <w:p w14:paraId="44240081" w14:textId="77777777" w:rsidR="00803485" w:rsidRPr="00803485" w:rsidRDefault="00803485" w:rsidP="00803485">
      <w:pPr>
        <w:spacing w:before="240" w:after="240"/>
        <w:rPr>
          <w:b/>
        </w:rPr>
      </w:pPr>
      <w:r w:rsidRPr="00803485">
        <w:rPr>
          <w:b/>
        </w:rPr>
        <w:t xml:space="preserve">IB: </w:t>
      </w:r>
      <w:r w:rsidRPr="00803485">
        <w:t xml:space="preserve">Nothing </w:t>
      </w:r>
      <w:r>
        <w:t>to report during the last three months</w:t>
      </w:r>
      <w:r w:rsidRPr="00803485">
        <w:t xml:space="preserve"> period</w:t>
      </w:r>
      <w:r>
        <w:t>.</w:t>
      </w:r>
    </w:p>
    <w:p w14:paraId="3E41FFC5" w14:textId="77777777" w:rsidR="00BD555A" w:rsidRPr="00976F4A" w:rsidRDefault="00976F4A">
      <w:pPr>
        <w:spacing w:before="240" w:after="240"/>
        <w:rPr>
          <w:b/>
        </w:rPr>
      </w:pPr>
      <w:r w:rsidRPr="00976F4A">
        <w:rPr>
          <w:b/>
          <w:i/>
          <w:shd w:val="clear" w:color="auto" w:fill="D9D9D9"/>
        </w:rPr>
        <w:t>GIN Activity 2 – Genetic tools and resources to address challenges</w:t>
      </w:r>
      <w:r w:rsidRPr="00976F4A">
        <w:rPr>
          <w:shd w:val="clear" w:color="auto" w:fill="D9D9D9"/>
        </w:rPr>
        <w:t xml:space="preserve"> </w:t>
      </w:r>
    </w:p>
    <w:tbl>
      <w:tblPr>
        <w:tblStyle w:val="a0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D555A" w:rsidRPr="00976F4A" w14:paraId="2197CB78" w14:textId="77777777">
        <w:trPr>
          <w:trHeight w:val="48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FE0F26" w14:textId="77777777" w:rsidR="00BD555A" w:rsidRPr="00976F4A" w:rsidRDefault="00976F4A">
            <w:pPr>
              <w:ind w:left="140" w:right="140"/>
              <w:rPr>
                <w:b/>
              </w:rPr>
            </w:pPr>
            <w:r w:rsidRPr="00976F4A">
              <w:rPr>
                <w:b/>
              </w:rPr>
              <w:t>WP2. Provide physical resources to underpin rapeseed breeding</w:t>
            </w:r>
          </w:p>
        </w:tc>
      </w:tr>
    </w:tbl>
    <w:p w14:paraId="576589F1" w14:textId="69DE4A1E" w:rsidR="00BD555A" w:rsidRPr="00976F4A" w:rsidRDefault="00976F4A">
      <w:pPr>
        <w:spacing w:before="240" w:after="240"/>
      </w:pPr>
      <w:r w:rsidRPr="00976F4A">
        <w:rPr>
          <w:b/>
        </w:rPr>
        <w:t>WP2.1</w:t>
      </w:r>
      <w:r w:rsidRPr="00976F4A">
        <w:t xml:space="preserve"> Maintain and make available for cost-recovered distribution core pathogen sets. Activity throughout; Milestone 13, </w:t>
      </w:r>
      <w:r w:rsidR="00B719BD">
        <w:t xml:space="preserve">31, 54, 74, 91 (Bruce </w:t>
      </w:r>
      <w:proofErr w:type="spellStart"/>
      <w:r w:rsidR="00B719BD">
        <w:t>Fitt</w:t>
      </w:r>
      <w:proofErr w:type="spellEnd"/>
      <w:r w:rsidR="00B719BD">
        <w:t>/</w:t>
      </w:r>
      <w:proofErr w:type="spellStart"/>
      <w:r w:rsidR="00B719BD">
        <w:t>Yongju</w:t>
      </w:r>
      <w:proofErr w:type="spellEnd"/>
      <w:r w:rsidRPr="00976F4A">
        <w:t>)</w:t>
      </w:r>
    </w:p>
    <w:p w14:paraId="429CA44C" w14:textId="0EE6FE4E" w:rsidR="00E006AF" w:rsidRPr="009B2D7F" w:rsidRDefault="00E006AF">
      <w:pPr>
        <w:spacing w:before="240" w:after="240"/>
      </w:pPr>
      <w:r w:rsidRPr="001333CB">
        <w:rPr>
          <w:b/>
        </w:rPr>
        <w:t>JY</w:t>
      </w:r>
      <w:r w:rsidRPr="001333CB">
        <w:t xml:space="preserve"> – 13 new isolates</w:t>
      </w:r>
      <w:r w:rsidR="001333CB">
        <w:t xml:space="preserve"> </w:t>
      </w:r>
      <w:r w:rsidR="001333CB" w:rsidRPr="001333CB">
        <w:rPr>
          <w:i/>
        </w:rPr>
        <w:t xml:space="preserve">L. </w:t>
      </w:r>
      <w:proofErr w:type="spellStart"/>
      <w:r w:rsidR="001333CB" w:rsidRPr="001333CB">
        <w:rPr>
          <w:i/>
        </w:rPr>
        <w:t>maculans</w:t>
      </w:r>
      <w:proofErr w:type="spellEnd"/>
      <w:r w:rsidR="001333CB">
        <w:t xml:space="preserve"> obtained from OREGIN 2020/2021 field experiment.</w:t>
      </w:r>
      <w:r w:rsidRPr="001333CB">
        <w:t xml:space="preserve"> </w:t>
      </w:r>
      <w:r w:rsidR="001333CB">
        <w:t xml:space="preserve">Seven </w:t>
      </w:r>
      <w:r w:rsidR="001333CB" w:rsidRPr="001333CB">
        <w:rPr>
          <w:i/>
        </w:rPr>
        <w:t xml:space="preserve">L. </w:t>
      </w:r>
      <w:proofErr w:type="spellStart"/>
      <w:r w:rsidR="001333CB" w:rsidRPr="001333CB">
        <w:rPr>
          <w:i/>
        </w:rPr>
        <w:t>maculans</w:t>
      </w:r>
      <w:proofErr w:type="spellEnd"/>
      <w:r w:rsidR="001333CB">
        <w:t xml:space="preserve"> </w:t>
      </w:r>
      <w:r w:rsidRPr="001333CB">
        <w:t xml:space="preserve">isolates </w:t>
      </w:r>
      <w:r w:rsidR="001333CB">
        <w:t xml:space="preserve">selected and sub-cultured </w:t>
      </w:r>
      <w:r w:rsidRPr="001333CB">
        <w:t xml:space="preserve">for </w:t>
      </w:r>
      <w:r w:rsidR="001333CB">
        <w:t xml:space="preserve">whole genome </w:t>
      </w:r>
      <w:r w:rsidRPr="001333CB">
        <w:t xml:space="preserve">sequencing. Also </w:t>
      </w:r>
      <w:r w:rsidR="001333CB">
        <w:t xml:space="preserve">15 </w:t>
      </w:r>
      <w:r w:rsidR="001333CB" w:rsidRPr="001333CB">
        <w:rPr>
          <w:i/>
        </w:rPr>
        <w:t xml:space="preserve">L. </w:t>
      </w:r>
      <w:proofErr w:type="spellStart"/>
      <w:r w:rsidR="001333CB" w:rsidRPr="001333CB">
        <w:rPr>
          <w:i/>
        </w:rPr>
        <w:t>biglobosa</w:t>
      </w:r>
      <w:proofErr w:type="spellEnd"/>
      <w:r w:rsidR="001333CB">
        <w:t xml:space="preserve"> isolates selected for screening for the presence of </w:t>
      </w:r>
      <w:proofErr w:type="spellStart"/>
      <w:r w:rsidRPr="001333CB">
        <w:t>m</w:t>
      </w:r>
      <w:r w:rsidR="001333CB">
        <w:t>y</w:t>
      </w:r>
      <w:r w:rsidRPr="001333CB">
        <w:t>covir</w:t>
      </w:r>
      <w:r w:rsidR="001333CB">
        <w:t>us</w:t>
      </w:r>
      <w:proofErr w:type="spellEnd"/>
      <w:r w:rsidR="001333CB">
        <w:t xml:space="preserve"> (it’s affecting pathogenicity). 7 </w:t>
      </w:r>
      <w:r w:rsidR="001333CB" w:rsidRPr="001333CB">
        <w:rPr>
          <w:i/>
        </w:rPr>
        <w:t xml:space="preserve">L. </w:t>
      </w:r>
      <w:proofErr w:type="spellStart"/>
      <w:r w:rsidR="001333CB" w:rsidRPr="001333CB">
        <w:rPr>
          <w:i/>
        </w:rPr>
        <w:t>maculans</w:t>
      </w:r>
      <w:proofErr w:type="spellEnd"/>
      <w:r w:rsidR="001333CB">
        <w:t xml:space="preserve"> </w:t>
      </w:r>
      <w:r w:rsidR="001333CB" w:rsidRPr="001333CB">
        <w:t>isolates</w:t>
      </w:r>
      <w:r w:rsidR="001333CB">
        <w:t xml:space="preserve"> provided to industry partner for screening for host resistance. </w:t>
      </w:r>
      <w:r w:rsidR="001333CB" w:rsidRPr="009B2D7F">
        <w:rPr>
          <w:i/>
        </w:rPr>
        <w:t xml:space="preserve">P. </w:t>
      </w:r>
      <w:proofErr w:type="spellStart"/>
      <w:r w:rsidR="001333CB" w:rsidRPr="009B2D7F">
        <w:rPr>
          <w:i/>
        </w:rPr>
        <w:t>bra</w:t>
      </w:r>
      <w:r w:rsidR="009B2D7F" w:rsidRPr="009B2D7F">
        <w:rPr>
          <w:i/>
        </w:rPr>
        <w:t>ssicace</w:t>
      </w:r>
      <w:proofErr w:type="spellEnd"/>
      <w:r w:rsidR="009B2D7F">
        <w:t xml:space="preserve"> – 10 new isolates obtained from OREGIN 2020/2021 field </w:t>
      </w:r>
      <w:r w:rsidR="009B2D7F" w:rsidRPr="009B2D7F">
        <w:t xml:space="preserve">experiment and 13 isolates were selected for sequencing. </w:t>
      </w:r>
    </w:p>
    <w:p w14:paraId="7DA50C25" w14:textId="3CDE330F" w:rsidR="00E006AF" w:rsidRPr="009B2D7F" w:rsidRDefault="00E006AF">
      <w:pPr>
        <w:spacing w:before="240" w:after="240"/>
      </w:pPr>
      <w:r w:rsidRPr="009B2D7F">
        <w:rPr>
          <w:b/>
        </w:rPr>
        <w:t xml:space="preserve">DB </w:t>
      </w:r>
      <w:r w:rsidRPr="009B2D7F">
        <w:t xml:space="preserve">– what </w:t>
      </w:r>
      <w:proofErr w:type="spellStart"/>
      <w:r w:rsidRPr="009B2D7F">
        <w:t>m</w:t>
      </w:r>
      <w:r w:rsidR="00AD72DF">
        <w:t>i</w:t>
      </w:r>
      <w:r w:rsidRPr="009B2D7F">
        <w:t>croviruses</w:t>
      </w:r>
      <w:proofErr w:type="spellEnd"/>
      <w:r w:rsidRPr="009B2D7F">
        <w:t xml:space="preserve"> are?</w:t>
      </w:r>
    </w:p>
    <w:p w14:paraId="1707DE95" w14:textId="23F2AD88" w:rsidR="009B2D7F" w:rsidRPr="009B2D7F" w:rsidRDefault="00E006AF">
      <w:pPr>
        <w:spacing w:before="240" w:after="240"/>
      </w:pPr>
      <w:r w:rsidRPr="009B2D7F">
        <w:rPr>
          <w:b/>
        </w:rPr>
        <w:t xml:space="preserve">JY </w:t>
      </w:r>
      <w:r w:rsidRPr="009B2D7F">
        <w:t xml:space="preserve">– explained that </w:t>
      </w:r>
      <w:proofErr w:type="spellStart"/>
      <w:r w:rsidRPr="009B2D7F">
        <w:t>microvirus</w:t>
      </w:r>
      <w:proofErr w:type="spellEnd"/>
      <w:r w:rsidRPr="009B2D7F">
        <w:t xml:space="preserve"> can increase </w:t>
      </w:r>
      <w:r w:rsidR="009B2D7F" w:rsidRPr="009B2D7F">
        <w:t xml:space="preserve">or decrease the pathogenicity of fungi </w:t>
      </w:r>
    </w:p>
    <w:p w14:paraId="2DC67747" w14:textId="5745075F" w:rsidR="00E006AF" w:rsidRPr="009B2D7F" w:rsidRDefault="00E006AF">
      <w:pPr>
        <w:spacing w:before="240" w:after="240"/>
      </w:pPr>
      <w:r w:rsidRPr="009B2D7F">
        <w:rPr>
          <w:b/>
        </w:rPr>
        <w:t xml:space="preserve">BF </w:t>
      </w:r>
      <w:r w:rsidRPr="009B2D7F">
        <w:t xml:space="preserve">– </w:t>
      </w:r>
      <w:r w:rsidR="009B2D7F" w:rsidRPr="009B2D7F">
        <w:t xml:space="preserve">we have </w:t>
      </w:r>
      <w:r w:rsidRPr="009B2D7F">
        <w:t>also screened brassic</w:t>
      </w:r>
      <w:r w:rsidR="009B2D7F" w:rsidRPr="009B2D7F">
        <w:t>a</w:t>
      </w:r>
      <w:r w:rsidRPr="009B2D7F">
        <w:t xml:space="preserve"> </w:t>
      </w:r>
      <w:r w:rsidR="009B2D7F" w:rsidRPr="009B2D7F">
        <w:t xml:space="preserve">isolates without finding </w:t>
      </w:r>
      <w:proofErr w:type="spellStart"/>
      <w:r w:rsidR="009B2D7F" w:rsidRPr="009B2D7F">
        <w:t>microviruses</w:t>
      </w:r>
      <w:proofErr w:type="spellEnd"/>
      <w:r w:rsidR="009B2D7F" w:rsidRPr="009B2D7F">
        <w:t>.</w:t>
      </w:r>
      <w:r w:rsidR="009B2D7F">
        <w:t xml:space="preserve"> </w:t>
      </w:r>
      <w:r w:rsidR="00BD7326" w:rsidRPr="009B2D7F">
        <w:t>I</w:t>
      </w:r>
      <w:r w:rsidR="009B2D7F">
        <w:t>n general i</w:t>
      </w:r>
      <w:r w:rsidR="00BD7326" w:rsidRPr="009B2D7F">
        <w:t xml:space="preserve">t’s RNA virus enhancing pathogenicity of </w:t>
      </w:r>
      <w:r w:rsidR="009B2D7F" w:rsidRPr="001333CB">
        <w:rPr>
          <w:i/>
        </w:rPr>
        <w:t xml:space="preserve">L. </w:t>
      </w:r>
      <w:proofErr w:type="spellStart"/>
      <w:r w:rsidR="009B2D7F" w:rsidRPr="001333CB">
        <w:rPr>
          <w:i/>
        </w:rPr>
        <w:t>biglobosa</w:t>
      </w:r>
      <w:proofErr w:type="spellEnd"/>
      <w:r w:rsidR="009B2D7F">
        <w:rPr>
          <w:i/>
        </w:rPr>
        <w:t>.</w:t>
      </w:r>
    </w:p>
    <w:p w14:paraId="6D69CA19" w14:textId="1EC2A2C9" w:rsidR="00BD555A" w:rsidRDefault="00976F4A">
      <w:pPr>
        <w:spacing w:before="240" w:after="240"/>
      </w:pPr>
      <w:r w:rsidRPr="00976F4A">
        <w:rPr>
          <w:b/>
        </w:rPr>
        <w:t xml:space="preserve">WP2.2 </w:t>
      </w:r>
      <w:r w:rsidRPr="00976F4A">
        <w:t xml:space="preserve">Maintain and make available for cost-recovered distribution </w:t>
      </w:r>
      <w:r w:rsidRPr="00976F4A">
        <w:rPr>
          <w:i/>
        </w:rPr>
        <w:t>B. napus</w:t>
      </w:r>
      <w:r w:rsidRPr="00976F4A">
        <w:t xml:space="preserve"> DFFS lines. Activity throughout; Milestones 14, 23, 32, 55, 75, 92 (Graham </w:t>
      </w:r>
      <w:proofErr w:type="spellStart"/>
      <w:r w:rsidRPr="00976F4A">
        <w:t>Teakle</w:t>
      </w:r>
      <w:proofErr w:type="spellEnd"/>
      <w:r w:rsidRPr="00976F4A">
        <w:t>)</w:t>
      </w:r>
    </w:p>
    <w:p w14:paraId="4F595955" w14:textId="1876EFEA" w:rsidR="00803485" w:rsidRPr="00976F4A" w:rsidRDefault="00803485">
      <w:pPr>
        <w:spacing w:before="240" w:after="240"/>
      </w:pPr>
      <w:r w:rsidRPr="00803485">
        <w:rPr>
          <w:b/>
          <w:highlight w:val="white"/>
        </w:rPr>
        <w:t>GT</w:t>
      </w:r>
      <w:r w:rsidRPr="00803485">
        <w:rPr>
          <w:highlight w:val="white"/>
        </w:rPr>
        <w:t xml:space="preserve"> – 25 accessions WOSR growing and will sow around 17 </w:t>
      </w:r>
      <w:proofErr w:type="spellStart"/>
      <w:r w:rsidRPr="00803485">
        <w:rPr>
          <w:highlight w:val="white"/>
        </w:rPr>
        <w:t>SpOSR</w:t>
      </w:r>
      <w:proofErr w:type="spellEnd"/>
      <w:r w:rsidRPr="00803485">
        <w:rPr>
          <w:highlight w:val="white"/>
        </w:rPr>
        <w:t xml:space="preserve"> in couple of weeks.</w:t>
      </w:r>
      <w:r w:rsidR="00AD72DF">
        <w:t xml:space="preserve"> </w:t>
      </w:r>
      <w:r>
        <w:t xml:space="preserve">One small and one big request </w:t>
      </w:r>
      <w:r w:rsidRPr="00803485">
        <w:rPr>
          <w:highlight w:val="white"/>
        </w:rPr>
        <w:t>– will report the numbers to Ian</w:t>
      </w:r>
      <w:r>
        <w:t>.</w:t>
      </w:r>
    </w:p>
    <w:p w14:paraId="0E7B2256" w14:textId="3390E53E" w:rsidR="00BD555A" w:rsidRDefault="00976F4A">
      <w:pPr>
        <w:spacing w:before="240" w:after="240"/>
        <w:jc w:val="both"/>
      </w:pPr>
      <w:r w:rsidRPr="00976F4A">
        <w:rPr>
          <w:b/>
        </w:rPr>
        <w:lastRenderedPageBreak/>
        <w:t xml:space="preserve">WP2.3 </w:t>
      </w:r>
      <w:r w:rsidRPr="00976F4A">
        <w:t xml:space="preserve">Amplify panel of reference </w:t>
      </w:r>
      <w:r w:rsidRPr="00976F4A">
        <w:rPr>
          <w:i/>
        </w:rPr>
        <w:t>B. napus</w:t>
      </w:r>
      <w:r w:rsidRPr="00976F4A">
        <w:t xml:space="preserve"> varieties for trialling. Activity in months 9-44; Milestones 21, 40, 63 (Neil Graham)</w:t>
      </w:r>
    </w:p>
    <w:p w14:paraId="58B74EB1" w14:textId="43FE2AC4" w:rsidR="00803485" w:rsidRDefault="00803485">
      <w:pPr>
        <w:spacing w:before="240" w:after="240"/>
        <w:jc w:val="both"/>
      </w:pPr>
      <w:r w:rsidRPr="00803485">
        <w:rPr>
          <w:b/>
        </w:rPr>
        <w:t xml:space="preserve">IB </w:t>
      </w:r>
      <w:r>
        <w:t xml:space="preserve">– growing 250 lines to top up the lines where </w:t>
      </w:r>
      <w:proofErr w:type="gramStart"/>
      <w:r>
        <w:t>was not enough seeds for the field trial</w:t>
      </w:r>
      <w:proofErr w:type="gramEnd"/>
      <w:r>
        <w:t>.</w:t>
      </w:r>
    </w:p>
    <w:tbl>
      <w:tblPr>
        <w:tblStyle w:val="a1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D555A" w:rsidRPr="00976F4A" w14:paraId="66683E87" w14:textId="77777777">
        <w:trPr>
          <w:trHeight w:val="470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E0FD75" w14:textId="77777777" w:rsidR="00BD555A" w:rsidRPr="00976F4A" w:rsidRDefault="00976F4A">
            <w:pPr>
              <w:ind w:left="140" w:right="140"/>
              <w:rPr>
                <w:b/>
              </w:rPr>
            </w:pPr>
            <w:r w:rsidRPr="00976F4A">
              <w:rPr>
                <w:b/>
              </w:rPr>
              <w:t>WP3. Develop novel pre-breeding material for trait assessment</w:t>
            </w:r>
          </w:p>
        </w:tc>
      </w:tr>
    </w:tbl>
    <w:p w14:paraId="4833B6C1" w14:textId="1F5E3CF4" w:rsidR="00BD555A" w:rsidRPr="00976F4A" w:rsidRDefault="00976F4A">
      <w:pPr>
        <w:spacing w:before="240" w:after="240"/>
        <w:jc w:val="both"/>
        <w:rPr>
          <w:color w:val="999999"/>
        </w:rPr>
      </w:pPr>
      <w:r w:rsidRPr="00976F4A">
        <w:rPr>
          <w:b/>
          <w:color w:val="999999"/>
        </w:rPr>
        <w:t>WP3.1</w:t>
      </w:r>
      <w:r w:rsidRPr="00976F4A">
        <w:rPr>
          <w:color w:val="999999"/>
        </w:rPr>
        <w:t xml:space="preserve"> Agree target traits and genes 2 (</w:t>
      </w:r>
      <w:r w:rsidR="00867AC2">
        <w:rPr>
          <w:color w:val="999999"/>
        </w:rPr>
        <w:t>A</w:t>
      </w:r>
      <w:r w:rsidRPr="00976F4A">
        <w:rPr>
          <w:color w:val="999999"/>
        </w:rPr>
        <w:t>ll) completed</w:t>
      </w:r>
    </w:p>
    <w:p w14:paraId="02F6F1AB" w14:textId="08BB8B9B" w:rsidR="00BD555A" w:rsidRDefault="00976F4A">
      <w:pPr>
        <w:spacing w:before="240" w:after="240"/>
        <w:jc w:val="both"/>
      </w:pPr>
      <w:r w:rsidRPr="00976F4A">
        <w:rPr>
          <w:b/>
        </w:rPr>
        <w:t>WP3.2-3.4</w:t>
      </w:r>
      <w:r w:rsidRPr="00976F4A">
        <w:t xml:space="preserve"> Develop pre-breeding lines. Activity in months 3-44; Milestones 6+7+8, 24+25+26, 41+42+43, 45+46+47, 64+65+66 (Lenka Havlickova)</w:t>
      </w:r>
    </w:p>
    <w:p w14:paraId="1DE76A17" w14:textId="7441789A" w:rsidR="00803485" w:rsidRPr="00976F4A" w:rsidRDefault="00803485">
      <w:pPr>
        <w:spacing w:before="240" w:after="240"/>
        <w:jc w:val="both"/>
      </w:pPr>
      <w:r w:rsidRPr="00F249DF">
        <w:rPr>
          <w:b/>
        </w:rPr>
        <w:t xml:space="preserve">LH </w:t>
      </w:r>
      <w:r>
        <w:t>– no much</w:t>
      </w:r>
      <w:r w:rsidR="00F249DF">
        <w:t xml:space="preserve"> change for last three months. Pre-breeding m</w:t>
      </w:r>
      <w:r>
        <w:t xml:space="preserve">aterial sent to </w:t>
      </w:r>
      <w:proofErr w:type="spellStart"/>
      <w:r>
        <w:t>UoN</w:t>
      </w:r>
      <w:proofErr w:type="spellEnd"/>
      <w:r>
        <w:t xml:space="preserve"> for multiplication. The restorer material is lost</w:t>
      </w:r>
      <w:r w:rsidR="00F249DF">
        <w:t xml:space="preserve"> – the restorer plants never produced seeds. Now only last option we are considering is to </w:t>
      </w:r>
      <w:proofErr w:type="gramStart"/>
      <w:r w:rsidR="00F249DF">
        <w:t>re-sequenced</w:t>
      </w:r>
      <w:proofErr w:type="gramEnd"/>
      <w:r w:rsidR="00F249DF">
        <w:t xml:space="preserve"> two other candidate restorer plants which didn’t show change in size of radish </w:t>
      </w:r>
      <w:proofErr w:type="spellStart"/>
      <w:r w:rsidR="00F249DF">
        <w:t>introgression</w:t>
      </w:r>
      <w:proofErr w:type="spellEnd"/>
      <w:r w:rsidR="00F249DF">
        <w:t xml:space="preserve"> by </w:t>
      </w:r>
      <w:proofErr w:type="spellStart"/>
      <w:r w:rsidR="00F249DF">
        <w:t>DNAseq</w:t>
      </w:r>
      <w:proofErr w:type="spellEnd"/>
      <w:r w:rsidR="00F249DF">
        <w:t xml:space="preserve"> (but was identified via PCR markers).</w:t>
      </w:r>
    </w:p>
    <w:p w14:paraId="56A1E1A5" w14:textId="0EBC9AB1" w:rsidR="00BD555A" w:rsidRDefault="00976F4A">
      <w:pPr>
        <w:spacing w:before="240" w:after="240"/>
        <w:jc w:val="both"/>
        <w:rPr>
          <w:color w:val="000000" w:themeColor="text1"/>
        </w:rPr>
      </w:pPr>
      <w:r w:rsidRPr="004D639F">
        <w:rPr>
          <w:b/>
          <w:color w:val="000000" w:themeColor="text1"/>
        </w:rPr>
        <w:t>WP3.5</w:t>
      </w:r>
      <w:r w:rsidRPr="004D639F">
        <w:rPr>
          <w:color w:val="000000" w:themeColor="text1"/>
        </w:rPr>
        <w:t xml:space="preserve"> Develop pre-breeding F</w:t>
      </w:r>
      <w:r w:rsidRPr="004D639F">
        <w:rPr>
          <w:color w:val="000000" w:themeColor="text1"/>
          <w:vertAlign w:val="subscript"/>
        </w:rPr>
        <w:t>1</w:t>
      </w:r>
      <w:r w:rsidRPr="004D639F">
        <w:rPr>
          <w:color w:val="000000" w:themeColor="text1"/>
        </w:rPr>
        <w:t xml:space="preserve"> hybrids between winter and spring oilseed rape. Activity in months 1-32; Milestones 22, 39 (Georgia </w:t>
      </w:r>
      <w:proofErr w:type="spellStart"/>
      <w:r w:rsidRPr="004D639F">
        <w:rPr>
          <w:color w:val="000000" w:themeColor="text1"/>
        </w:rPr>
        <w:t>Mitro</w:t>
      </w:r>
      <w:r w:rsidR="00B719BD">
        <w:rPr>
          <w:color w:val="000000" w:themeColor="text1"/>
        </w:rPr>
        <w:t>u</w:t>
      </w:r>
      <w:r w:rsidRPr="004D639F">
        <w:rPr>
          <w:color w:val="000000" w:themeColor="text1"/>
        </w:rPr>
        <w:t>s</w:t>
      </w:r>
      <w:r w:rsidR="00B719BD">
        <w:rPr>
          <w:color w:val="000000" w:themeColor="text1"/>
        </w:rPr>
        <w:t>i</w:t>
      </w:r>
      <w:r w:rsidRPr="004D639F">
        <w:rPr>
          <w:color w:val="000000" w:themeColor="text1"/>
        </w:rPr>
        <w:t>a</w:t>
      </w:r>
      <w:proofErr w:type="spellEnd"/>
      <w:r w:rsidRPr="004D639F">
        <w:rPr>
          <w:color w:val="000000" w:themeColor="text1"/>
        </w:rPr>
        <w:t xml:space="preserve">) </w:t>
      </w:r>
    </w:p>
    <w:p w14:paraId="74873DC2" w14:textId="547D72CD" w:rsidR="00F249DF" w:rsidRPr="004D639F" w:rsidRDefault="00F249DF">
      <w:pPr>
        <w:spacing w:before="240" w:after="240"/>
        <w:jc w:val="both"/>
        <w:rPr>
          <w:color w:val="000000" w:themeColor="text1"/>
        </w:rPr>
      </w:pPr>
      <w:r w:rsidRPr="00F249DF">
        <w:rPr>
          <w:b/>
          <w:color w:val="000000" w:themeColor="text1"/>
        </w:rPr>
        <w:t xml:space="preserve">IB </w:t>
      </w:r>
      <w:r>
        <w:rPr>
          <w:color w:val="000000" w:themeColor="text1"/>
        </w:rPr>
        <w:t>– covered as part of AP52.</w:t>
      </w:r>
    </w:p>
    <w:tbl>
      <w:tblPr>
        <w:tblStyle w:val="a2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D555A" w:rsidRPr="00976F4A" w14:paraId="74BFBB79" w14:textId="77777777">
        <w:trPr>
          <w:trHeight w:val="530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5A5D73" w14:textId="77777777" w:rsidR="00BD555A" w:rsidRPr="00976F4A" w:rsidRDefault="00976F4A">
            <w:pPr>
              <w:ind w:left="140" w:right="140"/>
              <w:rPr>
                <w:b/>
              </w:rPr>
            </w:pPr>
            <w:r w:rsidRPr="00976F4A">
              <w:rPr>
                <w:b/>
              </w:rPr>
              <w:t>WP4. Conduct pre-breeding assessment of novel winter oilseed rape lines</w:t>
            </w:r>
          </w:p>
        </w:tc>
      </w:tr>
    </w:tbl>
    <w:p w14:paraId="7A8801B9" w14:textId="77777777" w:rsidR="00BD555A" w:rsidRPr="00976F4A" w:rsidRDefault="00976F4A">
      <w:pPr>
        <w:spacing w:before="240" w:after="240"/>
        <w:jc w:val="both"/>
      </w:pPr>
      <w:r w:rsidRPr="00976F4A">
        <w:rPr>
          <w:b/>
        </w:rPr>
        <w:t>WP4.1</w:t>
      </w:r>
      <w:r w:rsidRPr="00976F4A">
        <w:t xml:space="preserve"> Establishment, management and phenotyping of field trials. Activity Q7-Q19; Milestones 29, 44, 51, 67, 71, 82 (Tom Wood, Mark Nightingale, John Hammond, Kate Storer)</w:t>
      </w:r>
    </w:p>
    <w:p w14:paraId="5E4D5CCC" w14:textId="4425FDA8" w:rsidR="00043D95" w:rsidRPr="00F249DF" w:rsidRDefault="00043D95">
      <w:pPr>
        <w:spacing w:before="240" w:after="240"/>
        <w:jc w:val="both"/>
      </w:pPr>
      <w:r w:rsidRPr="00F249DF">
        <w:rPr>
          <w:b/>
        </w:rPr>
        <w:t xml:space="preserve">TW – </w:t>
      </w:r>
      <w:r w:rsidRPr="00F249DF">
        <w:t>update on</w:t>
      </w:r>
      <w:r w:rsidR="00F249DF" w:rsidRPr="00F249DF">
        <w:t xml:space="preserve"> pathology trials 2021-22</w:t>
      </w:r>
      <w:r w:rsidR="00F249DF">
        <w:t xml:space="preserve">, established quite well, little bit of flea beetle damage and </w:t>
      </w:r>
      <w:proofErr w:type="spellStart"/>
      <w:r w:rsidR="00F249DF">
        <w:t>pigeondamage</w:t>
      </w:r>
      <w:proofErr w:type="spellEnd"/>
      <w:r w:rsidR="00F249DF">
        <w:t xml:space="preserve">. Scoring: </w:t>
      </w:r>
      <w:proofErr w:type="spellStart"/>
      <w:r w:rsidR="00F249DF">
        <w:t>Phoma</w:t>
      </w:r>
      <w:proofErr w:type="spellEnd"/>
      <w:r w:rsidR="00F249DF">
        <w:t xml:space="preserve"> leaf spot assessments 16</w:t>
      </w:r>
      <w:r w:rsidR="00F249DF" w:rsidRPr="00F249DF">
        <w:rPr>
          <w:vertAlign w:val="superscript"/>
        </w:rPr>
        <w:t>th</w:t>
      </w:r>
      <w:r w:rsidR="00F249DF">
        <w:t xml:space="preserve"> Dec 2021, incidence 10 plants, severity 0-5 scale, </w:t>
      </w:r>
      <w:proofErr w:type="gramStart"/>
      <w:r w:rsidR="00F249DF">
        <w:t>early</w:t>
      </w:r>
      <w:proofErr w:type="gramEnd"/>
      <w:r w:rsidR="00F249DF">
        <w:t xml:space="preserve"> signs of light leaf spot.</w:t>
      </w:r>
    </w:p>
    <w:p w14:paraId="452F3B4A" w14:textId="4FEF382F" w:rsidR="00043D95" w:rsidRDefault="00043D95">
      <w:pPr>
        <w:spacing w:before="240" w:after="240"/>
        <w:jc w:val="both"/>
      </w:pPr>
      <w:r w:rsidRPr="001333CB">
        <w:rPr>
          <w:b/>
        </w:rPr>
        <w:t>GT</w:t>
      </w:r>
      <w:r w:rsidRPr="001333CB">
        <w:t xml:space="preserve"> – do you see difference between high and low </w:t>
      </w:r>
      <w:r w:rsidR="001333CB">
        <w:t xml:space="preserve">N </w:t>
      </w:r>
      <w:proofErr w:type="gramStart"/>
      <w:r w:rsidRPr="001333CB">
        <w:t>treatment</w:t>
      </w:r>
      <w:proofErr w:type="gramEnd"/>
      <w:r w:rsidRPr="001333CB">
        <w:t xml:space="preserve">? </w:t>
      </w:r>
      <w:r w:rsidRPr="001333CB">
        <w:rPr>
          <w:b/>
        </w:rPr>
        <w:t>IW</w:t>
      </w:r>
      <w:r w:rsidRPr="001333CB">
        <w:t xml:space="preserve"> – not yet but will loo</w:t>
      </w:r>
      <w:r w:rsidR="001333CB">
        <w:t>k into it.</w:t>
      </w:r>
    </w:p>
    <w:p w14:paraId="274B3832" w14:textId="29CAD5CC" w:rsidR="00534CF6" w:rsidRPr="001333CB" w:rsidRDefault="00534CF6">
      <w:pPr>
        <w:spacing w:before="240" w:after="240"/>
        <w:jc w:val="both"/>
      </w:pPr>
      <w:r w:rsidRPr="00534CF6">
        <w:rPr>
          <w:b/>
        </w:rPr>
        <w:t xml:space="preserve">KS </w:t>
      </w:r>
      <w:r>
        <w:t>– not much happened since we last spoke, but the trial is looking good</w:t>
      </w:r>
    </w:p>
    <w:p w14:paraId="6631BFE7" w14:textId="70D0EBCB" w:rsidR="00BD7326" w:rsidRPr="001333CB" w:rsidRDefault="00BD7326">
      <w:pPr>
        <w:spacing w:before="240" w:after="240"/>
        <w:jc w:val="both"/>
      </w:pPr>
      <w:r w:rsidRPr="001333CB">
        <w:rPr>
          <w:b/>
        </w:rPr>
        <w:t>MN</w:t>
      </w:r>
      <w:r w:rsidRPr="001333CB">
        <w:t xml:space="preserve"> – all good, </w:t>
      </w:r>
      <w:r w:rsidR="00534CF6">
        <w:t xml:space="preserve">trouble with pigeons, </w:t>
      </w:r>
      <w:r w:rsidRPr="001333CB">
        <w:t>plant</w:t>
      </w:r>
      <w:r w:rsidR="00534CF6">
        <w:t>s</w:t>
      </w:r>
      <w:r w:rsidRPr="001333CB">
        <w:t xml:space="preserve"> </w:t>
      </w:r>
      <w:r w:rsidR="001333CB" w:rsidRPr="001333CB">
        <w:t>g</w:t>
      </w:r>
      <w:r w:rsidR="00534CF6">
        <w:t>r</w:t>
      </w:r>
      <w:r w:rsidR="001333CB" w:rsidRPr="001333CB">
        <w:t>ow</w:t>
      </w:r>
      <w:r w:rsidR="00534CF6">
        <w:t>ing</w:t>
      </w:r>
      <w:r w:rsidRPr="001333CB">
        <w:t xml:space="preserve">, traits scored in autumn will send the table to </w:t>
      </w:r>
      <w:r w:rsidRPr="00534CF6">
        <w:rPr>
          <w:b/>
        </w:rPr>
        <w:t xml:space="preserve">IB </w:t>
      </w:r>
      <w:r w:rsidRPr="001333CB">
        <w:t xml:space="preserve">&amp; </w:t>
      </w:r>
      <w:r w:rsidRPr="00534CF6">
        <w:rPr>
          <w:b/>
        </w:rPr>
        <w:t>LH</w:t>
      </w:r>
    </w:p>
    <w:p w14:paraId="4EB6FE48" w14:textId="59984A63" w:rsidR="00BD555A" w:rsidRPr="00976F4A" w:rsidRDefault="00976F4A">
      <w:pPr>
        <w:spacing w:before="240" w:after="240"/>
        <w:jc w:val="both"/>
      </w:pPr>
      <w:r w:rsidRPr="00976F4A">
        <w:rPr>
          <w:b/>
        </w:rPr>
        <w:t>WP4.2</w:t>
      </w:r>
      <w:r w:rsidRPr="00976F4A">
        <w:t xml:space="preserve"> Assessment of </w:t>
      </w:r>
      <w:proofErr w:type="spellStart"/>
      <w:r w:rsidRPr="00976F4A">
        <w:t>heterosis</w:t>
      </w:r>
      <w:proofErr w:type="spellEnd"/>
      <w:r w:rsidRPr="00976F4A">
        <w:t xml:space="preserve"> in spring x winter hybrid oilseed rape. Activity Q7-Q18; Milestone 35, 58, 61, 79 (Georgia </w:t>
      </w:r>
      <w:proofErr w:type="spellStart"/>
      <w:r w:rsidRPr="00976F4A">
        <w:t>Mitrousia</w:t>
      </w:r>
      <w:proofErr w:type="spellEnd"/>
      <w:r w:rsidRPr="00976F4A">
        <w:t>)</w:t>
      </w:r>
    </w:p>
    <w:p w14:paraId="5D45F588" w14:textId="652054CC" w:rsidR="00BD555A" w:rsidRDefault="00976F4A">
      <w:pPr>
        <w:spacing w:before="240" w:after="240"/>
        <w:jc w:val="both"/>
        <w:rPr>
          <w:color w:val="000000" w:themeColor="text1"/>
        </w:rPr>
      </w:pPr>
      <w:r w:rsidRPr="00B719BD">
        <w:rPr>
          <w:b/>
          <w:color w:val="000000" w:themeColor="text1"/>
        </w:rPr>
        <w:t>WP4.3</w:t>
      </w:r>
      <w:r w:rsidRPr="00B719BD">
        <w:rPr>
          <w:color w:val="000000" w:themeColor="text1"/>
        </w:rPr>
        <w:t xml:space="preserve"> Assessment of the impact of modified leaf wax composition in disease and pest interactions. Activity Q15-Q19; Milestone 83</w:t>
      </w:r>
      <w:r w:rsidR="00534CF6">
        <w:rPr>
          <w:color w:val="000000" w:themeColor="text1"/>
        </w:rPr>
        <w:t xml:space="preserve"> (John West, Sam Cook)</w:t>
      </w:r>
    </w:p>
    <w:p w14:paraId="0F4181FB" w14:textId="00511BA9" w:rsidR="00534CF6" w:rsidRPr="00B719BD" w:rsidRDefault="00534CF6">
      <w:pPr>
        <w:spacing w:before="240" w:after="240"/>
        <w:jc w:val="both"/>
        <w:rPr>
          <w:color w:val="000000" w:themeColor="text1"/>
        </w:rPr>
      </w:pPr>
      <w:r>
        <w:rPr>
          <w:b/>
          <w:color w:val="000000" w:themeColor="text1"/>
        </w:rPr>
        <w:t>JW</w:t>
      </w:r>
      <w:r w:rsidRPr="00534CF6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– Sam apologies, but she will send her CBSF data and we will analyse them</w:t>
      </w:r>
    </w:p>
    <w:p w14:paraId="5FE95964" w14:textId="77777777" w:rsidR="00BD555A" w:rsidRPr="00976F4A" w:rsidRDefault="00976F4A">
      <w:pPr>
        <w:spacing w:before="240" w:after="240"/>
        <w:jc w:val="both"/>
      </w:pPr>
      <w:r w:rsidRPr="00976F4A">
        <w:rPr>
          <w:b/>
        </w:rPr>
        <w:lastRenderedPageBreak/>
        <w:t>WP4.4</w:t>
      </w:r>
      <w:r w:rsidRPr="00976F4A">
        <w:t xml:space="preserve"> Interpretation of trial data. Activity Q11 – Q19; Milestones 48, 68, 84</w:t>
      </w:r>
    </w:p>
    <w:p w14:paraId="16173C41" w14:textId="77777777" w:rsidR="00BD555A" w:rsidRPr="00976F4A" w:rsidRDefault="00976F4A">
      <w:pPr>
        <w:spacing w:before="240" w:after="240"/>
        <w:jc w:val="both"/>
        <w:rPr>
          <w:b/>
        </w:rPr>
      </w:pPr>
      <w:r w:rsidRPr="00976F4A">
        <w:rPr>
          <w:b/>
          <w:i/>
          <w:shd w:val="clear" w:color="auto" w:fill="D9D9D9"/>
        </w:rPr>
        <w:t>GIN Activity 3 – Develop and exploit opportunities for further research</w:t>
      </w:r>
      <w:r w:rsidRPr="00976F4A">
        <w:rPr>
          <w:color w:val="808080"/>
          <w:shd w:val="clear" w:color="auto" w:fill="D9D9D9"/>
        </w:rPr>
        <w:t xml:space="preserve"> </w:t>
      </w:r>
    </w:p>
    <w:tbl>
      <w:tblPr>
        <w:tblStyle w:val="a3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D555A" w:rsidRPr="00976F4A" w14:paraId="0BAF7FB6" w14:textId="77777777">
        <w:trPr>
          <w:trHeight w:val="45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6F44CF" w14:textId="77777777" w:rsidR="00BD555A" w:rsidRPr="00976F4A" w:rsidRDefault="00976F4A">
            <w:pPr>
              <w:ind w:left="140" w:right="140"/>
              <w:rPr>
                <w:b/>
              </w:rPr>
            </w:pPr>
            <w:r w:rsidRPr="00976F4A">
              <w:rPr>
                <w:b/>
              </w:rPr>
              <w:t>WP5. Promote spin-off projects (all)</w:t>
            </w:r>
          </w:p>
        </w:tc>
      </w:tr>
    </w:tbl>
    <w:p w14:paraId="5184F292" w14:textId="6FC77717" w:rsidR="00534CF6" w:rsidRPr="00534CF6" w:rsidRDefault="00534CF6" w:rsidP="00534CF6">
      <w:pPr>
        <w:shd w:val="clear" w:color="auto" w:fill="FFFFFF" w:themeFill="background1"/>
        <w:spacing w:before="240" w:after="240"/>
        <w:jc w:val="both"/>
        <w:rPr>
          <w:shd w:val="clear" w:color="auto" w:fill="D9D9D9"/>
        </w:rPr>
      </w:pPr>
      <w:r>
        <w:rPr>
          <w:color w:val="000000" w:themeColor="text1"/>
        </w:rPr>
        <w:t>IB – noting to report for the last three months</w:t>
      </w:r>
    </w:p>
    <w:p w14:paraId="66C319AB" w14:textId="2890AE8C" w:rsidR="00BD555A" w:rsidRPr="00976F4A" w:rsidRDefault="00976F4A">
      <w:pPr>
        <w:spacing w:before="240" w:after="240"/>
        <w:jc w:val="both"/>
        <w:rPr>
          <w:shd w:val="clear" w:color="auto" w:fill="D9D9D9"/>
        </w:rPr>
      </w:pPr>
      <w:r w:rsidRPr="00976F4A">
        <w:rPr>
          <w:b/>
          <w:i/>
          <w:shd w:val="clear" w:color="auto" w:fill="D9D9D9"/>
        </w:rPr>
        <w:t>GIN Activity 4 – Dissemination and knowledge exchange</w:t>
      </w:r>
      <w:r w:rsidRPr="00976F4A">
        <w:rPr>
          <w:shd w:val="clear" w:color="auto" w:fill="D9D9D9"/>
        </w:rPr>
        <w:t xml:space="preserve"> </w:t>
      </w:r>
    </w:p>
    <w:tbl>
      <w:tblPr>
        <w:tblStyle w:val="a4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D555A" w:rsidRPr="00976F4A" w14:paraId="11D0167C" w14:textId="77777777">
        <w:trPr>
          <w:trHeight w:val="470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BCA9EF" w14:textId="77777777" w:rsidR="00BD555A" w:rsidRPr="00976F4A" w:rsidRDefault="00976F4A">
            <w:pPr>
              <w:ind w:left="140" w:right="140"/>
              <w:rPr>
                <w:b/>
              </w:rPr>
            </w:pPr>
            <w:r w:rsidRPr="00976F4A">
              <w:rPr>
                <w:b/>
              </w:rPr>
              <w:t>WP6. Provide information resources to underpin rapeseed breeding</w:t>
            </w:r>
          </w:p>
        </w:tc>
      </w:tr>
    </w:tbl>
    <w:p w14:paraId="76FB52A8" w14:textId="0D4090CD" w:rsidR="00BD555A" w:rsidRPr="00976F4A" w:rsidRDefault="00976F4A">
      <w:pPr>
        <w:spacing w:before="240" w:after="240"/>
        <w:jc w:val="both"/>
      </w:pPr>
      <w:r w:rsidRPr="00976F4A">
        <w:rPr>
          <w:b/>
        </w:rPr>
        <w:t>WP6.1</w:t>
      </w:r>
      <w:r w:rsidRPr="00976F4A">
        <w:t xml:space="preserve"> Provision of molecular data from current phase of OREGIN. Activity Q1-Q20; Milestones 10, 12, 18, </w:t>
      </w:r>
      <w:r w:rsidR="00B719BD">
        <w:t xml:space="preserve">30, 53, 73, 89 (Bruce </w:t>
      </w:r>
      <w:proofErr w:type="spellStart"/>
      <w:r w:rsidR="00B719BD">
        <w:t>Fitt</w:t>
      </w:r>
      <w:proofErr w:type="spellEnd"/>
      <w:r w:rsidR="00B719BD">
        <w:t>/</w:t>
      </w:r>
      <w:proofErr w:type="spellStart"/>
      <w:r w:rsidR="00B719BD">
        <w:t>Yongj</w:t>
      </w:r>
      <w:r w:rsidRPr="00976F4A">
        <w:t>u</w:t>
      </w:r>
      <w:proofErr w:type="spellEnd"/>
      <w:r w:rsidRPr="00976F4A">
        <w:t>)</w:t>
      </w:r>
    </w:p>
    <w:p w14:paraId="229EFF67" w14:textId="5867AC60" w:rsidR="00BD555A" w:rsidRDefault="00976F4A">
      <w:pPr>
        <w:spacing w:before="240" w:after="240"/>
        <w:jc w:val="both"/>
      </w:pPr>
      <w:r w:rsidRPr="00976F4A">
        <w:rPr>
          <w:b/>
        </w:rPr>
        <w:t>WP6.2</w:t>
      </w:r>
      <w:r w:rsidRPr="00976F4A">
        <w:t xml:space="preserve"> Provision of trait data from current phase of OREGIN. Activity Q9-Q20; Milestones 49, 68, 86 (Bruce </w:t>
      </w:r>
      <w:proofErr w:type="spellStart"/>
      <w:r w:rsidRPr="00976F4A">
        <w:t>Fitt</w:t>
      </w:r>
      <w:proofErr w:type="spellEnd"/>
      <w:r w:rsidRPr="00976F4A">
        <w:t>/</w:t>
      </w:r>
      <w:proofErr w:type="spellStart"/>
      <w:r w:rsidRPr="00976F4A">
        <w:t>Yong</w:t>
      </w:r>
      <w:r w:rsidR="00B719BD">
        <w:t>j</w:t>
      </w:r>
      <w:r w:rsidRPr="00976F4A">
        <w:t>u</w:t>
      </w:r>
      <w:proofErr w:type="spellEnd"/>
      <w:r w:rsidRPr="00976F4A">
        <w:t>)</w:t>
      </w:r>
    </w:p>
    <w:p w14:paraId="5A9BCC9C" w14:textId="0363D084" w:rsidR="00E006AF" w:rsidRPr="009B2D7F" w:rsidRDefault="009B2D7F">
      <w:pPr>
        <w:spacing w:before="240" w:after="240"/>
        <w:jc w:val="both"/>
      </w:pPr>
      <w:r w:rsidRPr="009B2D7F">
        <w:rPr>
          <w:b/>
        </w:rPr>
        <w:t>JY</w:t>
      </w:r>
      <w:r w:rsidRPr="009B2D7F">
        <w:t xml:space="preserve"> - </w:t>
      </w:r>
      <w:proofErr w:type="spellStart"/>
      <w:r w:rsidRPr="009B2D7F">
        <w:t>O</w:t>
      </w:r>
      <w:r w:rsidR="00E006AF" w:rsidRPr="009B2D7F">
        <w:t>regin</w:t>
      </w:r>
      <w:proofErr w:type="spellEnd"/>
      <w:r w:rsidR="00E006AF" w:rsidRPr="009B2D7F">
        <w:t xml:space="preserve"> website updated on regular bases. New published paper has been added. Please contact Jamie to add any other paper related to OREGIN. Request from Australia etc</w:t>
      </w:r>
      <w:r>
        <w:t>.</w:t>
      </w:r>
      <w:r w:rsidR="00E006AF" w:rsidRPr="009B2D7F">
        <w:t xml:space="preserve"> for pathogen collection</w:t>
      </w:r>
      <w:r>
        <w:t>.</w:t>
      </w:r>
    </w:p>
    <w:tbl>
      <w:tblPr>
        <w:tblStyle w:val="a5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D555A" w:rsidRPr="00976F4A" w14:paraId="76EB0D10" w14:textId="77777777">
        <w:trPr>
          <w:trHeight w:val="470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B8DC5F" w14:textId="77777777" w:rsidR="00BD555A" w:rsidRPr="00976F4A" w:rsidRDefault="00976F4A">
            <w:pPr>
              <w:ind w:left="140" w:right="140"/>
              <w:rPr>
                <w:b/>
              </w:rPr>
            </w:pPr>
            <w:r w:rsidRPr="00976F4A">
              <w:rPr>
                <w:b/>
              </w:rPr>
              <w:t>Reporting to the authority</w:t>
            </w:r>
          </w:p>
        </w:tc>
      </w:tr>
    </w:tbl>
    <w:p w14:paraId="326115E0" w14:textId="77777777" w:rsidR="00BD555A" w:rsidRPr="00976F4A" w:rsidRDefault="00976F4A">
      <w:pPr>
        <w:spacing w:before="240" w:after="240"/>
        <w:jc w:val="both"/>
        <w:rPr>
          <w:b/>
        </w:rPr>
      </w:pPr>
      <w:r w:rsidRPr="00976F4A">
        <w:rPr>
          <w:b/>
        </w:rPr>
        <w:t>AOB</w:t>
      </w:r>
    </w:p>
    <w:p w14:paraId="723EEA25" w14:textId="32C92A55" w:rsidR="00BD555A" w:rsidRDefault="00976F4A" w:rsidP="00976F4A">
      <w:pPr>
        <w:spacing w:before="240" w:after="240"/>
        <w:jc w:val="both"/>
        <w:rPr>
          <w:b/>
        </w:rPr>
      </w:pPr>
      <w:r w:rsidRPr="00976F4A">
        <w:rPr>
          <w:b/>
        </w:rPr>
        <w:t>Date for next meeting</w:t>
      </w:r>
    </w:p>
    <w:p w14:paraId="6A69DB6A" w14:textId="1384C05B" w:rsidR="00BD7326" w:rsidRPr="009B775D" w:rsidRDefault="009B775D" w:rsidP="00976F4A">
      <w:pPr>
        <w:spacing w:before="240" w:after="240"/>
        <w:jc w:val="both"/>
      </w:pPr>
      <w:r w:rsidRPr="009B775D">
        <w:rPr>
          <w:b/>
          <w:highlight w:val="yellow"/>
        </w:rPr>
        <w:t>AP55:</w:t>
      </w:r>
      <w:r>
        <w:t xml:space="preserve"> </w:t>
      </w:r>
      <w:r w:rsidRPr="009B775D">
        <w:t xml:space="preserve">Doodle Poll for next meeting including </w:t>
      </w:r>
      <w:proofErr w:type="spellStart"/>
      <w:r w:rsidRPr="009B775D">
        <w:t>INQoRO</w:t>
      </w:r>
      <w:proofErr w:type="spellEnd"/>
      <w:r w:rsidRPr="009B775D">
        <w:t xml:space="preserve"> people</w:t>
      </w:r>
      <w:r>
        <w:t xml:space="preserve"> in August</w:t>
      </w:r>
    </w:p>
    <w:sectPr w:rsidR="00BD7326" w:rsidRPr="009B77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5A"/>
    <w:rsid w:val="00043D95"/>
    <w:rsid w:val="001333CB"/>
    <w:rsid w:val="00163EA5"/>
    <w:rsid w:val="00197D16"/>
    <w:rsid w:val="002E778D"/>
    <w:rsid w:val="00346F6E"/>
    <w:rsid w:val="003E1CDB"/>
    <w:rsid w:val="00454F42"/>
    <w:rsid w:val="004D639F"/>
    <w:rsid w:val="00534CF6"/>
    <w:rsid w:val="0054423A"/>
    <w:rsid w:val="005975E3"/>
    <w:rsid w:val="005B409A"/>
    <w:rsid w:val="00682B2B"/>
    <w:rsid w:val="007C1CAD"/>
    <w:rsid w:val="00803485"/>
    <w:rsid w:val="00867AC2"/>
    <w:rsid w:val="009637AC"/>
    <w:rsid w:val="00976F4A"/>
    <w:rsid w:val="009B2D7F"/>
    <w:rsid w:val="009B775D"/>
    <w:rsid w:val="00A1101F"/>
    <w:rsid w:val="00A37E4C"/>
    <w:rsid w:val="00A46744"/>
    <w:rsid w:val="00AD72DF"/>
    <w:rsid w:val="00B21FCB"/>
    <w:rsid w:val="00B719BD"/>
    <w:rsid w:val="00BD555A"/>
    <w:rsid w:val="00BD7326"/>
    <w:rsid w:val="00BE2CFF"/>
    <w:rsid w:val="00BF3701"/>
    <w:rsid w:val="00E006AF"/>
    <w:rsid w:val="00E414EC"/>
    <w:rsid w:val="00F2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FFC5"/>
  <w15:docId w15:val="{620CCAF2-976A-0644-B399-D3B1BCC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alyaf">
    <w:name w:val="halyaf"/>
    <w:basedOn w:val="DefaultParagraphFont"/>
    <w:rsid w:val="003E1CDB"/>
  </w:style>
  <w:style w:type="character" w:styleId="Hyperlink">
    <w:name w:val="Hyperlink"/>
    <w:basedOn w:val="DefaultParagraphFont"/>
    <w:uiPriority w:val="99"/>
    <w:semiHidden/>
    <w:unhideWhenUsed/>
    <w:rsid w:val="003E1CDB"/>
    <w:rPr>
      <w:color w:val="0000FF"/>
      <w:u w:val="single"/>
    </w:rPr>
  </w:style>
  <w:style w:type="character" w:customStyle="1" w:styleId="jtukpc">
    <w:name w:val="jtukpc"/>
    <w:basedOn w:val="DefaultParagraphFont"/>
    <w:rsid w:val="004D639F"/>
  </w:style>
  <w:style w:type="paragraph" w:styleId="BalloonText">
    <w:name w:val="Balloon Text"/>
    <w:basedOn w:val="Normal"/>
    <w:link w:val="BalloonTextChar"/>
    <w:uiPriority w:val="99"/>
    <w:semiHidden/>
    <w:unhideWhenUsed/>
    <w:rsid w:val="00346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Havlickova</dc:creator>
  <cp:lastModifiedBy>Lenka Havlickova</cp:lastModifiedBy>
  <cp:revision>7</cp:revision>
  <cp:lastPrinted>2022-07-18T13:39:00Z</cp:lastPrinted>
  <dcterms:created xsi:type="dcterms:W3CDTF">2022-03-02T12:11:00Z</dcterms:created>
  <dcterms:modified xsi:type="dcterms:W3CDTF">2023-01-03T15:59:00Z</dcterms:modified>
</cp:coreProperties>
</file>