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C99E6" w14:textId="77777777" w:rsidR="00300A9B" w:rsidRDefault="00300A9B" w:rsidP="00300A9B">
      <w:pPr>
        <w:spacing w:after="0" w:line="240" w:lineRule="auto"/>
        <w:rPr>
          <w:rFonts w:ascii="Arial" w:hAnsi="Arial" w:cs="Arial"/>
        </w:rPr>
      </w:pPr>
      <w:r>
        <w:rPr>
          <w:rFonts w:ascii="Arial" w:hAnsi="Arial" w:cs="Arial"/>
        </w:rPr>
        <w:t>Provider’s name: University of Hertfordshire</w:t>
      </w:r>
    </w:p>
    <w:p w14:paraId="6B88EC3C" w14:textId="77777777" w:rsidR="00300A9B" w:rsidRDefault="00300A9B" w:rsidP="00300A9B">
      <w:pPr>
        <w:spacing w:after="0" w:line="240" w:lineRule="auto"/>
        <w:rPr>
          <w:rFonts w:ascii="Arial" w:hAnsi="Arial" w:cs="Arial"/>
        </w:rPr>
      </w:pPr>
    </w:p>
    <w:p w14:paraId="7EDBB846" w14:textId="77777777" w:rsidR="00300A9B" w:rsidRDefault="00300A9B" w:rsidP="00300A9B">
      <w:pPr>
        <w:spacing w:after="0" w:line="240" w:lineRule="auto"/>
        <w:rPr>
          <w:rFonts w:ascii="Arial" w:hAnsi="Arial" w:cs="Arial"/>
        </w:rPr>
      </w:pPr>
      <w:r>
        <w:rPr>
          <w:rFonts w:ascii="Arial" w:hAnsi="Arial" w:cs="Arial"/>
        </w:rPr>
        <w:t>Provider’s UKPRN: 10007147</w:t>
      </w:r>
    </w:p>
    <w:p w14:paraId="4E3946A5" w14:textId="77777777" w:rsidR="00300A9B" w:rsidRDefault="00300A9B" w:rsidP="00300A9B">
      <w:pPr>
        <w:spacing w:after="0" w:line="240" w:lineRule="auto"/>
        <w:rPr>
          <w:rFonts w:ascii="Arial" w:hAnsi="Arial" w:cs="Arial"/>
        </w:rPr>
      </w:pPr>
    </w:p>
    <w:p w14:paraId="06581378" w14:textId="77777777" w:rsidR="00300A9B" w:rsidRDefault="00300A9B" w:rsidP="00300A9B">
      <w:pPr>
        <w:spacing w:after="0" w:line="240" w:lineRule="auto"/>
        <w:rPr>
          <w:rFonts w:ascii="Arial" w:hAnsi="Arial" w:cs="Arial"/>
        </w:rPr>
      </w:pPr>
      <w:r>
        <w:rPr>
          <w:rFonts w:ascii="Arial" w:hAnsi="Arial" w:cs="Arial"/>
        </w:rPr>
        <w:t>Legal address: College Lane, Hatfield, Hertfordshire. AL10 9AB</w:t>
      </w:r>
    </w:p>
    <w:p w14:paraId="7BEF88CE" w14:textId="77777777" w:rsidR="00300A9B" w:rsidRDefault="00300A9B" w:rsidP="00300A9B">
      <w:pPr>
        <w:spacing w:after="0" w:line="240" w:lineRule="auto"/>
        <w:rPr>
          <w:rFonts w:ascii="Arial" w:hAnsi="Arial" w:cs="Arial"/>
        </w:rPr>
      </w:pPr>
    </w:p>
    <w:p w14:paraId="2F60391A" w14:textId="77777777" w:rsidR="00300A9B" w:rsidRDefault="00300A9B" w:rsidP="00300A9B">
      <w:pPr>
        <w:spacing w:after="0" w:line="240" w:lineRule="auto"/>
        <w:rPr>
          <w:rFonts w:ascii="Arial" w:hAnsi="Arial" w:cs="Arial"/>
        </w:rPr>
      </w:pPr>
      <w:r>
        <w:rPr>
          <w:rFonts w:ascii="Arial" w:hAnsi="Arial" w:cs="Arial"/>
        </w:rPr>
        <w:t>Contact point for enquiries:</w:t>
      </w:r>
    </w:p>
    <w:p w14:paraId="197B7470" w14:textId="2060C27F" w:rsidR="00300A9B" w:rsidRDefault="00FE2460" w:rsidP="00300A9B">
      <w:pPr>
        <w:spacing w:after="0" w:line="240" w:lineRule="auto"/>
        <w:rPr>
          <w:rFonts w:ascii="Arial" w:hAnsi="Arial" w:cs="Arial"/>
        </w:rPr>
      </w:pPr>
      <w:r>
        <w:rPr>
          <w:rFonts w:ascii="Arial" w:hAnsi="Arial" w:cs="Arial"/>
        </w:rPr>
        <w:t>Julie Kelly, Academic Registrar</w:t>
      </w:r>
      <w:r w:rsidR="00300A9B">
        <w:rPr>
          <w:rFonts w:ascii="Arial" w:hAnsi="Arial" w:cs="Arial"/>
        </w:rPr>
        <w:t xml:space="preserve">, </w:t>
      </w:r>
      <w:hyperlink r:id="rId8" w:history="1">
        <w:r w:rsidR="00433620" w:rsidRPr="00447606">
          <w:rPr>
            <w:rStyle w:val="Hyperlink"/>
            <w:rFonts w:ascii="Arial" w:hAnsi="Arial" w:cs="Arial"/>
          </w:rPr>
          <w:t>j.kelly4@herts.ac.uk</w:t>
        </w:r>
      </w:hyperlink>
      <w:r w:rsidR="00300A9B">
        <w:rPr>
          <w:rFonts w:ascii="Arial" w:hAnsi="Arial" w:cs="Arial"/>
        </w:rPr>
        <w:t>, 01707 286295</w:t>
      </w:r>
    </w:p>
    <w:p w14:paraId="302EA5EF" w14:textId="77777777" w:rsidR="00300A9B" w:rsidRDefault="00300A9B" w:rsidP="00300A9B">
      <w:pPr>
        <w:spacing w:after="0" w:line="240" w:lineRule="auto"/>
        <w:rPr>
          <w:rFonts w:ascii="Arial" w:hAnsi="Arial" w:cs="Arial"/>
        </w:rPr>
      </w:pPr>
    </w:p>
    <w:p w14:paraId="08A092FA" w14:textId="323AA4CC" w:rsidR="00300A9B" w:rsidRDefault="00300A9B" w:rsidP="00300A9B">
      <w:pPr>
        <w:spacing w:after="0" w:line="240" w:lineRule="auto"/>
        <w:rPr>
          <w:rFonts w:ascii="Arial" w:hAnsi="Arial" w:cs="Arial"/>
        </w:rPr>
      </w:pPr>
      <w:r w:rsidRPr="03CE96A2">
        <w:rPr>
          <w:rFonts w:ascii="Arial" w:hAnsi="Arial" w:cs="Arial"/>
          <w:b/>
          <w:bCs/>
        </w:rPr>
        <w:t xml:space="preserve">University of Hertfordshire Student Protection Plan for the period </w:t>
      </w:r>
      <w:r w:rsidR="00142C4A" w:rsidRPr="03CE96A2">
        <w:rPr>
          <w:rFonts w:ascii="Arial" w:hAnsi="Arial" w:cs="Arial"/>
          <w:b/>
          <w:bCs/>
        </w:rPr>
        <w:t>202</w:t>
      </w:r>
      <w:r w:rsidR="00F40D35" w:rsidRPr="03CE96A2">
        <w:rPr>
          <w:rFonts w:ascii="Arial" w:hAnsi="Arial" w:cs="Arial"/>
          <w:b/>
          <w:bCs/>
        </w:rPr>
        <w:t>2</w:t>
      </w:r>
      <w:r w:rsidR="00FC10E3">
        <w:rPr>
          <w:rFonts w:ascii="Arial" w:hAnsi="Arial" w:cs="Arial"/>
          <w:b/>
          <w:bCs/>
        </w:rPr>
        <w:t>/23</w:t>
      </w:r>
    </w:p>
    <w:p w14:paraId="1333296F" w14:textId="77777777" w:rsidR="00300A9B" w:rsidRDefault="00300A9B" w:rsidP="00300A9B">
      <w:pPr>
        <w:spacing w:after="0" w:line="240" w:lineRule="auto"/>
        <w:rPr>
          <w:rFonts w:ascii="Arial" w:hAnsi="Arial" w:cs="Arial"/>
        </w:rPr>
      </w:pPr>
    </w:p>
    <w:p w14:paraId="2CC94C09" w14:textId="77777777" w:rsidR="00300A9B" w:rsidRDefault="00300A9B" w:rsidP="00300A9B">
      <w:pPr>
        <w:spacing w:after="0" w:line="240" w:lineRule="auto"/>
        <w:rPr>
          <w:rFonts w:ascii="Arial" w:hAnsi="Arial" w:cs="Arial"/>
        </w:rPr>
      </w:pPr>
      <w:r>
        <w:rPr>
          <w:rFonts w:ascii="Arial" w:hAnsi="Arial" w:cs="Arial"/>
          <w:b/>
        </w:rPr>
        <w:t>Assessment of overall risk</w:t>
      </w:r>
    </w:p>
    <w:p w14:paraId="4176BE66" w14:textId="77777777" w:rsidR="00300A9B" w:rsidRDefault="00300A9B" w:rsidP="00300A9B">
      <w:pPr>
        <w:spacing w:after="0" w:line="240" w:lineRule="auto"/>
        <w:rPr>
          <w:rFonts w:ascii="Arial" w:hAnsi="Arial" w:cs="Arial"/>
        </w:rPr>
      </w:pPr>
    </w:p>
    <w:p w14:paraId="037333B0" w14:textId="2DBA9D85" w:rsidR="00300A9B" w:rsidRDefault="00142C4A" w:rsidP="00300A9B">
      <w:pPr>
        <w:pStyle w:val="ListParagraph"/>
        <w:numPr>
          <w:ilvl w:val="0"/>
          <w:numId w:val="1"/>
        </w:numPr>
        <w:spacing w:after="0" w:line="240" w:lineRule="auto"/>
        <w:rPr>
          <w:rFonts w:ascii="Arial" w:hAnsi="Arial" w:cs="Arial"/>
        </w:rPr>
      </w:pPr>
      <w:r>
        <w:rPr>
          <w:rFonts w:ascii="Arial" w:hAnsi="Arial" w:cs="Arial"/>
        </w:rPr>
        <w:t>At t</w:t>
      </w:r>
      <w:r w:rsidR="00300A9B" w:rsidRPr="00300A9B">
        <w:rPr>
          <w:rFonts w:ascii="Arial" w:hAnsi="Arial" w:cs="Arial"/>
        </w:rPr>
        <w:t xml:space="preserve">he University of </w:t>
      </w:r>
      <w:r w:rsidR="00ED07ED" w:rsidRPr="00300A9B">
        <w:rPr>
          <w:rFonts w:ascii="Arial" w:hAnsi="Arial" w:cs="Arial"/>
        </w:rPr>
        <w:t>Hertfordshire,</w:t>
      </w:r>
      <w:r w:rsidR="00300A9B" w:rsidRPr="00300A9B">
        <w:rPr>
          <w:rFonts w:ascii="Arial" w:hAnsi="Arial" w:cs="Arial"/>
        </w:rPr>
        <w:t xml:space="preserve"> </w:t>
      </w:r>
      <w:r>
        <w:rPr>
          <w:rFonts w:ascii="Arial" w:hAnsi="Arial" w:cs="Arial"/>
        </w:rPr>
        <w:t>we have</w:t>
      </w:r>
      <w:r w:rsidR="00300A9B" w:rsidRPr="00300A9B">
        <w:rPr>
          <w:rFonts w:ascii="Arial" w:hAnsi="Arial" w:cs="Arial"/>
        </w:rPr>
        <w:t xml:space="preserve"> a secure financial position and adequate resources to continue operations for the foreseeable future. Following guidance to universities over recent years, we have built up cash reserves to provide future stability and security, and our medium and long-term cash forecasts demonstrate financial sustainability. The risk that the University </w:t>
      </w:r>
      <w:proofErr w:type="gramStart"/>
      <w:r w:rsidR="00300A9B" w:rsidRPr="00300A9B">
        <w:rPr>
          <w:rFonts w:ascii="Arial" w:hAnsi="Arial" w:cs="Arial"/>
        </w:rPr>
        <w:t>as a whole is</w:t>
      </w:r>
      <w:proofErr w:type="gramEnd"/>
      <w:r w:rsidR="00300A9B" w:rsidRPr="00300A9B">
        <w:rPr>
          <w:rFonts w:ascii="Arial" w:hAnsi="Arial" w:cs="Arial"/>
        </w:rPr>
        <w:t xml:space="preserve"> unable to operate is very low. Full details of our budget can be seen in the annual report (</w:t>
      </w:r>
      <w:hyperlink r:id="rId9" w:history="1">
        <w:r w:rsidR="00300A9B" w:rsidRPr="0039029C">
          <w:rPr>
            <w:rStyle w:val="Hyperlink"/>
            <w:rFonts w:ascii="Arial" w:hAnsi="Arial" w:cs="Arial"/>
          </w:rPr>
          <w:t>https://www.herts.ac.uk/about-us/governance/corporate-publications</w:t>
        </w:r>
      </w:hyperlink>
      <w:r w:rsidR="00300A9B" w:rsidRPr="00300A9B">
        <w:rPr>
          <w:rFonts w:ascii="Arial" w:hAnsi="Arial" w:cs="Arial"/>
        </w:rPr>
        <w:t xml:space="preserve">). The University is </w:t>
      </w:r>
      <w:r w:rsidR="00273DCE">
        <w:rPr>
          <w:rFonts w:ascii="Arial" w:hAnsi="Arial" w:cs="Arial"/>
        </w:rPr>
        <w:t>based</w:t>
      </w:r>
      <w:r w:rsidR="00273DCE" w:rsidRPr="00300A9B">
        <w:rPr>
          <w:rFonts w:ascii="Arial" w:hAnsi="Arial" w:cs="Arial"/>
        </w:rPr>
        <w:t xml:space="preserve"> </w:t>
      </w:r>
      <w:r w:rsidR="00300A9B">
        <w:rPr>
          <w:rFonts w:ascii="Arial" w:hAnsi="Arial" w:cs="Arial"/>
        </w:rPr>
        <w:t>in Hatfield on our College Lane and de Havilland</w:t>
      </w:r>
      <w:r w:rsidR="00300A9B" w:rsidRPr="00300A9B">
        <w:rPr>
          <w:rFonts w:ascii="Arial" w:hAnsi="Arial" w:cs="Arial"/>
        </w:rPr>
        <w:t xml:space="preserve"> campus</w:t>
      </w:r>
      <w:r w:rsidR="00300A9B">
        <w:rPr>
          <w:rFonts w:ascii="Arial" w:hAnsi="Arial" w:cs="Arial"/>
        </w:rPr>
        <w:t>es</w:t>
      </w:r>
      <w:r w:rsidR="00300A9B" w:rsidRPr="00300A9B">
        <w:rPr>
          <w:rFonts w:ascii="Arial" w:hAnsi="Arial" w:cs="Arial"/>
        </w:rPr>
        <w:t xml:space="preserve">, which has seen significant investment </w:t>
      </w:r>
      <w:r w:rsidR="00545210">
        <w:rPr>
          <w:rFonts w:ascii="Arial" w:hAnsi="Arial" w:cs="Arial"/>
        </w:rPr>
        <w:t xml:space="preserve">and development </w:t>
      </w:r>
      <w:r w:rsidR="00300A9B" w:rsidRPr="00300A9B">
        <w:rPr>
          <w:rFonts w:ascii="Arial" w:hAnsi="Arial" w:cs="Arial"/>
        </w:rPr>
        <w:t xml:space="preserve">over </w:t>
      </w:r>
      <w:proofErr w:type="gramStart"/>
      <w:r w:rsidR="00300A9B" w:rsidRPr="00300A9B">
        <w:rPr>
          <w:rFonts w:ascii="Arial" w:hAnsi="Arial" w:cs="Arial"/>
        </w:rPr>
        <w:t>a number of</w:t>
      </w:r>
      <w:proofErr w:type="gramEnd"/>
      <w:r w:rsidR="00300A9B" w:rsidRPr="00300A9B">
        <w:rPr>
          <w:rFonts w:ascii="Arial" w:hAnsi="Arial" w:cs="Arial"/>
        </w:rPr>
        <w:t xml:space="preserve"> years. </w:t>
      </w:r>
    </w:p>
    <w:p w14:paraId="7592983D" w14:textId="77777777" w:rsidR="00CA4A31" w:rsidRDefault="00CA4A31" w:rsidP="00CA4A31">
      <w:pPr>
        <w:pStyle w:val="ListParagraph"/>
        <w:spacing w:after="0" w:line="240" w:lineRule="auto"/>
        <w:ind w:left="360"/>
        <w:rPr>
          <w:rFonts w:ascii="Arial" w:hAnsi="Arial" w:cs="Arial"/>
        </w:rPr>
      </w:pPr>
    </w:p>
    <w:p w14:paraId="0868D9AA" w14:textId="77777777" w:rsidR="00CA4A31" w:rsidRDefault="00CA4A31" w:rsidP="00CA4A31">
      <w:pPr>
        <w:spacing w:after="0" w:line="240" w:lineRule="auto"/>
        <w:rPr>
          <w:rFonts w:ascii="Arial" w:hAnsi="Arial" w:cs="Arial"/>
        </w:rPr>
      </w:pPr>
      <w:r>
        <w:rPr>
          <w:rFonts w:ascii="Arial" w:hAnsi="Arial" w:cs="Arial"/>
          <w:b/>
        </w:rPr>
        <w:t xml:space="preserve">Non-continuation of learning, </w:t>
      </w:r>
      <w:proofErr w:type="gramStart"/>
      <w:r>
        <w:rPr>
          <w:rFonts w:ascii="Arial" w:hAnsi="Arial" w:cs="Arial"/>
          <w:b/>
        </w:rPr>
        <w:t>modules</w:t>
      </w:r>
      <w:proofErr w:type="gramEnd"/>
      <w:r>
        <w:rPr>
          <w:rFonts w:ascii="Arial" w:hAnsi="Arial" w:cs="Arial"/>
          <w:b/>
        </w:rPr>
        <w:t xml:space="preserve"> and courses</w:t>
      </w:r>
    </w:p>
    <w:p w14:paraId="3973096D" w14:textId="77777777" w:rsidR="00CA4A31" w:rsidRDefault="00CA4A31" w:rsidP="00CA4A31">
      <w:pPr>
        <w:spacing w:after="0" w:line="240" w:lineRule="auto"/>
        <w:rPr>
          <w:rFonts w:ascii="Arial" w:hAnsi="Arial" w:cs="Arial"/>
        </w:rPr>
      </w:pPr>
    </w:p>
    <w:p w14:paraId="0D3D7D0F" w14:textId="22ACADA1" w:rsidR="00CA4A31" w:rsidRDefault="00CA4A31" w:rsidP="00CA4A31">
      <w:pPr>
        <w:pStyle w:val="ListParagraph"/>
        <w:numPr>
          <w:ilvl w:val="0"/>
          <w:numId w:val="1"/>
        </w:numPr>
        <w:spacing w:after="0" w:line="240" w:lineRule="auto"/>
        <w:rPr>
          <w:rFonts w:ascii="Arial" w:hAnsi="Arial" w:cs="Arial"/>
        </w:rPr>
      </w:pPr>
      <w:r>
        <w:rPr>
          <w:rFonts w:ascii="Arial" w:hAnsi="Arial" w:cs="Arial"/>
        </w:rPr>
        <w:t>We</w:t>
      </w:r>
      <w:r w:rsidRPr="00CA4A31">
        <w:rPr>
          <w:rFonts w:ascii="Arial" w:hAnsi="Arial" w:cs="Arial"/>
        </w:rPr>
        <w:t xml:space="preserve"> are committed to ensuring the continuation of study </w:t>
      </w:r>
      <w:r w:rsidR="00142C4A">
        <w:rPr>
          <w:rFonts w:ascii="Arial" w:hAnsi="Arial" w:cs="Arial"/>
        </w:rPr>
        <w:t>for</w:t>
      </w:r>
      <w:r w:rsidR="00ED07ED">
        <w:rPr>
          <w:rFonts w:ascii="Arial" w:hAnsi="Arial" w:cs="Arial"/>
        </w:rPr>
        <w:t xml:space="preserve"> </w:t>
      </w:r>
      <w:proofErr w:type="gramStart"/>
      <w:r w:rsidRPr="00CA4A31">
        <w:rPr>
          <w:rFonts w:ascii="Arial" w:hAnsi="Arial" w:cs="Arial"/>
        </w:rPr>
        <w:t>all of</w:t>
      </w:r>
      <w:proofErr w:type="gramEnd"/>
      <w:r w:rsidRPr="00CA4A31">
        <w:rPr>
          <w:rFonts w:ascii="Arial" w:hAnsi="Arial" w:cs="Arial"/>
        </w:rPr>
        <w:t xml:space="preserve"> our current and potential students. We will work with our students to ensure that you are aware of measures that are being taken in respect of courses, that you are given notice well in advance of any changes and that you have the support that you need to respond to any necessary changes.</w:t>
      </w:r>
    </w:p>
    <w:p w14:paraId="0AF34F7E" w14:textId="77777777" w:rsidR="00CA4A31" w:rsidRDefault="00CA4A31" w:rsidP="00CA4A31">
      <w:pPr>
        <w:pStyle w:val="ListParagraph"/>
        <w:spacing w:after="0" w:line="240" w:lineRule="auto"/>
        <w:ind w:left="360"/>
        <w:rPr>
          <w:rFonts w:ascii="Arial" w:hAnsi="Arial" w:cs="Arial"/>
        </w:rPr>
      </w:pPr>
    </w:p>
    <w:p w14:paraId="333D3A3D" w14:textId="43260486" w:rsidR="00CA4A31" w:rsidRDefault="00142C4A" w:rsidP="00CA4A31">
      <w:pPr>
        <w:pStyle w:val="ListParagraph"/>
        <w:numPr>
          <w:ilvl w:val="0"/>
          <w:numId w:val="1"/>
        </w:numPr>
        <w:spacing w:after="0" w:line="240" w:lineRule="auto"/>
        <w:rPr>
          <w:rFonts w:ascii="Arial" w:hAnsi="Arial" w:cs="Arial"/>
        </w:rPr>
      </w:pPr>
      <w:r>
        <w:rPr>
          <w:rFonts w:ascii="Arial" w:hAnsi="Arial" w:cs="Arial"/>
        </w:rPr>
        <w:t>Please be reassured that t</w:t>
      </w:r>
      <w:r w:rsidR="00CA4A31">
        <w:rPr>
          <w:rFonts w:ascii="Arial" w:hAnsi="Arial" w:cs="Arial"/>
        </w:rPr>
        <w:t>here</w:t>
      </w:r>
      <w:r w:rsidR="00CA4A31" w:rsidRPr="00CA4A31">
        <w:rPr>
          <w:rFonts w:ascii="Arial" w:hAnsi="Arial" w:cs="Arial"/>
        </w:rPr>
        <w:t xml:space="preserve"> is a low risk that we will not be able to deliver core learning outcomes within our courses. When we develop programmes, we build in resilience through explicit cross-over between the modules offered and other programmes, increasing their viability. Where possible, we design our modules to be taught by integrated teams of academic staff so that cover is available.</w:t>
      </w:r>
    </w:p>
    <w:p w14:paraId="4EF0091B" w14:textId="77777777" w:rsidR="00CA4A31" w:rsidRPr="00CA4A31" w:rsidRDefault="00CA4A31" w:rsidP="00CA4A31">
      <w:pPr>
        <w:pStyle w:val="ListParagraph"/>
        <w:rPr>
          <w:rFonts w:ascii="Arial" w:hAnsi="Arial" w:cs="Arial"/>
        </w:rPr>
      </w:pPr>
    </w:p>
    <w:p w14:paraId="699A2D91" w14:textId="6DE1699A" w:rsidR="00CA4A31" w:rsidRDefault="00CA4A31" w:rsidP="00CA4A31">
      <w:pPr>
        <w:pStyle w:val="ListParagraph"/>
        <w:numPr>
          <w:ilvl w:val="0"/>
          <w:numId w:val="1"/>
        </w:numPr>
        <w:spacing w:after="0" w:line="240" w:lineRule="auto"/>
        <w:rPr>
          <w:rFonts w:ascii="Arial" w:hAnsi="Arial" w:cs="Arial"/>
        </w:rPr>
      </w:pPr>
      <w:r>
        <w:rPr>
          <w:rFonts w:ascii="Arial" w:hAnsi="Arial" w:cs="Arial"/>
        </w:rPr>
        <w:t xml:space="preserve">There </w:t>
      </w:r>
      <w:r w:rsidRPr="00CA4A31">
        <w:rPr>
          <w:rFonts w:ascii="Arial" w:hAnsi="Arial" w:cs="Arial"/>
        </w:rPr>
        <w:t xml:space="preserve">may be a small number of modules where the risk of not delivering as planned is moderate rather than low, because we are dependent on </w:t>
      </w:r>
      <w:proofErr w:type="gramStart"/>
      <w:r w:rsidRPr="00CA4A31">
        <w:rPr>
          <w:rFonts w:ascii="Arial" w:hAnsi="Arial" w:cs="Arial"/>
        </w:rPr>
        <w:t>particular members</w:t>
      </w:r>
      <w:proofErr w:type="gramEnd"/>
      <w:r w:rsidRPr="00CA4A31">
        <w:rPr>
          <w:rFonts w:ascii="Arial" w:hAnsi="Arial" w:cs="Arial"/>
        </w:rPr>
        <w:t xml:space="preserve"> of academic staff to deliver core teaching. Should this </w:t>
      </w:r>
      <w:r>
        <w:rPr>
          <w:rFonts w:ascii="Arial" w:hAnsi="Arial" w:cs="Arial"/>
        </w:rPr>
        <w:t>happen</w:t>
      </w:r>
      <w:r w:rsidRPr="00CA4A31">
        <w:rPr>
          <w:rFonts w:ascii="Arial" w:hAnsi="Arial" w:cs="Arial"/>
        </w:rPr>
        <w:t xml:space="preserve">, we will consult with you to mitigate the impact that this change will have on your course. In this instance, possible actions we might pursue to mitigate any impact on you could include team teaching, moving experienced colleagues across to teach the modules or, where necessary, employing visiting lecturers. We also maintain good relations with other local institutions and our own recently retired staff, who </w:t>
      </w:r>
      <w:r w:rsidR="00F93705">
        <w:rPr>
          <w:rFonts w:ascii="Arial" w:hAnsi="Arial" w:cs="Arial"/>
        </w:rPr>
        <w:t xml:space="preserve">would be </w:t>
      </w:r>
      <w:r w:rsidRPr="00CA4A31">
        <w:rPr>
          <w:rFonts w:ascii="Arial" w:hAnsi="Arial" w:cs="Arial"/>
        </w:rPr>
        <w:t>able to fill short-term staffing gaps to a high standard if necessary.</w:t>
      </w:r>
    </w:p>
    <w:p w14:paraId="5AD30EEE" w14:textId="77777777" w:rsidR="00CA4A31" w:rsidRPr="00CA4A31" w:rsidRDefault="00CA4A31" w:rsidP="00CA4A31">
      <w:pPr>
        <w:pStyle w:val="ListParagraph"/>
        <w:rPr>
          <w:rFonts w:ascii="Arial" w:hAnsi="Arial" w:cs="Arial"/>
        </w:rPr>
      </w:pPr>
    </w:p>
    <w:p w14:paraId="6DF0B8F1" w14:textId="6DC329B6" w:rsidR="00CA4A31" w:rsidRDefault="00CA4A31" w:rsidP="00CA4A31">
      <w:pPr>
        <w:pStyle w:val="ListParagraph"/>
        <w:numPr>
          <w:ilvl w:val="0"/>
          <w:numId w:val="1"/>
        </w:numPr>
        <w:spacing w:after="0" w:line="240" w:lineRule="auto"/>
        <w:rPr>
          <w:rFonts w:ascii="Arial" w:hAnsi="Arial" w:cs="Arial"/>
        </w:rPr>
      </w:pPr>
      <w:r w:rsidRPr="27204B13">
        <w:rPr>
          <w:rFonts w:ascii="Arial" w:hAnsi="Arial" w:cs="Arial"/>
        </w:rPr>
        <w:t xml:space="preserve">To ensure that our courses maintain their high standards, they are regularly reviewed. There </w:t>
      </w:r>
      <w:proofErr w:type="gramStart"/>
      <w:r w:rsidRPr="27204B13">
        <w:rPr>
          <w:rFonts w:ascii="Arial" w:hAnsi="Arial" w:cs="Arial"/>
        </w:rPr>
        <w:t>is  a</w:t>
      </w:r>
      <w:proofErr w:type="gramEnd"/>
      <w:r w:rsidRPr="27204B13">
        <w:rPr>
          <w:rFonts w:ascii="Arial" w:hAnsi="Arial" w:cs="Arial"/>
        </w:rPr>
        <w:t xml:space="preserve"> low risk that </w:t>
      </w:r>
      <w:r w:rsidR="00ED07ED" w:rsidRPr="27204B13">
        <w:rPr>
          <w:rFonts w:ascii="Arial" w:hAnsi="Arial" w:cs="Arial"/>
        </w:rPr>
        <w:t>programmes,</w:t>
      </w:r>
      <w:r w:rsidRPr="27204B13">
        <w:rPr>
          <w:rFonts w:ascii="Arial" w:hAnsi="Arial" w:cs="Arial"/>
        </w:rPr>
        <w:t xml:space="preserve"> or modules will need to be withdrawn due to low student numbers</w:t>
      </w:r>
      <w:r w:rsidR="00F93705" w:rsidRPr="27204B13">
        <w:rPr>
          <w:rFonts w:ascii="Arial" w:hAnsi="Arial" w:cs="Arial"/>
        </w:rPr>
        <w:t>, or consistent poor performance of the module</w:t>
      </w:r>
      <w:r w:rsidRPr="27204B13">
        <w:rPr>
          <w:rFonts w:ascii="Arial" w:hAnsi="Arial" w:cs="Arial"/>
        </w:rPr>
        <w:t xml:space="preserve"> that would adversely impact the student experience. Again, in these instances, we will </w:t>
      </w:r>
      <w:r w:rsidR="00545210" w:rsidRPr="27204B13">
        <w:rPr>
          <w:rFonts w:ascii="Arial" w:hAnsi="Arial" w:cs="Arial"/>
        </w:rPr>
        <w:t xml:space="preserve">always </w:t>
      </w:r>
      <w:r w:rsidRPr="27204B13">
        <w:rPr>
          <w:rFonts w:ascii="Arial" w:hAnsi="Arial" w:cs="Arial"/>
        </w:rPr>
        <w:t xml:space="preserve">consult with you to mitigate the impact that this change will have on your course. When planning a course, we try to reduce the chances of a course not running due to low numbers by ensuring as much cross-over of modules as possible between programmes within our Academic Schools. When carrying out our annual Portfolio Review, we focus our </w:t>
      </w:r>
      <w:r w:rsidRPr="27204B13">
        <w:rPr>
          <w:rFonts w:ascii="Arial" w:hAnsi="Arial" w:cs="Arial"/>
        </w:rPr>
        <w:lastRenderedPageBreak/>
        <w:t>attention on modules which have low enrolment to pre-empt the possibility that a module will have to be withdrawn due to low numbers.</w:t>
      </w:r>
    </w:p>
    <w:p w14:paraId="46F3F8C0" w14:textId="77777777" w:rsidR="00CA4A31" w:rsidRPr="00CA4A31" w:rsidRDefault="00CA4A31" w:rsidP="00CA4A31">
      <w:pPr>
        <w:pStyle w:val="ListParagraph"/>
        <w:rPr>
          <w:rFonts w:ascii="Arial" w:hAnsi="Arial" w:cs="Arial"/>
        </w:rPr>
      </w:pPr>
    </w:p>
    <w:p w14:paraId="189AB9B1" w14:textId="4EFC42CD" w:rsidR="00CA4A31" w:rsidRDefault="00CA4A31" w:rsidP="00CA4A31">
      <w:pPr>
        <w:pStyle w:val="ListParagraph"/>
        <w:numPr>
          <w:ilvl w:val="0"/>
          <w:numId w:val="1"/>
        </w:numPr>
        <w:spacing w:after="0" w:line="240" w:lineRule="auto"/>
        <w:rPr>
          <w:rFonts w:ascii="Arial" w:hAnsi="Arial" w:cs="Arial"/>
        </w:rPr>
      </w:pPr>
      <w:r w:rsidRPr="03CE96A2">
        <w:rPr>
          <w:rFonts w:ascii="Arial" w:hAnsi="Arial" w:cs="Arial"/>
        </w:rPr>
        <w:t xml:space="preserve">Despite our best endeavours to mitigate through operational and governance process against the above outcome, there </w:t>
      </w:r>
      <w:r w:rsidR="0993CE67" w:rsidRPr="03CE96A2">
        <w:rPr>
          <w:rFonts w:ascii="Arial" w:hAnsi="Arial" w:cs="Arial"/>
        </w:rPr>
        <w:t>may be</w:t>
      </w:r>
      <w:r w:rsidRPr="03CE96A2">
        <w:rPr>
          <w:rFonts w:ascii="Arial" w:hAnsi="Arial" w:cs="Arial"/>
        </w:rPr>
        <w:t xml:space="preserve"> to be </w:t>
      </w:r>
      <w:r w:rsidR="00545210" w:rsidRPr="03CE96A2">
        <w:rPr>
          <w:rFonts w:ascii="Arial" w:hAnsi="Arial" w:cs="Arial"/>
        </w:rPr>
        <w:t xml:space="preserve">a few </w:t>
      </w:r>
      <w:r w:rsidRPr="03CE96A2">
        <w:rPr>
          <w:rFonts w:ascii="Arial" w:hAnsi="Arial" w:cs="Arial"/>
        </w:rPr>
        <w:t>instances where we are not able to deliver a module or programme as anticipated. As stated above, in such an instance we will work with you openly, communicating with you in a timely way, and work with stakeholders that can support you such as the Hertfordshire Students Union.</w:t>
      </w:r>
    </w:p>
    <w:p w14:paraId="02D269E9" w14:textId="77777777" w:rsidR="00CA4A31" w:rsidRPr="00CA4A31" w:rsidRDefault="00CA4A31" w:rsidP="00CA4A31">
      <w:pPr>
        <w:pStyle w:val="ListParagraph"/>
        <w:rPr>
          <w:rFonts w:ascii="Arial" w:hAnsi="Arial" w:cs="Arial"/>
        </w:rPr>
      </w:pPr>
    </w:p>
    <w:p w14:paraId="5D35C25F" w14:textId="77777777" w:rsidR="00CA4A31" w:rsidRDefault="00CA4A31" w:rsidP="00CA4A31">
      <w:pPr>
        <w:pStyle w:val="ListParagraph"/>
        <w:spacing w:after="0" w:line="240" w:lineRule="auto"/>
        <w:ind w:left="360"/>
        <w:rPr>
          <w:rFonts w:ascii="Arial" w:hAnsi="Arial" w:cs="Arial"/>
        </w:rPr>
      </w:pPr>
      <w:r>
        <w:rPr>
          <w:rFonts w:ascii="Arial" w:hAnsi="Arial" w:cs="Arial"/>
          <w:i/>
        </w:rPr>
        <w:t>Practical example:</w:t>
      </w:r>
    </w:p>
    <w:p w14:paraId="726E8F3A" w14:textId="77777777" w:rsidR="00CA4A31" w:rsidRDefault="00CA4A31" w:rsidP="00CA4A31">
      <w:pPr>
        <w:pStyle w:val="ListParagraph"/>
        <w:spacing w:after="0" w:line="240" w:lineRule="auto"/>
        <w:ind w:left="360"/>
        <w:rPr>
          <w:rFonts w:ascii="Arial" w:hAnsi="Arial" w:cs="Arial"/>
        </w:rPr>
      </w:pPr>
    </w:p>
    <w:p w14:paraId="16799750" w14:textId="58A943EE" w:rsidR="00CA4A31" w:rsidRPr="00CA4A31" w:rsidRDefault="00CA4A31" w:rsidP="00CA4A31">
      <w:pPr>
        <w:pStyle w:val="ListParagraph"/>
        <w:numPr>
          <w:ilvl w:val="0"/>
          <w:numId w:val="4"/>
        </w:numPr>
        <w:spacing w:after="0" w:line="240" w:lineRule="auto"/>
        <w:rPr>
          <w:rFonts w:ascii="Arial" w:hAnsi="Arial" w:cs="Arial"/>
        </w:rPr>
      </w:pPr>
      <w:r>
        <w:rPr>
          <w:rFonts w:ascii="Arial" w:hAnsi="Arial" w:cs="Arial"/>
        </w:rPr>
        <w:t>Where</w:t>
      </w:r>
      <w:r w:rsidRPr="00CA4A31">
        <w:rPr>
          <w:rFonts w:ascii="Arial" w:hAnsi="Arial" w:cs="Arial"/>
        </w:rPr>
        <w:t xml:space="preserve"> we do have new programmes with high numbers of specialist modules, we recruit staff in advance of each level of the programme starting. Two good examples of this in recent years would be: Civil Engineering and Biomedical Engineering, where we have recruited staff in advance of </w:t>
      </w:r>
      <w:r w:rsidR="00ED07ED" w:rsidRPr="00CA4A31">
        <w:rPr>
          <w:rFonts w:ascii="Arial" w:hAnsi="Arial" w:cs="Arial"/>
        </w:rPr>
        <w:t>newly offered</w:t>
      </w:r>
      <w:r w:rsidRPr="00CA4A31">
        <w:rPr>
          <w:rFonts w:ascii="Arial" w:hAnsi="Arial" w:cs="Arial"/>
        </w:rPr>
        <w:t xml:space="preserve"> modules starting, where we did not previously ha</w:t>
      </w:r>
      <w:r>
        <w:rPr>
          <w:rFonts w:ascii="Arial" w:hAnsi="Arial" w:cs="Arial"/>
        </w:rPr>
        <w:t>ve relevant expertise in place.</w:t>
      </w:r>
      <w:r w:rsidRPr="00CA4A31">
        <w:rPr>
          <w:rFonts w:ascii="Arial" w:hAnsi="Arial" w:cs="Arial"/>
        </w:rPr>
        <w:t xml:space="preserve"> </w:t>
      </w:r>
    </w:p>
    <w:p w14:paraId="51AE99A0" w14:textId="77777777" w:rsidR="00CA4A31" w:rsidRPr="00CA4A31" w:rsidRDefault="00CA4A31" w:rsidP="00CA4A31">
      <w:pPr>
        <w:pStyle w:val="ListParagraph"/>
        <w:spacing w:after="0" w:line="240" w:lineRule="auto"/>
        <w:ind w:left="360"/>
        <w:rPr>
          <w:rFonts w:ascii="Arial" w:hAnsi="Arial" w:cs="Arial"/>
        </w:rPr>
      </w:pPr>
    </w:p>
    <w:p w14:paraId="3248667E" w14:textId="3F9E5F21" w:rsidR="00CA4A31" w:rsidRDefault="00CA4A31" w:rsidP="00CA4A31">
      <w:pPr>
        <w:spacing w:after="0" w:line="240" w:lineRule="auto"/>
        <w:rPr>
          <w:rFonts w:ascii="Arial" w:hAnsi="Arial" w:cs="Arial"/>
        </w:rPr>
      </w:pPr>
      <w:r>
        <w:rPr>
          <w:rFonts w:ascii="Arial" w:hAnsi="Arial" w:cs="Arial"/>
          <w:b/>
        </w:rPr>
        <w:t>Changes to programmes/courses</w:t>
      </w:r>
      <w:r w:rsidR="00C57D2F">
        <w:rPr>
          <w:rFonts w:ascii="Arial" w:hAnsi="Arial" w:cs="Arial"/>
          <w:b/>
        </w:rPr>
        <w:t xml:space="preserve"> or their delivery</w:t>
      </w:r>
    </w:p>
    <w:p w14:paraId="1E90C1AC" w14:textId="77777777" w:rsidR="00CA4A31" w:rsidRDefault="00CA4A31" w:rsidP="00CA4A31">
      <w:pPr>
        <w:spacing w:after="0" w:line="240" w:lineRule="auto"/>
        <w:rPr>
          <w:rFonts w:ascii="Arial" w:hAnsi="Arial" w:cs="Arial"/>
        </w:rPr>
      </w:pPr>
    </w:p>
    <w:p w14:paraId="3262AB6B" w14:textId="6C93F7B7" w:rsidR="00745597" w:rsidRPr="00745597" w:rsidRDefault="00371111" w:rsidP="008A200C">
      <w:pPr>
        <w:pStyle w:val="ListParagraph"/>
        <w:numPr>
          <w:ilvl w:val="0"/>
          <w:numId w:val="1"/>
        </w:numPr>
        <w:spacing w:after="0" w:line="240" w:lineRule="auto"/>
        <w:rPr>
          <w:rFonts w:ascii="Arial" w:hAnsi="Arial" w:cs="Arial"/>
        </w:rPr>
      </w:pPr>
      <w:r w:rsidRPr="03CE96A2">
        <w:rPr>
          <w:rFonts w:ascii="Arial" w:hAnsi="Arial" w:cs="Arial"/>
        </w:rPr>
        <w:t xml:space="preserve">It is unusual for us to change a programme for current students. Where we </w:t>
      </w:r>
      <w:r w:rsidR="0010663C" w:rsidRPr="03CE96A2">
        <w:rPr>
          <w:rFonts w:ascii="Arial" w:hAnsi="Arial" w:cs="Arial"/>
        </w:rPr>
        <w:t>do,</w:t>
      </w:r>
      <w:r w:rsidRPr="03CE96A2">
        <w:rPr>
          <w:rFonts w:ascii="Arial" w:hAnsi="Arial" w:cs="Arial"/>
        </w:rPr>
        <w:t xml:space="preserve"> w</w:t>
      </w:r>
      <w:r w:rsidR="00CA4A31" w:rsidRPr="03CE96A2">
        <w:rPr>
          <w:rFonts w:ascii="Arial" w:hAnsi="Arial" w:cs="Arial"/>
        </w:rPr>
        <w:t xml:space="preserve">e will only change a programme for current students where we have consulted with, and gained agreement from, the impacted students in advance. This is in line with </w:t>
      </w:r>
      <w:r w:rsidR="00BB550B" w:rsidRPr="03CE96A2">
        <w:rPr>
          <w:rFonts w:ascii="Arial" w:hAnsi="Arial" w:cs="Arial"/>
        </w:rPr>
        <w:t xml:space="preserve">the provisions relating to </w:t>
      </w:r>
      <w:r w:rsidR="00CA4A31" w:rsidRPr="03CE96A2">
        <w:rPr>
          <w:rFonts w:ascii="Arial" w:hAnsi="Arial" w:cs="Arial"/>
        </w:rPr>
        <w:t xml:space="preserve">consumer protection </w:t>
      </w:r>
      <w:r w:rsidR="00BB550B" w:rsidRPr="03CE96A2">
        <w:rPr>
          <w:rFonts w:ascii="Arial" w:hAnsi="Arial" w:cs="Arial"/>
        </w:rPr>
        <w:t>outlined in our</w:t>
      </w:r>
      <w:r w:rsidR="00745597" w:rsidRPr="03CE96A2">
        <w:rPr>
          <w:rFonts w:ascii="Arial" w:hAnsi="Arial" w:cs="Arial"/>
        </w:rPr>
        <w:t xml:space="preserve"> Key Facts document (</w:t>
      </w:r>
      <w:hyperlink r:id="rId10">
        <w:r w:rsidR="00745597" w:rsidRPr="03CE96A2">
          <w:rPr>
            <w:rStyle w:val="Hyperlink"/>
            <w:rFonts w:ascii="Arial" w:hAnsi="Arial" w:cs="Arial"/>
          </w:rPr>
          <w:t>https://www.herts.ac.uk/study/your-offer-package</w:t>
        </w:r>
      </w:hyperlink>
      <w:r w:rsidR="00745597" w:rsidRPr="03CE96A2">
        <w:rPr>
          <w:rFonts w:ascii="Arial" w:hAnsi="Arial" w:cs="Arial"/>
        </w:rPr>
        <w:t>)</w:t>
      </w:r>
      <w:r w:rsidR="00CA4A31" w:rsidRPr="03CE96A2">
        <w:rPr>
          <w:rFonts w:ascii="Arial" w:hAnsi="Arial" w:cs="Arial"/>
        </w:rPr>
        <w:t xml:space="preserve">, which can be found on our website. We are proud of our diverse student community and will always consider this when making changes </w:t>
      </w:r>
      <w:r w:rsidR="00545210" w:rsidRPr="03CE96A2">
        <w:rPr>
          <w:rFonts w:ascii="Arial" w:hAnsi="Arial" w:cs="Arial"/>
        </w:rPr>
        <w:t xml:space="preserve">for example, we would always consider whether </w:t>
      </w:r>
      <w:r w:rsidR="00F93705" w:rsidRPr="03CE96A2">
        <w:rPr>
          <w:rFonts w:ascii="Arial" w:hAnsi="Arial" w:cs="Arial"/>
        </w:rPr>
        <w:t>our</w:t>
      </w:r>
      <w:r w:rsidR="00CA4A31" w:rsidRPr="03CE96A2">
        <w:rPr>
          <w:rFonts w:ascii="Arial" w:hAnsi="Arial" w:cs="Arial"/>
        </w:rPr>
        <w:t xml:space="preserve"> commuter students or mature students </w:t>
      </w:r>
      <w:r w:rsidR="00545210" w:rsidRPr="03CE96A2">
        <w:rPr>
          <w:rFonts w:ascii="Arial" w:hAnsi="Arial" w:cs="Arial"/>
        </w:rPr>
        <w:t>would be more</w:t>
      </w:r>
      <w:r w:rsidR="00CA4A31" w:rsidRPr="03CE96A2">
        <w:rPr>
          <w:rFonts w:ascii="Arial" w:hAnsi="Arial" w:cs="Arial"/>
        </w:rPr>
        <w:t xml:space="preserve"> likely to be adversely affected by the </w:t>
      </w:r>
      <w:r w:rsidR="0072779F" w:rsidRPr="03CE96A2">
        <w:rPr>
          <w:rFonts w:ascii="Arial" w:hAnsi="Arial" w:cs="Arial"/>
        </w:rPr>
        <w:t>change</w:t>
      </w:r>
      <w:r w:rsidR="0072779F">
        <w:rPr>
          <w:rFonts w:ascii="Arial" w:hAnsi="Arial" w:cs="Arial"/>
        </w:rPr>
        <w:t xml:space="preserve"> and</w:t>
      </w:r>
      <w:r w:rsidR="00BE2208">
        <w:rPr>
          <w:rFonts w:ascii="Arial" w:hAnsi="Arial" w:cs="Arial"/>
        </w:rPr>
        <w:t xml:space="preserve"> complete an Equality Impact Assessment</w:t>
      </w:r>
      <w:r w:rsidR="00CA4A31" w:rsidRPr="03CE96A2">
        <w:rPr>
          <w:rFonts w:ascii="Arial" w:hAnsi="Arial" w:cs="Arial"/>
        </w:rPr>
        <w:t xml:space="preserve">. Consultation with the whole student cohort enables us to listen to, and take into consideration, the </w:t>
      </w:r>
      <w:proofErr w:type="gramStart"/>
      <w:r w:rsidR="00CA4A31" w:rsidRPr="03CE96A2">
        <w:rPr>
          <w:rFonts w:ascii="Arial" w:hAnsi="Arial" w:cs="Arial"/>
        </w:rPr>
        <w:t>comments</w:t>
      </w:r>
      <w:proofErr w:type="gramEnd"/>
      <w:r w:rsidR="00CA4A31" w:rsidRPr="03CE96A2">
        <w:rPr>
          <w:rFonts w:ascii="Arial" w:hAnsi="Arial" w:cs="Arial"/>
        </w:rPr>
        <w:t xml:space="preserve"> and concerns of our diverse student community.</w:t>
      </w:r>
      <w:r w:rsidR="00CA4A31" w:rsidRPr="03CE96A2">
        <w:rPr>
          <w:rFonts w:cs="Arial"/>
        </w:rPr>
        <w:t xml:space="preserve"> </w:t>
      </w:r>
    </w:p>
    <w:p w14:paraId="0E56E9BD" w14:textId="77777777" w:rsidR="00CA4A31" w:rsidRPr="00745597" w:rsidRDefault="00CA4A31" w:rsidP="00745597">
      <w:pPr>
        <w:pStyle w:val="ListParagraph"/>
        <w:spacing w:before="240" w:after="0" w:line="240" w:lineRule="auto"/>
        <w:ind w:left="360"/>
        <w:rPr>
          <w:rFonts w:ascii="Arial" w:hAnsi="Arial" w:cs="Arial"/>
        </w:rPr>
      </w:pPr>
      <w:r w:rsidRPr="002A5018">
        <w:rPr>
          <w:rFonts w:cs="Arial"/>
        </w:rPr>
        <w:t xml:space="preserve"> </w:t>
      </w:r>
    </w:p>
    <w:p w14:paraId="37519E2D" w14:textId="461C4D23" w:rsidR="00745597" w:rsidRDefault="00745597" w:rsidP="00745597">
      <w:pPr>
        <w:pStyle w:val="ListParagraph"/>
        <w:numPr>
          <w:ilvl w:val="0"/>
          <w:numId w:val="1"/>
        </w:numPr>
        <w:spacing w:before="240" w:after="0" w:line="240" w:lineRule="auto"/>
        <w:rPr>
          <w:rFonts w:ascii="Arial" w:hAnsi="Arial" w:cs="Arial"/>
        </w:rPr>
      </w:pPr>
      <w:r w:rsidRPr="03CE96A2">
        <w:rPr>
          <w:rFonts w:ascii="Arial" w:hAnsi="Arial" w:cs="Arial"/>
        </w:rPr>
        <w:t xml:space="preserve">Our </w:t>
      </w:r>
      <w:r w:rsidR="00B566FE" w:rsidRPr="03CE96A2">
        <w:rPr>
          <w:rFonts w:ascii="Arial" w:hAnsi="Arial" w:cs="Arial"/>
        </w:rPr>
        <w:t xml:space="preserve">compliance with </w:t>
      </w:r>
      <w:r w:rsidRPr="03CE96A2">
        <w:rPr>
          <w:rFonts w:ascii="Arial" w:hAnsi="Arial" w:cs="Arial"/>
        </w:rPr>
        <w:t xml:space="preserve">consumer protection </w:t>
      </w:r>
      <w:r w:rsidR="00B566FE" w:rsidRPr="03CE96A2">
        <w:rPr>
          <w:rFonts w:ascii="Arial" w:hAnsi="Arial" w:cs="Arial"/>
        </w:rPr>
        <w:t>laws has been audited</w:t>
      </w:r>
      <w:r w:rsidR="004446CE">
        <w:rPr>
          <w:rFonts w:ascii="Arial" w:hAnsi="Arial" w:cs="Arial"/>
        </w:rPr>
        <w:t xml:space="preserve"> for rigour</w:t>
      </w:r>
      <w:r w:rsidRPr="03CE96A2">
        <w:rPr>
          <w:rFonts w:ascii="Arial" w:hAnsi="Arial" w:cs="Arial"/>
        </w:rPr>
        <w:t xml:space="preserve"> twice over the past three years by our Internal Audit Department and ha</w:t>
      </w:r>
      <w:r w:rsidR="00545210" w:rsidRPr="03CE96A2">
        <w:rPr>
          <w:rFonts w:ascii="Arial" w:hAnsi="Arial" w:cs="Arial"/>
        </w:rPr>
        <w:t>s</w:t>
      </w:r>
      <w:r w:rsidRPr="03CE96A2">
        <w:rPr>
          <w:rFonts w:ascii="Arial" w:hAnsi="Arial" w:cs="Arial"/>
        </w:rPr>
        <w:t xml:space="preserve"> on both occasions received a substantial level of assurance. The University endeavours to consult with our students in a timely manner whenever there is change or amendment to their course which impacts them.</w:t>
      </w:r>
    </w:p>
    <w:p w14:paraId="512DE5C2" w14:textId="77777777" w:rsidR="00745597" w:rsidRPr="00745597" w:rsidRDefault="00745597" w:rsidP="00745597">
      <w:pPr>
        <w:pStyle w:val="ListParagraph"/>
        <w:rPr>
          <w:rFonts w:ascii="Arial" w:hAnsi="Arial" w:cs="Arial"/>
        </w:rPr>
      </w:pPr>
    </w:p>
    <w:p w14:paraId="68D43344" w14:textId="4810D4B0" w:rsidR="00745597" w:rsidRDefault="00745597" w:rsidP="00745597">
      <w:pPr>
        <w:pStyle w:val="ListParagraph"/>
        <w:spacing w:before="240" w:after="0" w:line="240" w:lineRule="auto"/>
        <w:ind w:left="360"/>
        <w:rPr>
          <w:rFonts w:ascii="Arial" w:hAnsi="Arial" w:cs="Arial"/>
        </w:rPr>
      </w:pPr>
      <w:r>
        <w:rPr>
          <w:rFonts w:ascii="Arial" w:hAnsi="Arial" w:cs="Arial"/>
          <w:i/>
        </w:rPr>
        <w:t>Practical example:</w:t>
      </w:r>
    </w:p>
    <w:p w14:paraId="0D0AA609" w14:textId="77777777" w:rsidR="0010663C" w:rsidRPr="00BA43CC" w:rsidRDefault="0010663C" w:rsidP="0010663C">
      <w:pPr>
        <w:pStyle w:val="ListParagraph"/>
        <w:spacing w:before="240" w:after="0" w:line="240" w:lineRule="auto"/>
        <w:ind w:left="360"/>
        <w:rPr>
          <w:rFonts w:ascii="Arial" w:hAnsi="Arial" w:cs="Arial"/>
          <w:color w:val="FF0000"/>
          <w:highlight w:val="yellow"/>
        </w:rPr>
      </w:pPr>
    </w:p>
    <w:p w14:paraId="6C905978" w14:textId="77777777" w:rsidR="0010663C" w:rsidRPr="0010663C" w:rsidRDefault="0010663C" w:rsidP="0010663C">
      <w:pPr>
        <w:pStyle w:val="ListParagraph"/>
        <w:numPr>
          <w:ilvl w:val="0"/>
          <w:numId w:val="4"/>
        </w:numPr>
        <w:spacing w:before="240" w:after="0" w:line="240" w:lineRule="auto"/>
        <w:rPr>
          <w:rFonts w:ascii="Arial" w:hAnsi="Arial" w:cs="Arial"/>
        </w:rPr>
      </w:pPr>
      <w:r w:rsidRPr="0010663C">
        <w:rPr>
          <w:rFonts w:ascii="Arial" w:hAnsi="Arial" w:cs="Arial"/>
        </w:rPr>
        <w:t>Changes were made to the Digital Media Design programme for implementation in the 2020/21 academic year.</w:t>
      </w:r>
    </w:p>
    <w:p w14:paraId="78C54541" w14:textId="39DE2679" w:rsidR="0010663C" w:rsidRPr="0010663C" w:rsidRDefault="0010663C" w:rsidP="0010663C">
      <w:pPr>
        <w:pStyle w:val="ListParagraph"/>
        <w:numPr>
          <w:ilvl w:val="0"/>
          <w:numId w:val="4"/>
        </w:numPr>
        <w:spacing w:before="240" w:after="0" w:line="240" w:lineRule="auto"/>
        <w:rPr>
          <w:rFonts w:ascii="Arial" w:hAnsi="Arial" w:cs="Arial"/>
        </w:rPr>
      </w:pPr>
      <w:r w:rsidRPr="0010663C">
        <w:rPr>
          <w:rFonts w:ascii="Arial" w:hAnsi="Arial" w:cs="Arial"/>
        </w:rPr>
        <w:t xml:space="preserve">Feedback from students in </w:t>
      </w:r>
      <w:r>
        <w:rPr>
          <w:rFonts w:ascii="Arial" w:hAnsi="Arial" w:cs="Arial"/>
        </w:rPr>
        <w:t xml:space="preserve">a </w:t>
      </w:r>
      <w:r w:rsidRPr="0010663C">
        <w:rPr>
          <w:rFonts w:ascii="Arial" w:hAnsi="Arial" w:cs="Arial"/>
        </w:rPr>
        <w:t>programme forum and other conversations with the programme team revealed that the title of a L</w:t>
      </w:r>
      <w:r>
        <w:rPr>
          <w:rFonts w:ascii="Arial" w:hAnsi="Arial" w:cs="Arial"/>
        </w:rPr>
        <w:t xml:space="preserve">evel </w:t>
      </w:r>
      <w:r w:rsidRPr="0010663C">
        <w:rPr>
          <w:rFonts w:ascii="Arial" w:hAnsi="Arial" w:cs="Arial"/>
        </w:rPr>
        <w:t xml:space="preserve">4 module, </w:t>
      </w:r>
      <w:r w:rsidRPr="0010663C">
        <w:rPr>
          <w:rFonts w:ascii="Arial" w:hAnsi="Arial" w:cs="Arial"/>
          <w:i/>
        </w:rPr>
        <w:t>Design and Creative Practices 2</w:t>
      </w:r>
      <w:r w:rsidRPr="0010663C">
        <w:rPr>
          <w:rFonts w:ascii="Arial" w:hAnsi="Arial" w:cs="Arial"/>
        </w:rPr>
        <w:t>, was not meaningful to students.</w:t>
      </w:r>
    </w:p>
    <w:p w14:paraId="42FEC7C6" w14:textId="2A32710C" w:rsidR="0010663C" w:rsidRPr="0010663C" w:rsidRDefault="0010663C" w:rsidP="0010663C">
      <w:pPr>
        <w:pStyle w:val="ListParagraph"/>
        <w:numPr>
          <w:ilvl w:val="0"/>
          <w:numId w:val="4"/>
        </w:numPr>
        <w:spacing w:before="240" w:after="0" w:line="240" w:lineRule="auto"/>
        <w:rPr>
          <w:rFonts w:ascii="Arial" w:hAnsi="Arial" w:cs="Arial"/>
        </w:rPr>
      </w:pPr>
      <w:r w:rsidRPr="0010663C">
        <w:rPr>
          <w:rFonts w:ascii="Arial" w:hAnsi="Arial" w:cs="Arial"/>
        </w:rPr>
        <w:t>Initial consultation with the programme team</w:t>
      </w:r>
      <w:r>
        <w:rPr>
          <w:rFonts w:ascii="Arial" w:hAnsi="Arial" w:cs="Arial"/>
        </w:rPr>
        <w:t xml:space="preserve"> </w:t>
      </w:r>
      <w:r w:rsidRPr="0010663C">
        <w:rPr>
          <w:rFonts w:ascii="Arial" w:hAnsi="Arial" w:cs="Arial"/>
        </w:rPr>
        <w:t xml:space="preserve">provided further evidence that the module title was no longer reflective of the module content, which had evolved since the previous periodic review in line with industry practice and the introduction of new technology. </w:t>
      </w:r>
    </w:p>
    <w:p w14:paraId="4342C5D4" w14:textId="77777777" w:rsidR="0010663C" w:rsidRPr="0010663C" w:rsidRDefault="0010663C" w:rsidP="0010663C">
      <w:pPr>
        <w:pStyle w:val="ListParagraph"/>
        <w:numPr>
          <w:ilvl w:val="0"/>
          <w:numId w:val="4"/>
        </w:numPr>
        <w:spacing w:before="240" w:after="0" w:line="240" w:lineRule="auto"/>
        <w:rPr>
          <w:rFonts w:ascii="Arial" w:hAnsi="Arial" w:cs="Arial"/>
        </w:rPr>
      </w:pPr>
      <w:r w:rsidRPr="0010663C">
        <w:rPr>
          <w:rFonts w:ascii="Arial" w:hAnsi="Arial" w:cs="Arial"/>
        </w:rPr>
        <w:t xml:space="preserve">A new title was proposed using language that was consistent with terms used in industry and with the module content: </w:t>
      </w:r>
      <w:r w:rsidRPr="0010663C">
        <w:rPr>
          <w:rFonts w:ascii="Arial" w:hAnsi="Arial" w:cs="Arial"/>
          <w:i/>
          <w:iCs/>
        </w:rPr>
        <w:t>Interaction and Hybrid Media Construction.</w:t>
      </w:r>
    </w:p>
    <w:p w14:paraId="73AC3A1E" w14:textId="77777777" w:rsidR="0010663C" w:rsidRPr="0010663C" w:rsidRDefault="0010663C" w:rsidP="0010663C">
      <w:pPr>
        <w:pStyle w:val="ListParagraph"/>
        <w:numPr>
          <w:ilvl w:val="0"/>
          <w:numId w:val="4"/>
        </w:numPr>
        <w:spacing w:before="240" w:after="0" w:line="240" w:lineRule="auto"/>
        <w:rPr>
          <w:rFonts w:ascii="Arial" w:hAnsi="Arial" w:cs="Arial"/>
        </w:rPr>
      </w:pPr>
      <w:r w:rsidRPr="0010663C">
        <w:rPr>
          <w:rFonts w:ascii="Arial" w:hAnsi="Arial" w:cs="Arial"/>
        </w:rPr>
        <w:t>The programme leader prepared a document to be shared during consultation with all stakeholders. The document explained the change of module title and outlined the reasons for the proposed change.</w:t>
      </w:r>
    </w:p>
    <w:p w14:paraId="313E8484" w14:textId="77777777" w:rsidR="0010663C" w:rsidRPr="0010663C" w:rsidRDefault="0010663C" w:rsidP="0010663C">
      <w:pPr>
        <w:pStyle w:val="ListParagraph"/>
        <w:numPr>
          <w:ilvl w:val="0"/>
          <w:numId w:val="4"/>
        </w:numPr>
        <w:spacing w:before="240" w:after="0" w:line="240" w:lineRule="auto"/>
        <w:rPr>
          <w:rFonts w:ascii="Arial" w:hAnsi="Arial" w:cs="Arial"/>
        </w:rPr>
      </w:pPr>
      <w:r w:rsidRPr="0010663C">
        <w:rPr>
          <w:rFonts w:ascii="Arial" w:hAnsi="Arial" w:cs="Arial"/>
        </w:rPr>
        <w:lastRenderedPageBreak/>
        <w:t xml:space="preserve">All impacted students and applicants were written to by the programme leader, outlining the proposed changes and offering an opportunity to comment or object. </w:t>
      </w:r>
    </w:p>
    <w:p w14:paraId="466E79EB" w14:textId="77777777" w:rsidR="0010663C" w:rsidRPr="0010663C" w:rsidRDefault="0010663C" w:rsidP="0010663C">
      <w:pPr>
        <w:pStyle w:val="ListParagraph"/>
        <w:numPr>
          <w:ilvl w:val="0"/>
          <w:numId w:val="4"/>
        </w:numPr>
        <w:spacing w:before="240" w:after="0" w:line="240" w:lineRule="auto"/>
        <w:rPr>
          <w:rFonts w:ascii="Arial" w:hAnsi="Arial" w:cs="Arial"/>
        </w:rPr>
      </w:pPr>
      <w:r w:rsidRPr="0010663C">
        <w:rPr>
          <w:rFonts w:ascii="Arial" w:hAnsi="Arial" w:cs="Arial"/>
        </w:rPr>
        <w:t>External Examiners and Franchise partners were also consulted, and Programme Committee approval was sought.</w:t>
      </w:r>
    </w:p>
    <w:p w14:paraId="17480E88" w14:textId="53B43F73" w:rsidR="0010663C" w:rsidRPr="0010663C" w:rsidRDefault="0010663C" w:rsidP="0010663C">
      <w:pPr>
        <w:pStyle w:val="ListParagraph"/>
        <w:numPr>
          <w:ilvl w:val="0"/>
          <w:numId w:val="4"/>
        </w:numPr>
        <w:spacing w:before="240" w:after="0" w:line="240" w:lineRule="auto"/>
        <w:rPr>
          <w:rFonts w:ascii="Arial" w:hAnsi="Arial" w:cs="Arial"/>
        </w:rPr>
      </w:pPr>
      <w:r w:rsidRPr="0010663C">
        <w:rPr>
          <w:rFonts w:ascii="Arial" w:hAnsi="Arial" w:cs="Arial"/>
        </w:rPr>
        <w:t xml:space="preserve">After the consultation period had concluded, changes </w:t>
      </w:r>
      <w:r>
        <w:rPr>
          <w:rFonts w:ascii="Arial" w:hAnsi="Arial" w:cs="Arial"/>
        </w:rPr>
        <w:t xml:space="preserve">were </w:t>
      </w:r>
      <w:r w:rsidRPr="0010663C">
        <w:rPr>
          <w:rFonts w:ascii="Arial" w:hAnsi="Arial" w:cs="Arial"/>
        </w:rPr>
        <w:t>made to the D</w:t>
      </w:r>
      <w:r>
        <w:rPr>
          <w:rFonts w:ascii="Arial" w:hAnsi="Arial" w:cs="Arial"/>
        </w:rPr>
        <w:t xml:space="preserve">efinitive </w:t>
      </w:r>
      <w:r w:rsidRPr="0010663C">
        <w:rPr>
          <w:rFonts w:ascii="Arial" w:hAnsi="Arial" w:cs="Arial"/>
        </w:rPr>
        <w:t>M</w:t>
      </w:r>
      <w:r>
        <w:rPr>
          <w:rFonts w:ascii="Arial" w:hAnsi="Arial" w:cs="Arial"/>
        </w:rPr>
        <w:t xml:space="preserve">odule </w:t>
      </w:r>
      <w:r w:rsidRPr="0010663C">
        <w:rPr>
          <w:rFonts w:ascii="Arial" w:hAnsi="Arial" w:cs="Arial"/>
        </w:rPr>
        <w:t>D</w:t>
      </w:r>
      <w:r>
        <w:rPr>
          <w:rFonts w:ascii="Arial" w:hAnsi="Arial" w:cs="Arial"/>
        </w:rPr>
        <w:t>ocument</w:t>
      </w:r>
      <w:r w:rsidRPr="0010663C">
        <w:rPr>
          <w:rFonts w:ascii="Arial" w:hAnsi="Arial" w:cs="Arial"/>
        </w:rPr>
        <w:t xml:space="preserve">s and Programme Specification. </w:t>
      </w:r>
    </w:p>
    <w:p w14:paraId="2FBFB835" w14:textId="49232C1B" w:rsidR="00745597" w:rsidRPr="0010663C" w:rsidRDefault="0010663C" w:rsidP="0010663C">
      <w:pPr>
        <w:pStyle w:val="ListParagraph"/>
        <w:numPr>
          <w:ilvl w:val="0"/>
          <w:numId w:val="4"/>
        </w:numPr>
        <w:spacing w:before="240" w:after="0" w:line="240" w:lineRule="auto"/>
        <w:rPr>
          <w:rFonts w:ascii="Arial" w:hAnsi="Arial" w:cs="Arial"/>
        </w:rPr>
      </w:pPr>
      <w:r w:rsidRPr="0010663C">
        <w:rPr>
          <w:rFonts w:ascii="Arial" w:hAnsi="Arial" w:cs="Arial"/>
        </w:rPr>
        <w:t>Applicants were informed of the change to the programme by formal email and were sent copies of the revised Programme Specifications.</w:t>
      </w:r>
    </w:p>
    <w:p w14:paraId="605412DB" w14:textId="77777777" w:rsidR="00745597" w:rsidRDefault="00745597" w:rsidP="00745597">
      <w:pPr>
        <w:spacing w:after="0" w:line="240" w:lineRule="auto"/>
        <w:rPr>
          <w:rFonts w:ascii="Arial" w:hAnsi="Arial" w:cs="Arial"/>
        </w:rPr>
      </w:pPr>
    </w:p>
    <w:p w14:paraId="4D034EAC" w14:textId="715F3056" w:rsidR="00F5265C" w:rsidRPr="00B566FE" w:rsidRDefault="00F5265C" w:rsidP="00F5265C">
      <w:pPr>
        <w:pStyle w:val="ListParagraph"/>
        <w:numPr>
          <w:ilvl w:val="0"/>
          <w:numId w:val="1"/>
        </w:numPr>
        <w:spacing w:after="0" w:line="240" w:lineRule="auto"/>
        <w:rPr>
          <w:rFonts w:ascii="Arial" w:hAnsi="Arial" w:cs="Arial"/>
        </w:rPr>
      </w:pPr>
      <w:r w:rsidRPr="03CE96A2">
        <w:rPr>
          <w:rFonts w:ascii="Arial" w:hAnsi="Arial" w:cs="Arial"/>
        </w:rPr>
        <w:t xml:space="preserve">There may be circumstances outside the University’s reasonable control which have a detrimental effect on how we provide our services to </w:t>
      </w:r>
      <w:r w:rsidR="00772B8A" w:rsidRPr="03CE96A2">
        <w:rPr>
          <w:rFonts w:ascii="Arial" w:hAnsi="Arial" w:cs="Arial"/>
        </w:rPr>
        <w:t>you or</w:t>
      </w:r>
      <w:r w:rsidRPr="03CE96A2">
        <w:rPr>
          <w:rFonts w:ascii="Arial" w:hAnsi="Arial" w:cs="Arial"/>
        </w:rPr>
        <w:t xml:space="preserve"> mean that we </w:t>
      </w:r>
      <w:proofErr w:type="gramStart"/>
      <w:r w:rsidRPr="03CE96A2">
        <w:rPr>
          <w:rFonts w:ascii="Arial" w:hAnsi="Arial" w:cs="Arial"/>
        </w:rPr>
        <w:t>have to</w:t>
      </w:r>
      <w:proofErr w:type="gramEnd"/>
      <w:r w:rsidRPr="03CE96A2">
        <w:rPr>
          <w:rFonts w:ascii="Arial" w:hAnsi="Arial" w:cs="Arial"/>
        </w:rPr>
        <w:t xml:space="preserve"> make changes to the method of delivery of your course or individual modules after you have accepted your offer. These could include, by way of example, industrial action (including by members of our own staff), health and safety or public health issues or restrictions, civil commotion, severe weather conditions, changes in the law and/or actions taken or recommended by a government or public authority, damage or destruction to our buildings or facilities, failures by our suppliers or sub-contractors, or interruption or failure of utility services.  If circumstances such as these arise, we will inform you as soon as reasonably practicable and will use every reasonable effort to minimise any adverse effect it may have on you.</w:t>
      </w:r>
      <w:r w:rsidRPr="03CE96A2">
        <w:rPr>
          <w:rFonts w:ascii="Arial" w:hAnsi="Arial" w:cs="Arial"/>
          <w:sz w:val="20"/>
          <w:szCs w:val="20"/>
        </w:rPr>
        <w:t xml:space="preserve"> </w:t>
      </w:r>
      <w:r w:rsidR="00B566FE" w:rsidRPr="03CE96A2">
        <w:rPr>
          <w:rFonts w:ascii="Arial" w:hAnsi="Arial" w:cs="Arial"/>
        </w:rPr>
        <w:t xml:space="preserve">The Covid-19 pandemic situation is an example of circumstances outside our reasonable control which could have a detrimental effect on our services, but in which we have made appropriate but material changes to the way in which we deliver our services </w:t>
      </w:r>
      <w:proofErr w:type="gramStart"/>
      <w:r w:rsidR="00B566FE" w:rsidRPr="03CE96A2">
        <w:rPr>
          <w:rFonts w:ascii="Arial" w:hAnsi="Arial" w:cs="Arial"/>
        </w:rPr>
        <w:t>in order to</w:t>
      </w:r>
      <w:proofErr w:type="gramEnd"/>
      <w:r w:rsidR="00B566FE" w:rsidRPr="03CE96A2">
        <w:rPr>
          <w:rFonts w:ascii="Arial" w:hAnsi="Arial" w:cs="Arial"/>
        </w:rPr>
        <w:t xml:space="preserve"> ensure that we can continue to deliver them, but also protect your health and safety. The context of an international public health emergency is such that we consider our changes to have been reasonable in </w:t>
      </w:r>
      <w:proofErr w:type="gramStart"/>
      <w:r w:rsidR="00B566FE" w:rsidRPr="03CE96A2">
        <w:rPr>
          <w:rFonts w:ascii="Arial" w:hAnsi="Arial" w:cs="Arial"/>
        </w:rPr>
        <w:t>all of</w:t>
      </w:r>
      <w:proofErr w:type="gramEnd"/>
      <w:r w:rsidR="00B566FE" w:rsidRPr="03CE96A2">
        <w:rPr>
          <w:rFonts w:ascii="Arial" w:hAnsi="Arial" w:cs="Arial"/>
        </w:rPr>
        <w:t xml:space="preserve"> the circumstances, and we have made every possible effort to minimise disruption so that you still have access to our services.</w:t>
      </w:r>
    </w:p>
    <w:p w14:paraId="53CCF6AE" w14:textId="77777777" w:rsidR="0088481A" w:rsidRDefault="0088481A" w:rsidP="0088481A">
      <w:pPr>
        <w:pStyle w:val="ListParagraph"/>
        <w:spacing w:after="0" w:line="240" w:lineRule="auto"/>
        <w:ind w:left="360"/>
        <w:rPr>
          <w:rFonts w:ascii="Arial" w:hAnsi="Arial" w:cs="Arial"/>
        </w:rPr>
      </w:pPr>
    </w:p>
    <w:p w14:paraId="066EA09B" w14:textId="45BF487A" w:rsidR="00F5265C" w:rsidRDefault="0088481A" w:rsidP="00F5265C">
      <w:pPr>
        <w:pStyle w:val="ListParagraph"/>
        <w:spacing w:after="0" w:line="240" w:lineRule="auto"/>
        <w:ind w:left="360"/>
        <w:rPr>
          <w:rFonts w:ascii="Arial" w:hAnsi="Arial" w:cs="Arial"/>
        </w:rPr>
      </w:pPr>
      <w:r w:rsidRPr="0088481A">
        <w:rPr>
          <w:rFonts w:ascii="Arial" w:hAnsi="Arial" w:cs="Arial"/>
          <w:b/>
        </w:rPr>
        <w:t>Working with partner institutions</w:t>
      </w:r>
    </w:p>
    <w:p w14:paraId="6444D100" w14:textId="77777777" w:rsidR="00F5265C" w:rsidRDefault="00F5265C" w:rsidP="00F5265C">
      <w:pPr>
        <w:pStyle w:val="ListParagraph"/>
        <w:spacing w:after="0" w:line="240" w:lineRule="auto"/>
        <w:ind w:left="360"/>
        <w:rPr>
          <w:rFonts w:ascii="Arial" w:hAnsi="Arial" w:cs="Arial"/>
        </w:rPr>
      </w:pPr>
    </w:p>
    <w:p w14:paraId="14645505" w14:textId="2DFAE8E7" w:rsidR="00745597" w:rsidRPr="00745597" w:rsidRDefault="00745597" w:rsidP="00745597">
      <w:pPr>
        <w:pStyle w:val="ListParagraph"/>
        <w:numPr>
          <w:ilvl w:val="0"/>
          <w:numId w:val="1"/>
        </w:numPr>
        <w:spacing w:after="0" w:line="240" w:lineRule="auto"/>
        <w:rPr>
          <w:rFonts w:ascii="Arial" w:hAnsi="Arial" w:cs="Arial"/>
        </w:rPr>
      </w:pPr>
      <w:r w:rsidRPr="27204B13">
        <w:rPr>
          <w:rFonts w:ascii="Arial" w:hAnsi="Arial" w:cs="Arial"/>
        </w:rPr>
        <w:t>The University has a long history of working with both UK and international partners via sub-contracting arrangements:</w:t>
      </w:r>
    </w:p>
    <w:p w14:paraId="681E6526" w14:textId="77777777" w:rsidR="00745597" w:rsidRDefault="00745597" w:rsidP="00745597">
      <w:pPr>
        <w:pStyle w:val="ListParagraph"/>
        <w:spacing w:after="0" w:line="240" w:lineRule="auto"/>
        <w:ind w:left="360"/>
        <w:rPr>
          <w:rFonts w:cs="Arial"/>
        </w:rPr>
      </w:pPr>
    </w:p>
    <w:p w14:paraId="711B55D1" w14:textId="4881B9A2" w:rsidR="00745597" w:rsidRDefault="00745597" w:rsidP="00745597">
      <w:pPr>
        <w:pStyle w:val="ListParagraph"/>
        <w:numPr>
          <w:ilvl w:val="0"/>
          <w:numId w:val="5"/>
        </w:numPr>
        <w:spacing w:after="0" w:line="240" w:lineRule="auto"/>
        <w:rPr>
          <w:rFonts w:ascii="Arial" w:hAnsi="Arial" w:cs="Arial"/>
        </w:rPr>
      </w:pPr>
      <w:r>
        <w:rPr>
          <w:rFonts w:ascii="Arial" w:hAnsi="Arial" w:cs="Arial"/>
        </w:rPr>
        <w:t>Locally, we are very proud</w:t>
      </w:r>
      <w:r w:rsidRPr="00745597">
        <w:rPr>
          <w:rFonts w:ascii="Arial" w:hAnsi="Arial" w:cs="Arial"/>
        </w:rPr>
        <w:t xml:space="preserve"> to be part of the UK’s longest-running consortium partnership.  These F</w:t>
      </w:r>
      <w:r w:rsidR="00545210">
        <w:rPr>
          <w:rFonts w:ascii="Arial" w:hAnsi="Arial" w:cs="Arial"/>
        </w:rPr>
        <w:t xml:space="preserve">urther </w:t>
      </w:r>
      <w:r w:rsidRPr="00745597">
        <w:rPr>
          <w:rFonts w:ascii="Arial" w:hAnsi="Arial" w:cs="Arial"/>
        </w:rPr>
        <w:t>E</w:t>
      </w:r>
      <w:r w:rsidR="00545210">
        <w:rPr>
          <w:rFonts w:ascii="Arial" w:hAnsi="Arial" w:cs="Arial"/>
        </w:rPr>
        <w:t>ducation</w:t>
      </w:r>
      <w:r w:rsidRPr="00745597">
        <w:rPr>
          <w:rFonts w:ascii="Arial" w:hAnsi="Arial" w:cs="Arial"/>
        </w:rPr>
        <w:t xml:space="preserve"> partners help us to make a real difference to our community and further enhance </w:t>
      </w:r>
      <w:r w:rsidR="00B731DB">
        <w:rPr>
          <w:rFonts w:ascii="Arial" w:hAnsi="Arial" w:cs="Arial"/>
        </w:rPr>
        <w:t>our</w:t>
      </w:r>
      <w:r w:rsidRPr="00745597">
        <w:rPr>
          <w:rFonts w:ascii="Arial" w:hAnsi="Arial" w:cs="Arial"/>
        </w:rPr>
        <w:t xml:space="preserve"> excellent record in widening participation for the wider public benefit.</w:t>
      </w:r>
    </w:p>
    <w:p w14:paraId="7482F6D6" w14:textId="77777777" w:rsidR="00745597" w:rsidRDefault="00745597" w:rsidP="00745597">
      <w:pPr>
        <w:pStyle w:val="ListParagraph"/>
        <w:numPr>
          <w:ilvl w:val="0"/>
          <w:numId w:val="5"/>
        </w:numPr>
        <w:spacing w:after="0" w:line="240" w:lineRule="auto"/>
        <w:rPr>
          <w:rFonts w:ascii="Arial" w:hAnsi="Arial" w:cs="Arial"/>
        </w:rPr>
      </w:pPr>
      <w:r>
        <w:rPr>
          <w:rFonts w:ascii="Arial" w:hAnsi="Arial" w:cs="Arial"/>
        </w:rPr>
        <w:t xml:space="preserve">We </w:t>
      </w:r>
      <w:r w:rsidRPr="00745597">
        <w:rPr>
          <w:rFonts w:ascii="Arial" w:hAnsi="Arial" w:cs="Arial"/>
        </w:rPr>
        <w:t>also engage with a wide variety of overseas partners through a variety of contracting arrangements.</w:t>
      </w:r>
    </w:p>
    <w:p w14:paraId="5F4456B1" w14:textId="564C5270" w:rsidR="006E41F2" w:rsidRDefault="00745597" w:rsidP="006E41F2">
      <w:pPr>
        <w:pStyle w:val="ListParagraph"/>
        <w:numPr>
          <w:ilvl w:val="0"/>
          <w:numId w:val="5"/>
        </w:numPr>
        <w:spacing w:after="0" w:line="240" w:lineRule="auto"/>
        <w:rPr>
          <w:rFonts w:ascii="Arial" w:hAnsi="Arial" w:cs="Arial"/>
        </w:rPr>
      </w:pPr>
      <w:r>
        <w:rPr>
          <w:rFonts w:ascii="Arial" w:hAnsi="Arial" w:cs="Arial"/>
        </w:rPr>
        <w:t xml:space="preserve">We </w:t>
      </w:r>
      <w:r w:rsidRPr="006E41F2">
        <w:rPr>
          <w:rFonts w:ascii="Arial" w:hAnsi="Arial" w:cs="Arial"/>
        </w:rPr>
        <w:t>take the oversight of the governance and management arrangements for these partnerships very seriously. During a</w:t>
      </w:r>
      <w:r w:rsidR="00090B06">
        <w:rPr>
          <w:rFonts w:ascii="Arial" w:hAnsi="Arial" w:cs="Arial"/>
        </w:rPr>
        <w:t>n</w:t>
      </w:r>
      <w:r w:rsidR="00ED07ED">
        <w:rPr>
          <w:rFonts w:ascii="Arial" w:hAnsi="Arial" w:cs="Arial"/>
        </w:rPr>
        <w:t xml:space="preserve"> </w:t>
      </w:r>
      <w:r w:rsidRPr="006E41F2">
        <w:rPr>
          <w:rFonts w:ascii="Arial" w:hAnsi="Arial" w:cs="Arial"/>
        </w:rPr>
        <w:t xml:space="preserve">audit visit, the QAA commented that </w:t>
      </w:r>
      <w:r w:rsidRPr="006E41F2">
        <w:rPr>
          <w:rFonts w:ascii="Arial" w:hAnsi="Arial" w:cs="Arial"/>
          <w:i/>
        </w:rPr>
        <w:t xml:space="preserve">‘The University takes an inclusive, </w:t>
      </w:r>
      <w:proofErr w:type="gramStart"/>
      <w:r w:rsidRPr="006E41F2">
        <w:rPr>
          <w:rFonts w:ascii="Arial" w:hAnsi="Arial" w:cs="Arial"/>
          <w:i/>
        </w:rPr>
        <w:t>developmental</w:t>
      </w:r>
      <w:proofErr w:type="gramEnd"/>
      <w:r w:rsidRPr="006E41F2">
        <w:rPr>
          <w:rFonts w:ascii="Arial" w:hAnsi="Arial" w:cs="Arial"/>
          <w:i/>
        </w:rPr>
        <w:t xml:space="preserve"> and enhancement-oriented approach to its engagement with its extensive and complex range of collaborative partner institutions’</w:t>
      </w:r>
      <w:r w:rsidR="006E41F2">
        <w:rPr>
          <w:rFonts w:ascii="Arial" w:hAnsi="Arial" w:cs="Arial"/>
        </w:rPr>
        <w:t>.</w:t>
      </w:r>
    </w:p>
    <w:p w14:paraId="5BBEB451" w14:textId="77777777" w:rsidR="006E41F2" w:rsidRDefault="006E41F2" w:rsidP="006E41F2">
      <w:pPr>
        <w:spacing w:after="0" w:line="240" w:lineRule="auto"/>
        <w:ind w:left="360"/>
        <w:rPr>
          <w:rFonts w:ascii="Arial" w:hAnsi="Arial" w:cs="Arial"/>
        </w:rPr>
      </w:pPr>
    </w:p>
    <w:p w14:paraId="3E187678" w14:textId="6E9F8195" w:rsidR="006E41F2" w:rsidRDefault="006E41F2" w:rsidP="006E41F2">
      <w:pPr>
        <w:spacing w:after="0" w:line="240" w:lineRule="auto"/>
        <w:ind w:left="360"/>
        <w:rPr>
          <w:rFonts w:ascii="Arial" w:hAnsi="Arial" w:cs="Arial"/>
        </w:rPr>
      </w:pPr>
      <w:r w:rsidRPr="006E41F2">
        <w:rPr>
          <w:rFonts w:ascii="Arial" w:hAnsi="Arial" w:cs="Arial"/>
        </w:rPr>
        <w:t xml:space="preserve">Engaging in this type of activity brings some risk of partner, </w:t>
      </w:r>
      <w:proofErr w:type="gramStart"/>
      <w:r w:rsidRPr="006E41F2">
        <w:rPr>
          <w:rFonts w:ascii="Arial" w:hAnsi="Arial" w:cs="Arial"/>
        </w:rPr>
        <w:t>programme</w:t>
      </w:r>
      <w:proofErr w:type="gramEnd"/>
      <w:r w:rsidRPr="006E41F2">
        <w:rPr>
          <w:rFonts w:ascii="Arial" w:hAnsi="Arial" w:cs="Arial"/>
        </w:rPr>
        <w:t xml:space="preserve"> and module closure.  The unplanned closure of a partner is low risk.  From time to time across our portfolio it is possible for the risk of a programme or module closure to materialise.  </w:t>
      </w:r>
    </w:p>
    <w:p w14:paraId="4B85BAC6" w14:textId="77777777" w:rsidR="006E41F2" w:rsidRDefault="006E41F2" w:rsidP="006E41F2">
      <w:pPr>
        <w:spacing w:after="0" w:line="240" w:lineRule="auto"/>
        <w:rPr>
          <w:rFonts w:ascii="Arial" w:hAnsi="Arial" w:cs="Arial"/>
        </w:rPr>
      </w:pPr>
    </w:p>
    <w:p w14:paraId="645B2E52" w14:textId="77777777" w:rsidR="006E41F2" w:rsidRPr="006E41F2" w:rsidRDefault="006E41F2" w:rsidP="006E41F2">
      <w:pPr>
        <w:pStyle w:val="ListParagraph"/>
        <w:numPr>
          <w:ilvl w:val="0"/>
          <w:numId w:val="1"/>
        </w:numPr>
        <w:spacing w:after="0" w:line="240" w:lineRule="auto"/>
        <w:rPr>
          <w:rFonts w:ascii="Arial" w:hAnsi="Arial" w:cs="Arial"/>
        </w:rPr>
      </w:pPr>
      <w:r>
        <w:rPr>
          <w:rFonts w:ascii="Arial" w:hAnsi="Arial" w:cs="Arial"/>
        </w:rPr>
        <w:t xml:space="preserve">However, </w:t>
      </w:r>
      <w:r w:rsidRPr="006E41F2">
        <w:rPr>
          <w:rFonts w:ascii="Arial" w:hAnsi="Arial" w:cs="Arial"/>
        </w:rPr>
        <w:t>these risks are mitigated by our strong internal governance arrangements:</w:t>
      </w:r>
    </w:p>
    <w:p w14:paraId="190CEB50" w14:textId="77777777" w:rsidR="006E41F2" w:rsidRDefault="006E41F2" w:rsidP="006E41F2">
      <w:pPr>
        <w:pStyle w:val="ListParagraph"/>
        <w:spacing w:after="0" w:line="240" w:lineRule="auto"/>
        <w:ind w:left="360"/>
        <w:rPr>
          <w:rFonts w:cs="Arial"/>
        </w:rPr>
      </w:pPr>
    </w:p>
    <w:p w14:paraId="1FAC28A4" w14:textId="7D62FC23" w:rsidR="006E41F2" w:rsidRDefault="006E41F2" w:rsidP="006E41F2">
      <w:pPr>
        <w:pStyle w:val="ListParagraph"/>
        <w:numPr>
          <w:ilvl w:val="0"/>
          <w:numId w:val="6"/>
        </w:numPr>
        <w:spacing w:after="0" w:line="240" w:lineRule="auto"/>
        <w:rPr>
          <w:rFonts w:ascii="Arial" w:hAnsi="Arial" w:cs="Arial"/>
        </w:rPr>
      </w:pPr>
      <w:r>
        <w:rPr>
          <w:rFonts w:ascii="Arial" w:hAnsi="Arial" w:cs="Arial"/>
        </w:rPr>
        <w:t xml:space="preserve">At the </w:t>
      </w:r>
      <w:r w:rsidRPr="006E41F2">
        <w:rPr>
          <w:rFonts w:ascii="Arial" w:hAnsi="Arial" w:cs="Arial"/>
        </w:rPr>
        <w:t xml:space="preserve">inception of a </w:t>
      </w:r>
      <w:r w:rsidR="00090B06">
        <w:rPr>
          <w:rFonts w:ascii="Arial" w:hAnsi="Arial" w:cs="Arial"/>
        </w:rPr>
        <w:t>partnership</w:t>
      </w:r>
      <w:r w:rsidRPr="006E41F2">
        <w:rPr>
          <w:rFonts w:ascii="Arial" w:hAnsi="Arial" w:cs="Arial"/>
        </w:rPr>
        <w:t>, all partners undergo a due diligence process which requires formal sign-off by the University’s Academic Development Committee, chaired by the Deputy Vice-Chancellor.</w:t>
      </w:r>
    </w:p>
    <w:p w14:paraId="2A9FE77B" w14:textId="2575510D" w:rsidR="006E41F2" w:rsidRDefault="006E41F2" w:rsidP="006E41F2">
      <w:pPr>
        <w:pStyle w:val="ListParagraph"/>
        <w:numPr>
          <w:ilvl w:val="0"/>
          <w:numId w:val="6"/>
        </w:numPr>
        <w:spacing w:after="0" w:line="240" w:lineRule="auto"/>
        <w:rPr>
          <w:rFonts w:ascii="Arial" w:hAnsi="Arial" w:cs="Arial"/>
        </w:rPr>
      </w:pPr>
      <w:r>
        <w:rPr>
          <w:rFonts w:ascii="Arial" w:hAnsi="Arial" w:cs="Arial"/>
        </w:rPr>
        <w:lastRenderedPageBreak/>
        <w:t>The</w:t>
      </w:r>
      <w:r w:rsidRPr="006E41F2">
        <w:rPr>
          <w:rFonts w:ascii="Arial" w:hAnsi="Arial" w:cs="Arial"/>
        </w:rPr>
        <w:t xml:space="preserve"> due diligence process is repeated every 6 years as part of formal Partner re-approval processes</w:t>
      </w:r>
      <w:r w:rsidR="00986429">
        <w:rPr>
          <w:rFonts w:ascii="Arial" w:hAnsi="Arial" w:cs="Arial"/>
        </w:rPr>
        <w:t>.</w:t>
      </w:r>
      <w:r w:rsidRPr="006E41F2">
        <w:rPr>
          <w:rFonts w:ascii="Arial" w:hAnsi="Arial" w:cs="Arial"/>
        </w:rPr>
        <w:t xml:space="preserve"> </w:t>
      </w:r>
    </w:p>
    <w:p w14:paraId="20B31FDD" w14:textId="58D804F6" w:rsidR="00ED07ED" w:rsidRPr="00ED07ED" w:rsidRDefault="00ED07ED" w:rsidP="006E41F2">
      <w:pPr>
        <w:pStyle w:val="ListParagraph"/>
        <w:numPr>
          <w:ilvl w:val="0"/>
          <w:numId w:val="6"/>
        </w:numPr>
        <w:spacing w:after="0" w:line="240" w:lineRule="auto"/>
        <w:rPr>
          <w:rFonts w:ascii="Arial" w:hAnsi="Arial" w:cs="Arial"/>
        </w:rPr>
      </w:pPr>
      <w:r>
        <w:rPr>
          <w:rFonts w:ascii="Arial" w:hAnsi="Arial" w:cs="Arial"/>
        </w:rPr>
        <w:t>The University also completes an annual review of both UK and International partnerships.</w:t>
      </w:r>
    </w:p>
    <w:p w14:paraId="53803399" w14:textId="3FB6F27E" w:rsidR="006E41F2" w:rsidRDefault="006E41F2" w:rsidP="006E41F2">
      <w:pPr>
        <w:pStyle w:val="ListParagraph"/>
        <w:numPr>
          <w:ilvl w:val="0"/>
          <w:numId w:val="6"/>
        </w:numPr>
        <w:spacing w:after="0" w:line="240" w:lineRule="auto"/>
        <w:rPr>
          <w:rFonts w:ascii="Arial" w:hAnsi="Arial" w:cs="Arial"/>
        </w:rPr>
      </w:pPr>
      <w:r>
        <w:rPr>
          <w:rFonts w:ascii="Arial" w:hAnsi="Arial" w:cs="Arial"/>
        </w:rPr>
        <w:t xml:space="preserve">We have experience of terminating partnerships when we have been concerned about the level of risk to </w:t>
      </w:r>
      <w:r w:rsidR="00B731DB">
        <w:rPr>
          <w:rFonts w:ascii="Arial" w:hAnsi="Arial" w:cs="Arial"/>
        </w:rPr>
        <w:t xml:space="preserve">our </w:t>
      </w:r>
      <w:r>
        <w:rPr>
          <w:rFonts w:ascii="Arial" w:hAnsi="Arial" w:cs="Arial"/>
        </w:rPr>
        <w:t xml:space="preserve">students. </w:t>
      </w:r>
    </w:p>
    <w:p w14:paraId="488C47D5" w14:textId="77777777" w:rsidR="00355D5E" w:rsidRDefault="00355D5E" w:rsidP="00355D5E">
      <w:pPr>
        <w:spacing w:after="0" w:line="240" w:lineRule="auto"/>
        <w:rPr>
          <w:rFonts w:ascii="Arial" w:hAnsi="Arial" w:cs="Arial"/>
        </w:rPr>
      </w:pPr>
    </w:p>
    <w:p w14:paraId="04F26B4A" w14:textId="3A20E355" w:rsidR="00355D5E" w:rsidRDefault="00355D5E" w:rsidP="00355D5E">
      <w:pPr>
        <w:pStyle w:val="ListParagraph"/>
        <w:numPr>
          <w:ilvl w:val="0"/>
          <w:numId w:val="1"/>
        </w:numPr>
        <w:spacing w:after="0" w:line="240" w:lineRule="auto"/>
        <w:rPr>
          <w:rFonts w:ascii="Arial" w:hAnsi="Arial" w:cs="Arial"/>
        </w:rPr>
      </w:pPr>
      <w:r w:rsidRPr="27204B13">
        <w:rPr>
          <w:rFonts w:ascii="Arial" w:hAnsi="Arial" w:cs="Arial"/>
        </w:rPr>
        <w:t xml:space="preserve">All our legal agreements with partners include a requirement for the partner institution to teach out a sub-contracted programme should either party </w:t>
      </w:r>
      <w:r w:rsidR="00090B06" w:rsidRPr="27204B13">
        <w:rPr>
          <w:rFonts w:ascii="Arial" w:hAnsi="Arial" w:cs="Arial"/>
        </w:rPr>
        <w:t xml:space="preserve">decide to </w:t>
      </w:r>
      <w:r w:rsidRPr="27204B13">
        <w:rPr>
          <w:rFonts w:ascii="Arial" w:hAnsi="Arial" w:cs="Arial"/>
        </w:rPr>
        <w:t>terminat</w:t>
      </w:r>
      <w:r w:rsidR="00090B06" w:rsidRPr="27204B13">
        <w:rPr>
          <w:rFonts w:ascii="Arial" w:hAnsi="Arial" w:cs="Arial"/>
        </w:rPr>
        <w:t>e</w:t>
      </w:r>
      <w:r w:rsidRPr="27204B13">
        <w:rPr>
          <w:rFonts w:ascii="Arial" w:hAnsi="Arial" w:cs="Arial"/>
        </w:rPr>
        <w:t xml:space="preserve"> the partnership. If a partner institution were, for reasons outside its or the University’s control, </w:t>
      </w:r>
      <w:r w:rsidR="00E27313" w:rsidRPr="27204B13">
        <w:rPr>
          <w:rFonts w:ascii="Arial" w:hAnsi="Arial" w:cs="Arial"/>
        </w:rPr>
        <w:t xml:space="preserve">to </w:t>
      </w:r>
      <w:r w:rsidR="00090B06" w:rsidRPr="27204B13">
        <w:rPr>
          <w:rFonts w:ascii="Arial" w:hAnsi="Arial" w:cs="Arial"/>
        </w:rPr>
        <w:t xml:space="preserve">be </w:t>
      </w:r>
      <w:r w:rsidRPr="27204B13">
        <w:rPr>
          <w:rFonts w:ascii="Arial" w:hAnsi="Arial" w:cs="Arial"/>
        </w:rPr>
        <w:t xml:space="preserve">unable to continue to deliver a programme (or if the University had significant concerns over the partner’s ability to deliver the programme), then the University would </w:t>
      </w:r>
      <w:r w:rsidR="00090B06" w:rsidRPr="27204B13">
        <w:rPr>
          <w:rFonts w:ascii="Arial" w:hAnsi="Arial" w:cs="Arial"/>
        </w:rPr>
        <w:t>put in place</w:t>
      </w:r>
      <w:r w:rsidRPr="27204B13">
        <w:rPr>
          <w:rFonts w:ascii="Arial" w:hAnsi="Arial" w:cs="Arial"/>
        </w:rPr>
        <w:t xml:space="preserve"> one or more of the following:</w:t>
      </w:r>
    </w:p>
    <w:p w14:paraId="14DCE45D" w14:textId="77777777" w:rsidR="00986429" w:rsidRDefault="00986429" w:rsidP="00986429">
      <w:pPr>
        <w:pStyle w:val="ListParagraph"/>
        <w:spacing w:after="0" w:line="240" w:lineRule="auto"/>
        <w:ind w:left="360"/>
        <w:rPr>
          <w:rFonts w:ascii="Arial" w:hAnsi="Arial" w:cs="Arial"/>
        </w:rPr>
      </w:pPr>
    </w:p>
    <w:p w14:paraId="4083A6AC" w14:textId="711A79B8" w:rsidR="00355D5E" w:rsidRDefault="00C909F1" w:rsidP="00C909F1">
      <w:pPr>
        <w:pStyle w:val="ListParagraph"/>
        <w:numPr>
          <w:ilvl w:val="0"/>
          <w:numId w:val="8"/>
        </w:numPr>
        <w:spacing w:after="0" w:line="240" w:lineRule="auto"/>
        <w:rPr>
          <w:rFonts w:ascii="Arial" w:hAnsi="Arial" w:cs="Arial"/>
        </w:rPr>
      </w:pPr>
      <w:r>
        <w:rPr>
          <w:rFonts w:ascii="Arial" w:hAnsi="Arial" w:cs="Arial"/>
        </w:rPr>
        <w:t xml:space="preserve">Student recruitment at the partner institution would be discontinued, in </w:t>
      </w:r>
      <w:r w:rsidR="00090B06">
        <w:rPr>
          <w:rFonts w:ascii="Arial" w:hAnsi="Arial" w:cs="Arial"/>
        </w:rPr>
        <w:t>line</w:t>
      </w:r>
      <w:r>
        <w:rPr>
          <w:rFonts w:ascii="Arial" w:hAnsi="Arial" w:cs="Arial"/>
        </w:rPr>
        <w:t xml:space="preserve"> with the legal agreement</w:t>
      </w:r>
      <w:r w:rsidR="00986429">
        <w:rPr>
          <w:rFonts w:ascii="Arial" w:hAnsi="Arial" w:cs="Arial"/>
        </w:rPr>
        <w:t>.</w:t>
      </w:r>
    </w:p>
    <w:p w14:paraId="592EF3E7" w14:textId="1FBC77CA" w:rsidR="00C909F1" w:rsidRDefault="00C909F1" w:rsidP="00C909F1">
      <w:pPr>
        <w:pStyle w:val="ListParagraph"/>
        <w:numPr>
          <w:ilvl w:val="0"/>
          <w:numId w:val="8"/>
        </w:numPr>
        <w:spacing w:after="0" w:line="240" w:lineRule="auto"/>
        <w:rPr>
          <w:rFonts w:ascii="Arial" w:hAnsi="Arial" w:cs="Arial"/>
        </w:rPr>
      </w:pPr>
      <w:r>
        <w:rPr>
          <w:rFonts w:ascii="Arial" w:hAnsi="Arial" w:cs="Arial"/>
        </w:rPr>
        <w:t>Initially, the University would consider offering support to allow the partner institution to teach the programme</w:t>
      </w:r>
      <w:r w:rsidR="00986429">
        <w:rPr>
          <w:rFonts w:ascii="Arial" w:hAnsi="Arial" w:cs="Arial"/>
        </w:rPr>
        <w:t xml:space="preserve"> until all current students ha</w:t>
      </w:r>
      <w:r w:rsidR="00090B06">
        <w:rPr>
          <w:rFonts w:ascii="Arial" w:hAnsi="Arial" w:cs="Arial"/>
        </w:rPr>
        <w:t>d</w:t>
      </w:r>
      <w:r w:rsidR="00986429">
        <w:rPr>
          <w:rFonts w:ascii="Arial" w:hAnsi="Arial" w:cs="Arial"/>
        </w:rPr>
        <w:t xml:space="preserve"> completed the course</w:t>
      </w:r>
      <w:r>
        <w:rPr>
          <w:rFonts w:ascii="Arial" w:hAnsi="Arial" w:cs="Arial"/>
        </w:rPr>
        <w:t xml:space="preserve"> (depending upon the circumstances, this could include financial support, the provision of University staff to contribute to teaching, and/or additional student support)</w:t>
      </w:r>
      <w:r w:rsidR="00986429">
        <w:rPr>
          <w:rFonts w:ascii="Arial" w:hAnsi="Arial" w:cs="Arial"/>
        </w:rPr>
        <w:t>.</w:t>
      </w:r>
    </w:p>
    <w:p w14:paraId="078619EA" w14:textId="1A6E461B" w:rsidR="00C909F1" w:rsidRDefault="00C909F1" w:rsidP="00C909F1">
      <w:pPr>
        <w:pStyle w:val="ListParagraph"/>
        <w:numPr>
          <w:ilvl w:val="0"/>
          <w:numId w:val="8"/>
        </w:numPr>
        <w:spacing w:after="0" w:line="240" w:lineRule="auto"/>
        <w:rPr>
          <w:rFonts w:ascii="Arial" w:hAnsi="Arial" w:cs="Arial"/>
        </w:rPr>
      </w:pPr>
      <w:r>
        <w:rPr>
          <w:rFonts w:ascii="Arial" w:hAnsi="Arial" w:cs="Arial"/>
        </w:rPr>
        <w:t>Failing that, the University, in consultation with the partner institution, would investigate the possibility of an alternative H</w:t>
      </w:r>
      <w:r w:rsidR="00090B06">
        <w:rPr>
          <w:rFonts w:ascii="Arial" w:hAnsi="Arial" w:cs="Arial"/>
        </w:rPr>
        <w:t xml:space="preserve">igher </w:t>
      </w:r>
      <w:r>
        <w:rPr>
          <w:rFonts w:ascii="Arial" w:hAnsi="Arial" w:cs="Arial"/>
        </w:rPr>
        <w:t>E</w:t>
      </w:r>
      <w:r w:rsidR="00090B06">
        <w:rPr>
          <w:rFonts w:ascii="Arial" w:hAnsi="Arial" w:cs="Arial"/>
        </w:rPr>
        <w:t>ducation</w:t>
      </w:r>
      <w:r>
        <w:rPr>
          <w:rFonts w:ascii="Arial" w:hAnsi="Arial" w:cs="Arial"/>
        </w:rPr>
        <w:t xml:space="preserve"> provider </w:t>
      </w:r>
      <w:r w:rsidR="00986429">
        <w:rPr>
          <w:rFonts w:ascii="Arial" w:hAnsi="Arial" w:cs="Arial"/>
        </w:rPr>
        <w:t xml:space="preserve">continuing to </w:t>
      </w:r>
      <w:r>
        <w:rPr>
          <w:rFonts w:ascii="Arial" w:hAnsi="Arial" w:cs="Arial"/>
        </w:rPr>
        <w:t xml:space="preserve">teach the programme, with students ideally </w:t>
      </w:r>
      <w:proofErr w:type="gramStart"/>
      <w:r>
        <w:rPr>
          <w:rFonts w:ascii="Arial" w:hAnsi="Arial" w:cs="Arial"/>
        </w:rPr>
        <w:t>continuing on</w:t>
      </w:r>
      <w:proofErr w:type="gramEnd"/>
      <w:r>
        <w:rPr>
          <w:rFonts w:ascii="Arial" w:hAnsi="Arial" w:cs="Arial"/>
        </w:rPr>
        <w:t xml:space="preserve"> the same programme, or with their consent transferring to a similar programme</w:t>
      </w:r>
      <w:r w:rsidR="00986429">
        <w:rPr>
          <w:rFonts w:ascii="Arial" w:hAnsi="Arial" w:cs="Arial"/>
        </w:rPr>
        <w:t>.</w:t>
      </w:r>
    </w:p>
    <w:p w14:paraId="266DD2EA" w14:textId="6B97D899" w:rsidR="00C909F1" w:rsidRDefault="64F779BB" w:rsidP="00C909F1">
      <w:pPr>
        <w:pStyle w:val="ListParagraph"/>
        <w:numPr>
          <w:ilvl w:val="0"/>
          <w:numId w:val="8"/>
        </w:numPr>
        <w:spacing w:after="0" w:line="240" w:lineRule="auto"/>
        <w:rPr>
          <w:rFonts w:ascii="Arial" w:hAnsi="Arial" w:cs="Arial"/>
        </w:rPr>
      </w:pPr>
      <w:r w:rsidRPr="03CE96A2">
        <w:rPr>
          <w:rFonts w:ascii="Arial" w:hAnsi="Arial" w:cs="Arial"/>
        </w:rPr>
        <w:t>In some circumstances t</w:t>
      </w:r>
      <w:r w:rsidR="00C909F1" w:rsidRPr="03CE96A2">
        <w:rPr>
          <w:rFonts w:ascii="Arial" w:hAnsi="Arial" w:cs="Arial"/>
        </w:rPr>
        <w:t xml:space="preserve">he University </w:t>
      </w:r>
      <w:r w:rsidR="071C5ADD" w:rsidRPr="03CE96A2">
        <w:rPr>
          <w:rFonts w:ascii="Arial" w:hAnsi="Arial" w:cs="Arial"/>
        </w:rPr>
        <w:t>may</w:t>
      </w:r>
      <w:r w:rsidR="00C909F1" w:rsidRPr="03CE96A2">
        <w:rPr>
          <w:rFonts w:ascii="Arial" w:hAnsi="Arial" w:cs="Arial"/>
        </w:rPr>
        <w:t xml:space="preserve"> offer students the subsidised option of transferring to the equivalent programme delivered by the University itself</w:t>
      </w:r>
      <w:r w:rsidR="00986429" w:rsidRPr="03CE96A2">
        <w:rPr>
          <w:rFonts w:ascii="Arial" w:hAnsi="Arial" w:cs="Arial"/>
        </w:rPr>
        <w:t>.</w:t>
      </w:r>
    </w:p>
    <w:p w14:paraId="4C06FF2D" w14:textId="3B5D45B7" w:rsidR="00C909F1" w:rsidRDefault="00C909F1" w:rsidP="00C909F1">
      <w:pPr>
        <w:pStyle w:val="ListParagraph"/>
        <w:numPr>
          <w:ilvl w:val="0"/>
          <w:numId w:val="8"/>
        </w:numPr>
        <w:spacing w:after="0" w:line="240" w:lineRule="auto"/>
        <w:rPr>
          <w:rFonts w:ascii="Arial" w:hAnsi="Arial" w:cs="Arial"/>
        </w:rPr>
      </w:pPr>
      <w:r w:rsidRPr="03CE96A2">
        <w:rPr>
          <w:rFonts w:ascii="Arial" w:hAnsi="Arial" w:cs="Arial"/>
        </w:rPr>
        <w:t xml:space="preserve">Where the programme concerned is also offered by the University in an online mode, the University </w:t>
      </w:r>
      <w:r w:rsidR="4210B87B" w:rsidRPr="03CE96A2">
        <w:rPr>
          <w:rFonts w:ascii="Arial" w:hAnsi="Arial" w:cs="Arial"/>
        </w:rPr>
        <w:t>may</w:t>
      </w:r>
      <w:r w:rsidRPr="03CE96A2">
        <w:rPr>
          <w:rFonts w:ascii="Arial" w:hAnsi="Arial" w:cs="Arial"/>
        </w:rPr>
        <w:t xml:space="preserve"> offer students the subsidised option of transferring to the online programme</w:t>
      </w:r>
      <w:r w:rsidR="00986429" w:rsidRPr="03CE96A2">
        <w:rPr>
          <w:rFonts w:ascii="Arial" w:hAnsi="Arial" w:cs="Arial"/>
        </w:rPr>
        <w:t>.</w:t>
      </w:r>
    </w:p>
    <w:p w14:paraId="5C44AB80" w14:textId="01C7F505" w:rsidR="00C909F1" w:rsidRPr="00C94EDD" w:rsidRDefault="00E27313" w:rsidP="00E27313">
      <w:pPr>
        <w:pStyle w:val="ListParagraph"/>
        <w:numPr>
          <w:ilvl w:val="0"/>
          <w:numId w:val="8"/>
        </w:numPr>
        <w:spacing w:after="0" w:line="240" w:lineRule="auto"/>
        <w:rPr>
          <w:rFonts w:ascii="Arial" w:hAnsi="Arial" w:cs="Arial"/>
        </w:rPr>
      </w:pPr>
      <w:r>
        <w:rPr>
          <w:rFonts w:ascii="Arial" w:hAnsi="Arial" w:cs="Arial"/>
        </w:rPr>
        <w:t>I</w:t>
      </w:r>
      <w:r w:rsidR="00C909F1">
        <w:rPr>
          <w:rFonts w:ascii="Arial" w:hAnsi="Arial" w:cs="Arial"/>
        </w:rPr>
        <w:t xml:space="preserve">f none of the above outcomes were feasible, then the University </w:t>
      </w:r>
      <w:r>
        <w:rPr>
          <w:rFonts w:ascii="Arial" w:hAnsi="Arial" w:cs="Arial"/>
        </w:rPr>
        <w:t xml:space="preserve">might </w:t>
      </w:r>
      <w:r w:rsidR="00C909F1">
        <w:rPr>
          <w:rFonts w:ascii="Arial" w:hAnsi="Arial" w:cs="Arial"/>
        </w:rPr>
        <w:t>undertake to deliver the programme itself, in the same geographical location.</w:t>
      </w:r>
      <w:r>
        <w:rPr>
          <w:rFonts w:ascii="Arial" w:hAnsi="Arial" w:cs="Arial"/>
        </w:rPr>
        <w:t xml:space="preserve">  The University would also consider compensation of students (in line with its </w:t>
      </w:r>
      <w:r w:rsidRPr="00C909F1">
        <w:rPr>
          <w:rFonts w:ascii="Arial" w:hAnsi="Arial" w:cs="Arial"/>
        </w:rPr>
        <w:t>Student Refund</w:t>
      </w:r>
      <w:r>
        <w:rPr>
          <w:rFonts w:ascii="Arial" w:hAnsi="Arial" w:cs="Arial"/>
        </w:rPr>
        <w:t xml:space="preserve"> and Compensation</w:t>
      </w:r>
      <w:r w:rsidRPr="00C909F1">
        <w:rPr>
          <w:rFonts w:ascii="Arial" w:hAnsi="Arial" w:cs="Arial"/>
        </w:rPr>
        <w:t xml:space="preserve"> Policy</w:t>
      </w:r>
      <w:r w:rsidR="00A0332E">
        <w:rPr>
          <w:rFonts w:ascii="Arial" w:hAnsi="Arial" w:cs="Arial"/>
        </w:rPr>
        <w:t xml:space="preserve"> – further details below</w:t>
      </w:r>
      <w:proofErr w:type="gramStart"/>
      <w:r>
        <w:rPr>
          <w:rFonts w:ascii="Arial" w:hAnsi="Arial" w:cs="Arial"/>
        </w:rPr>
        <w:t>), if</w:t>
      </w:r>
      <w:proofErr w:type="gramEnd"/>
      <w:r>
        <w:rPr>
          <w:rFonts w:ascii="Arial" w:hAnsi="Arial" w:cs="Arial"/>
        </w:rPr>
        <w:t xml:space="preserve"> it considered</w:t>
      </w:r>
      <w:r w:rsidRPr="00C94EDD">
        <w:rPr>
          <w:rFonts w:ascii="Arial" w:hAnsi="Arial" w:cs="Arial"/>
        </w:rPr>
        <w:t xml:space="preserve"> this to be appropriate in the </w:t>
      </w:r>
      <w:r w:rsidR="00BA462E">
        <w:rPr>
          <w:rFonts w:ascii="Arial" w:hAnsi="Arial" w:cs="Arial"/>
        </w:rPr>
        <w:t xml:space="preserve">relevant </w:t>
      </w:r>
      <w:r w:rsidRPr="00C94EDD">
        <w:rPr>
          <w:rFonts w:ascii="Arial" w:hAnsi="Arial" w:cs="Arial"/>
        </w:rPr>
        <w:t xml:space="preserve">circumstances. </w:t>
      </w:r>
    </w:p>
    <w:p w14:paraId="50993D64" w14:textId="3B9A3674" w:rsidR="00090B06" w:rsidRDefault="00090B06" w:rsidP="00C909F1">
      <w:pPr>
        <w:pStyle w:val="ListParagraph"/>
        <w:numPr>
          <w:ilvl w:val="0"/>
          <w:numId w:val="8"/>
        </w:numPr>
        <w:spacing w:after="0" w:line="240" w:lineRule="auto"/>
        <w:rPr>
          <w:rFonts w:ascii="Arial" w:hAnsi="Arial" w:cs="Arial"/>
        </w:rPr>
      </w:pPr>
      <w:proofErr w:type="gramStart"/>
      <w:r>
        <w:rPr>
          <w:rFonts w:ascii="Arial" w:hAnsi="Arial" w:cs="Arial"/>
        </w:rPr>
        <w:t>All of</w:t>
      </w:r>
      <w:proofErr w:type="gramEnd"/>
      <w:r>
        <w:rPr>
          <w:rFonts w:ascii="Arial" w:hAnsi="Arial" w:cs="Arial"/>
        </w:rPr>
        <w:t xml:space="preserve"> the above would be carried out in direct consultation with the students involved.</w:t>
      </w:r>
    </w:p>
    <w:p w14:paraId="600E390A" w14:textId="77777777" w:rsidR="00C909F1" w:rsidRDefault="00C909F1" w:rsidP="00C909F1">
      <w:pPr>
        <w:spacing w:after="0" w:line="240" w:lineRule="auto"/>
        <w:rPr>
          <w:rFonts w:ascii="Arial" w:hAnsi="Arial" w:cs="Arial"/>
        </w:rPr>
      </w:pPr>
    </w:p>
    <w:p w14:paraId="5110FBBB" w14:textId="3FD0E2EE" w:rsidR="00C909F1" w:rsidRDefault="00C909F1" w:rsidP="00C909F1">
      <w:pPr>
        <w:pStyle w:val="ListParagraph"/>
        <w:numPr>
          <w:ilvl w:val="0"/>
          <w:numId w:val="1"/>
        </w:numPr>
        <w:spacing w:after="0" w:line="240" w:lineRule="auto"/>
        <w:rPr>
          <w:rFonts w:ascii="Arial" w:hAnsi="Arial" w:cs="Arial"/>
        </w:rPr>
      </w:pPr>
      <w:r>
        <w:rPr>
          <w:rFonts w:ascii="Arial" w:hAnsi="Arial" w:cs="Arial"/>
        </w:rPr>
        <w:t xml:space="preserve">We </w:t>
      </w:r>
      <w:r w:rsidRPr="00C909F1">
        <w:rPr>
          <w:rFonts w:ascii="Arial" w:hAnsi="Arial" w:cs="Arial"/>
        </w:rPr>
        <w:t>fully understand and take full responsibility for University of Hertfordshire students taught at the Partner institutions named within ou</w:t>
      </w:r>
      <w:r w:rsidR="00A71E40">
        <w:rPr>
          <w:rFonts w:ascii="Arial" w:hAnsi="Arial" w:cs="Arial"/>
        </w:rPr>
        <w:t>r O</w:t>
      </w:r>
      <w:r w:rsidR="00090B06">
        <w:rPr>
          <w:rFonts w:ascii="Arial" w:hAnsi="Arial" w:cs="Arial"/>
        </w:rPr>
        <w:t xml:space="preserve">ffice </w:t>
      </w:r>
      <w:r w:rsidR="00A71E40">
        <w:rPr>
          <w:rFonts w:ascii="Arial" w:hAnsi="Arial" w:cs="Arial"/>
        </w:rPr>
        <w:t>f</w:t>
      </w:r>
      <w:r w:rsidR="00090B06">
        <w:rPr>
          <w:rFonts w:ascii="Arial" w:hAnsi="Arial" w:cs="Arial"/>
        </w:rPr>
        <w:t xml:space="preserve">or </w:t>
      </w:r>
      <w:r w:rsidR="00A71E40">
        <w:rPr>
          <w:rFonts w:ascii="Arial" w:hAnsi="Arial" w:cs="Arial"/>
        </w:rPr>
        <w:t>S</w:t>
      </w:r>
      <w:r w:rsidR="00090B06">
        <w:rPr>
          <w:rFonts w:ascii="Arial" w:hAnsi="Arial" w:cs="Arial"/>
        </w:rPr>
        <w:t>tudents</w:t>
      </w:r>
      <w:r w:rsidR="00A71E40">
        <w:rPr>
          <w:rFonts w:ascii="Arial" w:hAnsi="Arial" w:cs="Arial"/>
        </w:rPr>
        <w:t xml:space="preserve"> Registration Submission. </w:t>
      </w:r>
      <w:r w:rsidRPr="00C909F1">
        <w:rPr>
          <w:rFonts w:ascii="Arial" w:hAnsi="Arial" w:cs="Arial"/>
        </w:rPr>
        <w:t>These students are covered by the University’s Student Protection Plan, Consumer Protection Law statement and where relevant the Access and Participation Plan</w:t>
      </w:r>
      <w:r>
        <w:rPr>
          <w:rFonts w:ascii="Arial" w:hAnsi="Arial" w:cs="Arial"/>
        </w:rPr>
        <w:t>.</w:t>
      </w:r>
    </w:p>
    <w:p w14:paraId="21ABB0F2" w14:textId="77777777" w:rsidR="00C909F1" w:rsidRDefault="00C909F1" w:rsidP="00C909F1">
      <w:pPr>
        <w:pStyle w:val="ListParagraph"/>
        <w:spacing w:after="0" w:line="240" w:lineRule="auto"/>
        <w:ind w:left="360"/>
        <w:rPr>
          <w:rFonts w:ascii="Arial" w:hAnsi="Arial" w:cs="Arial"/>
        </w:rPr>
      </w:pPr>
    </w:p>
    <w:p w14:paraId="1CDB3C79" w14:textId="42378D77" w:rsidR="00C909F1" w:rsidRDefault="00ED07ED" w:rsidP="00C909F1">
      <w:pPr>
        <w:pStyle w:val="ListParagraph"/>
        <w:numPr>
          <w:ilvl w:val="0"/>
          <w:numId w:val="1"/>
        </w:numPr>
        <w:spacing w:after="0" w:line="240" w:lineRule="auto"/>
        <w:rPr>
          <w:rFonts w:ascii="Arial" w:hAnsi="Arial" w:cs="Arial"/>
        </w:rPr>
      </w:pPr>
      <w:r>
        <w:rPr>
          <w:rFonts w:ascii="Arial" w:hAnsi="Arial" w:cs="Arial"/>
        </w:rPr>
        <w:t xml:space="preserve">The University’s </w:t>
      </w:r>
      <w:r w:rsidR="00C909F1" w:rsidRPr="00C909F1">
        <w:rPr>
          <w:rFonts w:ascii="Arial" w:hAnsi="Arial" w:cs="Arial"/>
        </w:rPr>
        <w:t>annual due diligence process enable</w:t>
      </w:r>
      <w:r>
        <w:rPr>
          <w:rFonts w:ascii="Arial" w:hAnsi="Arial" w:cs="Arial"/>
        </w:rPr>
        <w:t>s</w:t>
      </w:r>
      <w:r w:rsidR="00C909F1" w:rsidRPr="00C909F1">
        <w:rPr>
          <w:rFonts w:ascii="Arial" w:hAnsi="Arial" w:cs="Arial"/>
        </w:rPr>
        <w:t xml:space="preserve"> us </w:t>
      </w:r>
      <w:r>
        <w:rPr>
          <w:rFonts w:ascii="Arial" w:hAnsi="Arial" w:cs="Arial"/>
        </w:rPr>
        <w:t xml:space="preserve">to </w:t>
      </w:r>
      <w:r w:rsidR="00C909F1" w:rsidRPr="00C909F1">
        <w:rPr>
          <w:rFonts w:ascii="Arial" w:hAnsi="Arial" w:cs="Arial"/>
        </w:rPr>
        <w:t>regularly assess any emerging risks and take appropriate action to ensure continuity of provision for our students</w:t>
      </w:r>
      <w:r w:rsidR="00C909F1">
        <w:rPr>
          <w:rFonts w:ascii="Arial" w:hAnsi="Arial" w:cs="Arial"/>
        </w:rPr>
        <w:t>.</w:t>
      </w:r>
    </w:p>
    <w:p w14:paraId="348FE71D" w14:textId="77777777" w:rsidR="003C078A" w:rsidRPr="007F0393" w:rsidRDefault="003C078A" w:rsidP="00EF7591">
      <w:pPr>
        <w:pStyle w:val="ListParagraph"/>
        <w:rPr>
          <w:rFonts w:ascii="Arial" w:hAnsi="Arial" w:cs="Arial"/>
        </w:rPr>
      </w:pPr>
    </w:p>
    <w:p w14:paraId="683AD87B" w14:textId="032073CF" w:rsidR="003C078A" w:rsidRDefault="005B560C" w:rsidP="00C909F1">
      <w:pPr>
        <w:pStyle w:val="ListParagraph"/>
        <w:numPr>
          <w:ilvl w:val="0"/>
          <w:numId w:val="1"/>
        </w:numPr>
        <w:spacing w:after="0" w:line="240" w:lineRule="auto"/>
        <w:rPr>
          <w:rFonts w:ascii="Arial" w:hAnsi="Arial" w:cs="Arial"/>
        </w:rPr>
      </w:pPr>
      <w:r w:rsidRPr="2DDEC975">
        <w:rPr>
          <w:rFonts w:ascii="Arial" w:hAnsi="Arial" w:cs="Arial"/>
        </w:rPr>
        <w:t>The University’s Student Protection Plan is updated and reviewed annually</w:t>
      </w:r>
      <w:r w:rsidR="00621768">
        <w:rPr>
          <w:rFonts w:ascii="Arial" w:hAnsi="Arial" w:cs="Arial"/>
        </w:rPr>
        <w:t>. It is then submitted to the Office for Students</w:t>
      </w:r>
      <w:r w:rsidR="00E86E1B">
        <w:rPr>
          <w:rFonts w:ascii="Arial" w:hAnsi="Arial" w:cs="Arial"/>
        </w:rPr>
        <w:t xml:space="preserve"> (OfS)</w:t>
      </w:r>
      <w:r w:rsidR="00621768">
        <w:rPr>
          <w:rFonts w:ascii="Arial" w:hAnsi="Arial" w:cs="Arial"/>
        </w:rPr>
        <w:t xml:space="preserve"> for approval</w:t>
      </w:r>
      <w:r w:rsidR="00DC42B5">
        <w:rPr>
          <w:rFonts w:ascii="Arial" w:hAnsi="Arial" w:cs="Arial"/>
        </w:rPr>
        <w:t xml:space="preserve"> and an updated version published once approved by the OfS</w:t>
      </w:r>
      <w:r w:rsidRPr="2DDEC975">
        <w:rPr>
          <w:rFonts w:ascii="Arial" w:hAnsi="Arial" w:cs="Arial"/>
        </w:rPr>
        <w:t>.</w:t>
      </w:r>
    </w:p>
    <w:p w14:paraId="65CDE5F2" w14:textId="0A9C407C" w:rsidR="00C94EDD" w:rsidRDefault="00C94EDD" w:rsidP="00C94EDD">
      <w:pPr>
        <w:spacing w:after="0" w:line="240" w:lineRule="auto"/>
        <w:rPr>
          <w:rFonts w:ascii="Arial" w:hAnsi="Arial" w:cs="Arial"/>
        </w:rPr>
      </w:pPr>
    </w:p>
    <w:p w14:paraId="2762896C" w14:textId="77777777" w:rsidR="00C94EDD" w:rsidRPr="00C94EDD" w:rsidRDefault="00C94EDD" w:rsidP="00C94EDD">
      <w:pPr>
        <w:spacing w:after="0" w:line="240" w:lineRule="auto"/>
        <w:rPr>
          <w:rFonts w:ascii="Arial" w:hAnsi="Arial" w:cs="Arial"/>
        </w:rPr>
      </w:pPr>
    </w:p>
    <w:p w14:paraId="5C424B3D" w14:textId="77777777" w:rsidR="00C909F1" w:rsidRPr="00C909F1" w:rsidRDefault="00C909F1" w:rsidP="00C909F1">
      <w:pPr>
        <w:pStyle w:val="ListParagraph"/>
        <w:rPr>
          <w:rFonts w:ascii="Arial" w:hAnsi="Arial" w:cs="Arial"/>
        </w:rPr>
      </w:pPr>
    </w:p>
    <w:p w14:paraId="0F8C8512" w14:textId="77777777" w:rsidR="00517E9C" w:rsidRDefault="00517E9C" w:rsidP="00C909F1">
      <w:pPr>
        <w:spacing w:after="0" w:line="240" w:lineRule="auto"/>
        <w:rPr>
          <w:rFonts w:ascii="Arial" w:hAnsi="Arial" w:cs="Arial"/>
          <w:b/>
        </w:rPr>
      </w:pPr>
    </w:p>
    <w:p w14:paraId="69C749AC" w14:textId="77777777" w:rsidR="00517E9C" w:rsidRDefault="00517E9C" w:rsidP="00C909F1">
      <w:pPr>
        <w:spacing w:after="0" w:line="240" w:lineRule="auto"/>
        <w:rPr>
          <w:rFonts w:ascii="Arial" w:hAnsi="Arial" w:cs="Arial"/>
          <w:b/>
        </w:rPr>
      </w:pPr>
    </w:p>
    <w:p w14:paraId="5B49DB49" w14:textId="77777777" w:rsidR="00517E9C" w:rsidRDefault="00517E9C" w:rsidP="00C909F1">
      <w:pPr>
        <w:spacing w:after="0" w:line="240" w:lineRule="auto"/>
        <w:rPr>
          <w:rFonts w:ascii="Arial" w:hAnsi="Arial" w:cs="Arial"/>
          <w:b/>
        </w:rPr>
      </w:pPr>
    </w:p>
    <w:p w14:paraId="15EAD321" w14:textId="77777777" w:rsidR="00517E9C" w:rsidRDefault="00517E9C" w:rsidP="00C909F1">
      <w:pPr>
        <w:spacing w:after="0" w:line="240" w:lineRule="auto"/>
        <w:rPr>
          <w:rFonts w:ascii="Arial" w:hAnsi="Arial" w:cs="Arial"/>
          <w:b/>
        </w:rPr>
      </w:pPr>
    </w:p>
    <w:p w14:paraId="78C0114C" w14:textId="3B6E6A25" w:rsidR="00C909F1" w:rsidRDefault="00C909F1" w:rsidP="00C909F1">
      <w:pPr>
        <w:spacing w:after="0" w:line="240" w:lineRule="auto"/>
        <w:rPr>
          <w:rFonts w:ascii="Arial" w:hAnsi="Arial" w:cs="Arial"/>
        </w:rPr>
      </w:pPr>
      <w:r>
        <w:rPr>
          <w:rFonts w:ascii="Arial" w:hAnsi="Arial" w:cs="Arial"/>
          <w:b/>
        </w:rPr>
        <w:t>Student refunds and compensation</w:t>
      </w:r>
    </w:p>
    <w:p w14:paraId="492558CC" w14:textId="77777777" w:rsidR="00C909F1" w:rsidRDefault="00C909F1" w:rsidP="00C909F1">
      <w:pPr>
        <w:spacing w:after="0" w:line="240" w:lineRule="auto"/>
        <w:rPr>
          <w:rFonts w:ascii="Arial" w:hAnsi="Arial" w:cs="Arial"/>
        </w:rPr>
      </w:pPr>
    </w:p>
    <w:p w14:paraId="38CC7329" w14:textId="5646E422" w:rsidR="00C909F1" w:rsidRDefault="00C909F1" w:rsidP="001E0581">
      <w:pPr>
        <w:pStyle w:val="ListParagraph"/>
        <w:numPr>
          <w:ilvl w:val="0"/>
          <w:numId w:val="1"/>
        </w:numPr>
        <w:spacing w:after="0" w:line="240" w:lineRule="auto"/>
        <w:rPr>
          <w:rFonts w:ascii="Arial" w:hAnsi="Arial" w:cs="Arial"/>
        </w:rPr>
      </w:pPr>
      <w:r w:rsidRPr="2DDEC975">
        <w:rPr>
          <w:rFonts w:ascii="Arial" w:hAnsi="Arial" w:cs="Arial"/>
        </w:rPr>
        <w:t>The University has a Student Refund</w:t>
      </w:r>
      <w:r w:rsidR="00E15C4B" w:rsidRPr="2DDEC975">
        <w:rPr>
          <w:rFonts w:ascii="Arial" w:hAnsi="Arial" w:cs="Arial"/>
        </w:rPr>
        <w:t xml:space="preserve"> and Compensation</w:t>
      </w:r>
      <w:r w:rsidRPr="2DDEC975">
        <w:rPr>
          <w:rFonts w:ascii="Arial" w:hAnsi="Arial" w:cs="Arial"/>
        </w:rPr>
        <w:t xml:space="preserve"> Policy which can be found on our website at</w:t>
      </w:r>
      <w:r w:rsidR="0039029C" w:rsidRPr="2DDEC975">
        <w:rPr>
          <w:rFonts w:ascii="Arial" w:hAnsi="Arial" w:cs="Arial"/>
        </w:rPr>
        <w:t xml:space="preserve"> </w:t>
      </w:r>
      <w:hyperlink r:id="rId11">
        <w:r w:rsidR="00ED07ED" w:rsidRPr="2DDEC975">
          <w:rPr>
            <w:rStyle w:val="Hyperlink"/>
            <w:rFonts w:ascii="Arial" w:hAnsi="Arial" w:cs="Arial"/>
          </w:rPr>
          <w:t>https://www.herts.ac.uk/study/your-offer-package</w:t>
        </w:r>
      </w:hyperlink>
      <w:r w:rsidR="00ED07ED" w:rsidRPr="2DDEC975">
        <w:rPr>
          <w:rFonts w:ascii="Arial" w:hAnsi="Arial" w:cs="Arial"/>
        </w:rPr>
        <w:t>.  T</w:t>
      </w:r>
      <w:r w:rsidRPr="2DDEC975">
        <w:rPr>
          <w:rFonts w:ascii="Arial" w:hAnsi="Arial" w:cs="Arial"/>
        </w:rPr>
        <w:t>his Policy covers the arrangements for the following student refunds:</w:t>
      </w:r>
    </w:p>
    <w:p w14:paraId="0FACE866" w14:textId="77777777" w:rsidR="00C909F1" w:rsidRDefault="00C909F1" w:rsidP="00C909F1">
      <w:pPr>
        <w:pStyle w:val="ListParagraph"/>
        <w:spacing w:after="0" w:line="240" w:lineRule="auto"/>
        <w:ind w:left="360"/>
        <w:rPr>
          <w:rFonts w:ascii="Arial" w:hAnsi="Arial" w:cs="Arial"/>
        </w:rPr>
      </w:pPr>
    </w:p>
    <w:p w14:paraId="775C4234" w14:textId="6CE8C259" w:rsidR="00C909F1" w:rsidRDefault="00C909F1" w:rsidP="00C909F1">
      <w:pPr>
        <w:pStyle w:val="ListParagraph"/>
        <w:numPr>
          <w:ilvl w:val="0"/>
          <w:numId w:val="10"/>
        </w:numPr>
        <w:spacing w:after="0" w:line="240" w:lineRule="auto"/>
        <w:rPr>
          <w:rFonts w:ascii="Arial" w:hAnsi="Arial" w:cs="Arial"/>
        </w:rPr>
      </w:pPr>
      <w:r w:rsidRPr="2DDEC975">
        <w:rPr>
          <w:rFonts w:ascii="Arial" w:hAnsi="Arial" w:cs="Arial"/>
        </w:rPr>
        <w:t>Refunds for students in receipt of</w:t>
      </w:r>
      <w:r w:rsidR="002B0B08">
        <w:rPr>
          <w:rFonts w:ascii="Arial" w:hAnsi="Arial" w:cs="Arial"/>
        </w:rPr>
        <w:t xml:space="preserve"> a</w:t>
      </w:r>
      <w:r w:rsidRPr="2DDEC975">
        <w:rPr>
          <w:rFonts w:ascii="Arial" w:hAnsi="Arial" w:cs="Arial"/>
        </w:rPr>
        <w:t xml:space="preserve"> tuition fee loan from Student</w:t>
      </w:r>
      <w:r w:rsidR="001164C7" w:rsidRPr="2DDEC975">
        <w:rPr>
          <w:rFonts w:ascii="Arial" w:hAnsi="Arial" w:cs="Arial"/>
          <w:sz w:val="23"/>
          <w:szCs w:val="23"/>
        </w:rPr>
        <w:t xml:space="preserve"> Finance England or an equivalent funding </w:t>
      </w:r>
      <w:proofErr w:type="gramStart"/>
      <w:r w:rsidR="001164C7" w:rsidRPr="2DDEC975">
        <w:rPr>
          <w:rFonts w:ascii="Arial" w:hAnsi="Arial" w:cs="Arial"/>
          <w:sz w:val="23"/>
          <w:szCs w:val="23"/>
        </w:rPr>
        <w:t>body</w:t>
      </w:r>
      <w:r w:rsidRPr="2DDEC975">
        <w:rPr>
          <w:rFonts w:ascii="Arial" w:hAnsi="Arial" w:cs="Arial"/>
        </w:rPr>
        <w:t>;</w:t>
      </w:r>
      <w:proofErr w:type="gramEnd"/>
    </w:p>
    <w:p w14:paraId="2C046A40" w14:textId="7D9D8FF1" w:rsidR="00C909F1" w:rsidRDefault="00C909F1" w:rsidP="00C909F1">
      <w:pPr>
        <w:pStyle w:val="ListParagraph"/>
        <w:numPr>
          <w:ilvl w:val="0"/>
          <w:numId w:val="10"/>
        </w:numPr>
        <w:spacing w:after="0" w:line="240" w:lineRule="auto"/>
        <w:rPr>
          <w:rFonts w:ascii="Arial" w:hAnsi="Arial" w:cs="Arial"/>
        </w:rPr>
      </w:pPr>
      <w:r w:rsidRPr="2DDEC975">
        <w:rPr>
          <w:rFonts w:ascii="Arial" w:hAnsi="Arial" w:cs="Arial"/>
        </w:rPr>
        <w:t xml:space="preserve">Refunds for </w:t>
      </w:r>
      <w:r w:rsidR="00BD4C68">
        <w:rPr>
          <w:rFonts w:ascii="Arial" w:hAnsi="Arial" w:cs="Arial"/>
        </w:rPr>
        <w:t>self</w:t>
      </w:r>
      <w:r w:rsidR="00ED19B4">
        <w:rPr>
          <w:rFonts w:ascii="Arial" w:hAnsi="Arial" w:cs="Arial"/>
        </w:rPr>
        <w:t>-funding</w:t>
      </w:r>
      <w:r w:rsidR="00BD4C68">
        <w:rPr>
          <w:rFonts w:ascii="Arial" w:hAnsi="Arial" w:cs="Arial"/>
        </w:rPr>
        <w:t xml:space="preserve"> </w:t>
      </w:r>
      <w:r w:rsidRPr="2DDEC975">
        <w:rPr>
          <w:rFonts w:ascii="Arial" w:hAnsi="Arial" w:cs="Arial"/>
        </w:rPr>
        <w:t>students; and</w:t>
      </w:r>
    </w:p>
    <w:p w14:paraId="42553D53" w14:textId="3F623882" w:rsidR="00C909F1" w:rsidRDefault="00C909F1" w:rsidP="00C909F1">
      <w:pPr>
        <w:pStyle w:val="ListParagraph"/>
        <w:numPr>
          <w:ilvl w:val="0"/>
          <w:numId w:val="10"/>
        </w:numPr>
        <w:spacing w:after="0" w:line="240" w:lineRule="auto"/>
        <w:rPr>
          <w:rFonts w:ascii="Arial" w:hAnsi="Arial" w:cs="Arial"/>
        </w:rPr>
      </w:pPr>
      <w:r>
        <w:rPr>
          <w:rFonts w:ascii="Arial" w:hAnsi="Arial" w:cs="Arial"/>
        </w:rPr>
        <w:t>Refunds for students whose tuition fees are paid by a sponsor.</w:t>
      </w:r>
    </w:p>
    <w:p w14:paraId="73813885" w14:textId="77777777" w:rsidR="00C909F1" w:rsidRDefault="00C909F1" w:rsidP="00C909F1">
      <w:pPr>
        <w:spacing w:after="0" w:line="240" w:lineRule="auto"/>
        <w:rPr>
          <w:rFonts w:ascii="Arial" w:hAnsi="Arial" w:cs="Arial"/>
        </w:rPr>
      </w:pPr>
    </w:p>
    <w:p w14:paraId="6CA89E59" w14:textId="01E61B9F" w:rsidR="00C909F1" w:rsidRDefault="00C909F1" w:rsidP="00A71E40">
      <w:pPr>
        <w:pStyle w:val="ListParagraph"/>
        <w:numPr>
          <w:ilvl w:val="0"/>
          <w:numId w:val="1"/>
        </w:numPr>
        <w:spacing w:after="0" w:line="240" w:lineRule="auto"/>
        <w:rPr>
          <w:rFonts w:ascii="Arial" w:hAnsi="Arial" w:cs="Arial"/>
        </w:rPr>
      </w:pPr>
      <w:r w:rsidRPr="2DDEC975">
        <w:rPr>
          <w:rFonts w:ascii="Arial" w:hAnsi="Arial" w:cs="Arial"/>
        </w:rPr>
        <w:t>The</w:t>
      </w:r>
      <w:r w:rsidR="00E15C4B" w:rsidRPr="2DDEC975">
        <w:rPr>
          <w:rFonts w:ascii="Arial" w:hAnsi="Arial" w:cs="Arial"/>
        </w:rPr>
        <w:t xml:space="preserve"> Student</w:t>
      </w:r>
      <w:r w:rsidRPr="2DDEC975">
        <w:rPr>
          <w:rFonts w:ascii="Arial" w:hAnsi="Arial" w:cs="Arial"/>
        </w:rPr>
        <w:t xml:space="preserve"> Refund </w:t>
      </w:r>
      <w:r w:rsidR="00E15C4B" w:rsidRPr="2DDEC975">
        <w:rPr>
          <w:rFonts w:ascii="Arial" w:hAnsi="Arial" w:cs="Arial"/>
        </w:rPr>
        <w:t xml:space="preserve">and Compensation </w:t>
      </w:r>
      <w:r w:rsidRPr="2DDEC975">
        <w:rPr>
          <w:rFonts w:ascii="Arial" w:hAnsi="Arial" w:cs="Arial"/>
        </w:rPr>
        <w:t>Policy should be read in conjunction with our Fees and Finance Policy and Key Facts documents, both of which can be found on our website at</w:t>
      </w:r>
      <w:r w:rsidR="0039029C" w:rsidRPr="2DDEC975">
        <w:rPr>
          <w:rFonts w:ascii="Arial" w:hAnsi="Arial" w:cs="Arial"/>
        </w:rPr>
        <w:t xml:space="preserve"> </w:t>
      </w:r>
      <w:hyperlink r:id="rId12">
        <w:r w:rsidR="00A71E40" w:rsidRPr="2DDEC975">
          <w:rPr>
            <w:rStyle w:val="Hyperlink"/>
            <w:rFonts w:ascii="Arial" w:hAnsi="Arial" w:cs="Arial"/>
          </w:rPr>
          <w:t>https://www.herts.ac.uk/study/your-offer-package</w:t>
        </w:r>
      </w:hyperlink>
      <w:r w:rsidRPr="2DDEC975">
        <w:rPr>
          <w:rFonts w:ascii="Arial" w:hAnsi="Arial" w:cs="Arial"/>
        </w:rPr>
        <w:t>, and is accessible to both prospective and current students.</w:t>
      </w:r>
    </w:p>
    <w:p w14:paraId="689A5BB1" w14:textId="77777777" w:rsidR="00C909F1" w:rsidRDefault="00C909F1" w:rsidP="00C909F1">
      <w:pPr>
        <w:pStyle w:val="ListParagraph"/>
        <w:spacing w:after="0" w:line="240" w:lineRule="auto"/>
        <w:ind w:left="360"/>
        <w:rPr>
          <w:rFonts w:ascii="Arial" w:hAnsi="Arial" w:cs="Arial"/>
        </w:rPr>
      </w:pPr>
    </w:p>
    <w:p w14:paraId="59FA0B8F" w14:textId="130250C2" w:rsidR="00C909F1" w:rsidRDefault="00C909F1" w:rsidP="00C909F1">
      <w:pPr>
        <w:pStyle w:val="ListParagraph"/>
        <w:numPr>
          <w:ilvl w:val="0"/>
          <w:numId w:val="1"/>
        </w:numPr>
        <w:spacing w:after="0" w:line="240" w:lineRule="auto"/>
        <w:rPr>
          <w:rFonts w:ascii="Arial" w:hAnsi="Arial" w:cs="Arial"/>
        </w:rPr>
      </w:pPr>
      <w:r w:rsidRPr="2DDEC975">
        <w:rPr>
          <w:rFonts w:ascii="Arial" w:hAnsi="Arial" w:cs="Arial"/>
        </w:rPr>
        <w:t>The</w:t>
      </w:r>
      <w:r w:rsidR="00E15C4B" w:rsidRPr="2DDEC975">
        <w:rPr>
          <w:rFonts w:ascii="Arial" w:hAnsi="Arial" w:cs="Arial"/>
        </w:rPr>
        <w:t xml:space="preserve"> above</w:t>
      </w:r>
      <w:r w:rsidRPr="2DDEC975">
        <w:rPr>
          <w:rFonts w:ascii="Arial" w:hAnsi="Arial" w:cs="Arial"/>
        </w:rPr>
        <w:t xml:space="preserve"> Policies and Key Facts documents are sent to applicants when </w:t>
      </w:r>
      <w:r w:rsidR="008F00DE" w:rsidRPr="2DDEC975">
        <w:rPr>
          <w:rFonts w:ascii="Arial" w:hAnsi="Arial" w:cs="Arial"/>
        </w:rPr>
        <w:t>you</w:t>
      </w:r>
      <w:r w:rsidRPr="2DDEC975">
        <w:rPr>
          <w:rFonts w:ascii="Arial" w:hAnsi="Arial" w:cs="Arial"/>
        </w:rPr>
        <w:t xml:space="preserve"> are of</w:t>
      </w:r>
      <w:r w:rsidR="00A71E40" w:rsidRPr="2DDEC975">
        <w:rPr>
          <w:rFonts w:ascii="Arial" w:hAnsi="Arial" w:cs="Arial"/>
        </w:rPr>
        <w:t xml:space="preserve">fered a place to study. </w:t>
      </w:r>
      <w:r w:rsidRPr="2DDEC975">
        <w:rPr>
          <w:rFonts w:ascii="Arial" w:hAnsi="Arial" w:cs="Arial"/>
        </w:rPr>
        <w:t>Both documents refer to the circumstances where we may</w:t>
      </w:r>
      <w:r w:rsidR="00840672" w:rsidRPr="2DDEC975">
        <w:rPr>
          <w:rFonts w:ascii="Arial" w:hAnsi="Arial" w:cs="Arial"/>
        </w:rPr>
        <w:t xml:space="preserve"> consider</w:t>
      </w:r>
      <w:r w:rsidRPr="2DDEC975">
        <w:rPr>
          <w:rFonts w:ascii="Arial" w:hAnsi="Arial" w:cs="Arial"/>
        </w:rPr>
        <w:t xml:space="preserve"> refund</w:t>
      </w:r>
      <w:r w:rsidR="00840672" w:rsidRPr="2DDEC975">
        <w:rPr>
          <w:rFonts w:ascii="Arial" w:hAnsi="Arial" w:cs="Arial"/>
        </w:rPr>
        <w:t>ing</w:t>
      </w:r>
      <w:r w:rsidRPr="2DDEC975">
        <w:rPr>
          <w:rFonts w:ascii="Arial" w:hAnsi="Arial" w:cs="Arial"/>
        </w:rPr>
        <w:t xml:space="preserve"> tuition fees (</w:t>
      </w:r>
      <w:proofErr w:type="gramStart"/>
      <w:r w:rsidRPr="2DDEC975">
        <w:rPr>
          <w:rFonts w:ascii="Arial" w:hAnsi="Arial" w:cs="Arial"/>
        </w:rPr>
        <w:t>i.e.</w:t>
      </w:r>
      <w:proofErr w:type="gramEnd"/>
      <w:r w:rsidRPr="2DDEC975">
        <w:rPr>
          <w:rFonts w:ascii="Arial" w:hAnsi="Arial" w:cs="Arial"/>
        </w:rPr>
        <w:t xml:space="preserve"> in the event of a material change in a course or when a course is discontinued) and </w:t>
      </w:r>
      <w:r w:rsidR="00E15C4B" w:rsidRPr="2DDEC975">
        <w:rPr>
          <w:rFonts w:ascii="Arial" w:hAnsi="Arial" w:cs="Arial"/>
        </w:rPr>
        <w:t xml:space="preserve">also </w:t>
      </w:r>
      <w:r w:rsidRPr="2DDEC975">
        <w:rPr>
          <w:rFonts w:ascii="Arial" w:hAnsi="Arial" w:cs="Arial"/>
        </w:rPr>
        <w:t>cover compensation arrangements.</w:t>
      </w:r>
    </w:p>
    <w:p w14:paraId="55A3EB57" w14:textId="77777777" w:rsidR="00C909F1" w:rsidRPr="00C909F1" w:rsidRDefault="00C909F1" w:rsidP="00C909F1">
      <w:pPr>
        <w:pStyle w:val="ListParagraph"/>
        <w:rPr>
          <w:rFonts w:ascii="Arial" w:hAnsi="Arial" w:cs="Arial"/>
        </w:rPr>
      </w:pPr>
    </w:p>
    <w:p w14:paraId="28A08DD9" w14:textId="6589B028" w:rsidR="00C909F1" w:rsidRDefault="00C909F1" w:rsidP="00C909F1">
      <w:pPr>
        <w:pStyle w:val="ListParagraph"/>
        <w:numPr>
          <w:ilvl w:val="0"/>
          <w:numId w:val="1"/>
        </w:numPr>
        <w:spacing w:after="0" w:line="240" w:lineRule="auto"/>
        <w:rPr>
          <w:rFonts w:ascii="Arial" w:hAnsi="Arial" w:cs="Arial"/>
        </w:rPr>
      </w:pPr>
      <w:r w:rsidRPr="2DDEC975">
        <w:rPr>
          <w:rFonts w:ascii="Arial" w:hAnsi="Arial" w:cs="Arial"/>
        </w:rPr>
        <w:t>The Student Refund and Compensation Policy cover</w:t>
      </w:r>
      <w:r w:rsidR="00E15C4B" w:rsidRPr="2DDEC975">
        <w:rPr>
          <w:rFonts w:ascii="Arial" w:hAnsi="Arial" w:cs="Arial"/>
        </w:rPr>
        <w:t>s</w:t>
      </w:r>
      <w:r w:rsidRPr="2DDEC975">
        <w:rPr>
          <w:rFonts w:ascii="Arial" w:hAnsi="Arial" w:cs="Arial"/>
        </w:rPr>
        <w:t>:</w:t>
      </w:r>
    </w:p>
    <w:p w14:paraId="580226C2" w14:textId="77777777" w:rsidR="00C909F1" w:rsidRPr="00C909F1" w:rsidRDefault="00C909F1" w:rsidP="00C909F1">
      <w:pPr>
        <w:pStyle w:val="ListParagraph"/>
        <w:rPr>
          <w:rFonts w:ascii="Arial" w:hAnsi="Arial" w:cs="Arial"/>
        </w:rPr>
      </w:pPr>
    </w:p>
    <w:p w14:paraId="2B5D61E5" w14:textId="627A5847" w:rsidR="00C909F1" w:rsidRDefault="00C909F1" w:rsidP="00C909F1">
      <w:pPr>
        <w:pStyle w:val="ListParagraph"/>
        <w:numPr>
          <w:ilvl w:val="0"/>
          <w:numId w:val="11"/>
        </w:numPr>
        <w:spacing w:after="0" w:line="240" w:lineRule="auto"/>
        <w:rPr>
          <w:rFonts w:ascii="Arial" w:hAnsi="Arial" w:cs="Arial"/>
        </w:rPr>
      </w:pPr>
      <w:r>
        <w:rPr>
          <w:rFonts w:ascii="Arial" w:hAnsi="Arial" w:cs="Arial"/>
        </w:rPr>
        <w:t xml:space="preserve">Compensation for additional travel costs for students affected by a change in the location of their </w:t>
      </w:r>
      <w:proofErr w:type="gramStart"/>
      <w:r>
        <w:rPr>
          <w:rFonts w:ascii="Arial" w:hAnsi="Arial" w:cs="Arial"/>
        </w:rPr>
        <w:t>course;</w:t>
      </w:r>
      <w:proofErr w:type="gramEnd"/>
    </w:p>
    <w:p w14:paraId="0BAF631F" w14:textId="4606815A" w:rsidR="00C909F1" w:rsidRDefault="00034825" w:rsidP="00C909F1">
      <w:pPr>
        <w:pStyle w:val="ListParagraph"/>
        <w:numPr>
          <w:ilvl w:val="0"/>
          <w:numId w:val="11"/>
        </w:numPr>
        <w:spacing w:after="0" w:line="240" w:lineRule="auto"/>
        <w:rPr>
          <w:rFonts w:ascii="Arial" w:hAnsi="Arial" w:cs="Arial"/>
        </w:rPr>
      </w:pPr>
      <w:r>
        <w:rPr>
          <w:rFonts w:ascii="Arial" w:hAnsi="Arial" w:cs="Arial"/>
        </w:rPr>
        <w:t xml:space="preserve">Commitments to honour student </w:t>
      </w:r>
      <w:proofErr w:type="gramStart"/>
      <w:r>
        <w:rPr>
          <w:rFonts w:ascii="Arial" w:hAnsi="Arial" w:cs="Arial"/>
        </w:rPr>
        <w:t>bursaries;</w:t>
      </w:r>
      <w:proofErr w:type="gramEnd"/>
    </w:p>
    <w:p w14:paraId="2AEFA12A" w14:textId="036AA456" w:rsidR="00034825" w:rsidRDefault="00034825" w:rsidP="00C909F1">
      <w:pPr>
        <w:pStyle w:val="ListParagraph"/>
        <w:numPr>
          <w:ilvl w:val="0"/>
          <w:numId w:val="11"/>
        </w:numPr>
        <w:spacing w:after="0" w:line="240" w:lineRule="auto"/>
        <w:rPr>
          <w:rFonts w:ascii="Arial" w:hAnsi="Arial" w:cs="Arial"/>
        </w:rPr>
      </w:pPr>
      <w:r>
        <w:rPr>
          <w:rFonts w:ascii="Arial" w:hAnsi="Arial" w:cs="Arial"/>
        </w:rPr>
        <w:t>Compensation for maintenance costs and lost time in the unlikely event that it is not possible to preserve continuation of study; and</w:t>
      </w:r>
    </w:p>
    <w:p w14:paraId="4E0726DC" w14:textId="5B4BDBB6" w:rsidR="00034825" w:rsidRDefault="00034825" w:rsidP="00C909F1">
      <w:pPr>
        <w:pStyle w:val="ListParagraph"/>
        <w:numPr>
          <w:ilvl w:val="0"/>
          <w:numId w:val="11"/>
        </w:numPr>
        <w:spacing w:after="0" w:line="240" w:lineRule="auto"/>
        <w:rPr>
          <w:rFonts w:ascii="Arial" w:hAnsi="Arial" w:cs="Arial"/>
        </w:rPr>
      </w:pPr>
      <w:r>
        <w:rPr>
          <w:rFonts w:ascii="Arial" w:hAnsi="Arial" w:cs="Arial"/>
        </w:rPr>
        <w:t xml:space="preserve">Compensation for tuition and maintenance costs where students </w:t>
      </w:r>
      <w:proofErr w:type="gramStart"/>
      <w:r>
        <w:rPr>
          <w:rFonts w:ascii="Arial" w:hAnsi="Arial" w:cs="Arial"/>
        </w:rPr>
        <w:t>have to</w:t>
      </w:r>
      <w:proofErr w:type="gramEnd"/>
      <w:r>
        <w:rPr>
          <w:rFonts w:ascii="Arial" w:hAnsi="Arial" w:cs="Arial"/>
        </w:rPr>
        <w:t xml:space="preserve"> change course or provider.</w:t>
      </w:r>
    </w:p>
    <w:p w14:paraId="2E4D01D4" w14:textId="77777777" w:rsidR="00034825" w:rsidRDefault="00034825" w:rsidP="00034825">
      <w:pPr>
        <w:spacing w:after="0" w:line="240" w:lineRule="auto"/>
        <w:rPr>
          <w:rFonts w:ascii="Arial" w:hAnsi="Arial" w:cs="Arial"/>
        </w:rPr>
      </w:pPr>
    </w:p>
    <w:p w14:paraId="6F995A95" w14:textId="4637F971" w:rsidR="00034825" w:rsidRPr="00034825" w:rsidRDefault="00034825" w:rsidP="00034825">
      <w:pPr>
        <w:pStyle w:val="ListParagraph"/>
        <w:numPr>
          <w:ilvl w:val="0"/>
          <w:numId w:val="1"/>
        </w:numPr>
        <w:spacing w:after="0" w:line="240" w:lineRule="auto"/>
        <w:rPr>
          <w:rStyle w:val="Hyperlink"/>
          <w:rFonts w:ascii="Arial" w:hAnsi="Arial" w:cs="Arial"/>
          <w:color w:val="auto"/>
          <w:u w:val="none"/>
        </w:rPr>
      </w:pPr>
      <w:r w:rsidRPr="2DDEC975">
        <w:rPr>
          <w:rFonts w:ascii="Arial" w:hAnsi="Arial" w:cs="Arial"/>
        </w:rPr>
        <w:t xml:space="preserve">Any claims for compensation will </w:t>
      </w:r>
      <w:r w:rsidR="00090B06" w:rsidRPr="2DDEC975">
        <w:rPr>
          <w:rFonts w:ascii="Arial" w:hAnsi="Arial" w:cs="Arial"/>
        </w:rPr>
        <w:t xml:space="preserve">always </w:t>
      </w:r>
      <w:r w:rsidRPr="2DDEC975">
        <w:rPr>
          <w:rFonts w:ascii="Arial" w:hAnsi="Arial" w:cs="Arial"/>
        </w:rPr>
        <w:t>be considered on a case-by-case basis dependent on the context and the circumstances in whi</w:t>
      </w:r>
      <w:r w:rsidR="00A71E40" w:rsidRPr="2DDEC975">
        <w:rPr>
          <w:rFonts w:ascii="Arial" w:hAnsi="Arial" w:cs="Arial"/>
        </w:rPr>
        <w:t xml:space="preserve">ch a student finds themselves. </w:t>
      </w:r>
      <w:r w:rsidR="008C4CEE" w:rsidRPr="2DDEC975">
        <w:rPr>
          <w:rFonts w:ascii="Arial" w:hAnsi="Arial" w:cs="Arial"/>
        </w:rPr>
        <w:t xml:space="preserve">Should you wish to </w:t>
      </w:r>
      <w:r w:rsidRPr="2DDEC975">
        <w:rPr>
          <w:rFonts w:ascii="Arial" w:hAnsi="Arial" w:cs="Arial"/>
        </w:rPr>
        <w:t>apply for compensation</w:t>
      </w:r>
      <w:r w:rsidR="006958AB">
        <w:rPr>
          <w:rFonts w:ascii="Arial" w:hAnsi="Arial" w:cs="Arial"/>
        </w:rPr>
        <w:t xml:space="preserve"> should first</w:t>
      </w:r>
      <w:r w:rsidRPr="2DDEC975">
        <w:rPr>
          <w:rFonts w:ascii="Arial" w:hAnsi="Arial" w:cs="Arial"/>
        </w:rPr>
        <w:t xml:space="preserve"> follow </w:t>
      </w:r>
      <w:r w:rsidR="008C4CEE" w:rsidRPr="2DDEC975">
        <w:rPr>
          <w:rFonts w:ascii="Arial" w:hAnsi="Arial" w:cs="Arial"/>
        </w:rPr>
        <w:t xml:space="preserve">the process </w:t>
      </w:r>
      <w:r w:rsidRPr="2DDEC975">
        <w:rPr>
          <w:rFonts w:ascii="Arial" w:hAnsi="Arial" w:cs="Arial"/>
        </w:rPr>
        <w:t xml:space="preserve">embedded </w:t>
      </w:r>
      <w:r w:rsidR="008C4CEE" w:rsidRPr="2DDEC975">
        <w:rPr>
          <w:rFonts w:ascii="Arial" w:hAnsi="Arial" w:cs="Arial"/>
        </w:rPr>
        <w:t xml:space="preserve">within our </w:t>
      </w:r>
      <w:r w:rsidRPr="2DDEC975">
        <w:rPr>
          <w:rFonts w:ascii="Arial" w:hAnsi="Arial" w:cs="Arial"/>
        </w:rPr>
        <w:t>complaints policy (</w:t>
      </w:r>
      <w:hyperlink r:id="rId13">
        <w:r w:rsidR="00986FCA" w:rsidRPr="2DDEC975">
          <w:rPr>
            <w:rStyle w:val="Hyperlink"/>
            <w:rFonts w:ascii="Arial" w:hAnsi="Arial" w:cs="Arial"/>
            <w:color w:val="5B9BD5" w:themeColor="accent1"/>
          </w:rPr>
          <w:t>https://www.herts.ac.uk/__data/assets/pdf_file/0010/233101/SA16-Student-and-Applicant-Complaints.pdf</w:t>
        </w:r>
        <w:r w:rsidRPr="2DDEC975">
          <w:rPr>
            <w:rStyle w:val="Hyperlink"/>
            <w:rFonts w:ascii="Arial" w:hAnsi="Arial" w:cs="Arial"/>
          </w:rPr>
          <w:t>)</w:t>
        </w:r>
      </w:hyperlink>
      <w:r w:rsidRPr="2DDEC975">
        <w:rPr>
          <w:rStyle w:val="Hyperlink"/>
          <w:rFonts w:ascii="Arial" w:hAnsi="Arial" w:cs="Arial"/>
        </w:rPr>
        <w:t>.</w:t>
      </w:r>
    </w:p>
    <w:p w14:paraId="69711979" w14:textId="77777777" w:rsidR="00034825" w:rsidRPr="00034825" w:rsidRDefault="00034825" w:rsidP="00034825">
      <w:pPr>
        <w:pStyle w:val="ListParagraph"/>
        <w:spacing w:after="0" w:line="240" w:lineRule="auto"/>
        <w:ind w:left="360"/>
        <w:rPr>
          <w:rStyle w:val="Hyperlink"/>
          <w:rFonts w:ascii="Arial" w:hAnsi="Arial" w:cs="Arial"/>
          <w:color w:val="auto"/>
          <w:u w:val="none"/>
        </w:rPr>
      </w:pPr>
    </w:p>
    <w:p w14:paraId="45DC8D35" w14:textId="6693C6E4" w:rsidR="00034825" w:rsidRDefault="008C4CEE" w:rsidP="00034825">
      <w:pPr>
        <w:pStyle w:val="ListParagraph"/>
        <w:numPr>
          <w:ilvl w:val="0"/>
          <w:numId w:val="1"/>
        </w:numPr>
        <w:spacing w:after="0" w:line="240" w:lineRule="auto"/>
        <w:rPr>
          <w:rFonts w:ascii="Arial" w:hAnsi="Arial" w:cs="Arial"/>
        </w:rPr>
      </w:pPr>
      <w:r w:rsidRPr="2DDEC975">
        <w:rPr>
          <w:rFonts w:ascii="Arial" w:hAnsi="Arial" w:cs="Arial"/>
        </w:rPr>
        <w:t>T</w:t>
      </w:r>
      <w:r w:rsidR="00034825" w:rsidRPr="2DDEC975">
        <w:rPr>
          <w:rFonts w:ascii="Arial" w:hAnsi="Arial" w:cs="Arial"/>
        </w:rPr>
        <w:t xml:space="preserve">he University </w:t>
      </w:r>
      <w:r w:rsidRPr="2DDEC975">
        <w:rPr>
          <w:rFonts w:ascii="Arial" w:hAnsi="Arial" w:cs="Arial"/>
        </w:rPr>
        <w:t>has</w:t>
      </w:r>
      <w:r w:rsidR="00034825" w:rsidRPr="2DDEC975">
        <w:rPr>
          <w:rFonts w:ascii="Arial" w:hAnsi="Arial" w:cs="Arial"/>
        </w:rPr>
        <w:t xml:space="preserve"> substantial cash reserves which will be sufficient to provide refunds and compensation for ad-hoc claims and requests covered by the Student Refund and Compensation Policy:</w:t>
      </w:r>
    </w:p>
    <w:p w14:paraId="71815A77" w14:textId="77777777" w:rsidR="00034825" w:rsidRPr="00034825" w:rsidRDefault="00034825" w:rsidP="00034825">
      <w:pPr>
        <w:pStyle w:val="ListParagraph"/>
        <w:rPr>
          <w:rFonts w:ascii="Arial" w:hAnsi="Arial" w:cs="Arial"/>
        </w:rPr>
      </w:pPr>
    </w:p>
    <w:p w14:paraId="6AFC70D4" w14:textId="664A46D0" w:rsidR="00034825" w:rsidRDefault="00034825" w:rsidP="00034825">
      <w:pPr>
        <w:pStyle w:val="ListParagraph"/>
        <w:numPr>
          <w:ilvl w:val="0"/>
          <w:numId w:val="12"/>
        </w:numPr>
        <w:spacing w:after="0" w:line="240" w:lineRule="auto"/>
        <w:rPr>
          <w:rFonts w:ascii="Arial" w:hAnsi="Arial" w:cs="Arial"/>
        </w:rPr>
      </w:pPr>
      <w:r>
        <w:rPr>
          <w:rFonts w:ascii="Arial" w:hAnsi="Arial" w:cs="Arial"/>
        </w:rPr>
        <w:t xml:space="preserve">Student Refund and Compensation claims are initially considered by the </w:t>
      </w:r>
      <w:r w:rsidR="00F35BC0">
        <w:rPr>
          <w:rFonts w:ascii="Arial" w:hAnsi="Arial" w:cs="Arial"/>
        </w:rPr>
        <w:t>Director of Student Administration Service</w:t>
      </w:r>
      <w:r>
        <w:rPr>
          <w:rFonts w:ascii="Arial" w:hAnsi="Arial" w:cs="Arial"/>
        </w:rPr>
        <w:t xml:space="preserve"> at Informal Stage 1 of the complaints policy.</w:t>
      </w:r>
    </w:p>
    <w:p w14:paraId="224B72EB" w14:textId="07DE1DD9" w:rsidR="00034825" w:rsidRDefault="00034825" w:rsidP="00034825">
      <w:pPr>
        <w:pStyle w:val="ListParagraph"/>
        <w:numPr>
          <w:ilvl w:val="0"/>
          <w:numId w:val="12"/>
        </w:numPr>
        <w:spacing w:after="0" w:line="240" w:lineRule="auto"/>
        <w:rPr>
          <w:rFonts w:ascii="Arial" w:hAnsi="Arial" w:cs="Arial"/>
        </w:rPr>
      </w:pPr>
      <w:r>
        <w:rPr>
          <w:rFonts w:ascii="Arial" w:hAnsi="Arial" w:cs="Arial"/>
        </w:rPr>
        <w:t>If a student remains dissatisfied, they may request escalation to Stage 2 which is considered by the Academic Registrar, who appoints an internal independent investigator to recommend an appropriate outcome, after investigation.</w:t>
      </w:r>
    </w:p>
    <w:p w14:paraId="4A750F70" w14:textId="72651A44" w:rsidR="00034825" w:rsidRDefault="00034825" w:rsidP="00034825">
      <w:pPr>
        <w:pStyle w:val="ListParagraph"/>
        <w:numPr>
          <w:ilvl w:val="0"/>
          <w:numId w:val="12"/>
        </w:numPr>
        <w:spacing w:after="0" w:line="240" w:lineRule="auto"/>
        <w:rPr>
          <w:rFonts w:ascii="Arial" w:hAnsi="Arial" w:cs="Arial"/>
        </w:rPr>
      </w:pPr>
      <w:r>
        <w:rPr>
          <w:rFonts w:ascii="Arial" w:hAnsi="Arial" w:cs="Arial"/>
        </w:rPr>
        <w:t>If the student is still dissatisfied with the outcome, the issue may again be escalated to Stage 3, to be considered by the Dean of Students.</w:t>
      </w:r>
    </w:p>
    <w:p w14:paraId="636A94F2" w14:textId="5EBBA282" w:rsidR="00034825" w:rsidRDefault="00034825" w:rsidP="00034825">
      <w:pPr>
        <w:pStyle w:val="ListParagraph"/>
        <w:numPr>
          <w:ilvl w:val="0"/>
          <w:numId w:val="12"/>
        </w:numPr>
        <w:spacing w:after="0" w:line="240" w:lineRule="auto"/>
        <w:rPr>
          <w:rFonts w:ascii="Arial" w:hAnsi="Arial" w:cs="Arial"/>
        </w:rPr>
      </w:pPr>
      <w:r>
        <w:rPr>
          <w:rFonts w:ascii="Arial" w:hAnsi="Arial" w:cs="Arial"/>
        </w:rPr>
        <w:lastRenderedPageBreak/>
        <w:t xml:space="preserve">If a student exhausts all internal University processes and remains dissatisfied, they may take their claim to the OIA, which has its own compensation policy that applies </w:t>
      </w:r>
      <w:proofErr w:type="gramStart"/>
      <w:r>
        <w:rPr>
          <w:rFonts w:ascii="Arial" w:hAnsi="Arial" w:cs="Arial"/>
        </w:rPr>
        <w:t>in the event that</w:t>
      </w:r>
      <w:proofErr w:type="gramEnd"/>
      <w:r>
        <w:rPr>
          <w:rFonts w:ascii="Arial" w:hAnsi="Arial" w:cs="Arial"/>
        </w:rPr>
        <w:t xml:space="preserve"> they find in the student’s favour.</w:t>
      </w:r>
    </w:p>
    <w:p w14:paraId="5F5648D7" w14:textId="77777777" w:rsidR="00034825" w:rsidRDefault="00034825" w:rsidP="00034825">
      <w:pPr>
        <w:spacing w:after="0" w:line="240" w:lineRule="auto"/>
        <w:rPr>
          <w:rFonts w:ascii="Arial" w:hAnsi="Arial" w:cs="Arial"/>
        </w:rPr>
      </w:pPr>
    </w:p>
    <w:p w14:paraId="6532A609" w14:textId="0448F7E6" w:rsidR="00034825" w:rsidRDefault="00034825" w:rsidP="00034825">
      <w:pPr>
        <w:pStyle w:val="ListParagraph"/>
        <w:numPr>
          <w:ilvl w:val="0"/>
          <w:numId w:val="1"/>
        </w:numPr>
        <w:spacing w:after="0" w:line="240" w:lineRule="auto"/>
        <w:rPr>
          <w:rFonts w:ascii="Arial" w:hAnsi="Arial" w:cs="Arial"/>
        </w:rPr>
      </w:pPr>
      <w:r w:rsidRPr="2DDEC975">
        <w:rPr>
          <w:rFonts w:ascii="Arial" w:hAnsi="Arial" w:cs="Arial"/>
        </w:rPr>
        <w:t xml:space="preserve">All compensation claims are considered in context, and </w:t>
      </w:r>
      <w:proofErr w:type="gramStart"/>
      <w:r w:rsidRPr="2DDEC975">
        <w:rPr>
          <w:rFonts w:ascii="Arial" w:hAnsi="Arial" w:cs="Arial"/>
        </w:rPr>
        <w:t>take into account</w:t>
      </w:r>
      <w:proofErr w:type="gramEnd"/>
      <w:r w:rsidRPr="2DDEC975">
        <w:rPr>
          <w:rFonts w:ascii="Arial" w:hAnsi="Arial" w:cs="Arial"/>
        </w:rPr>
        <w:t>:</w:t>
      </w:r>
    </w:p>
    <w:p w14:paraId="681B8EFA" w14:textId="77777777" w:rsidR="00034825" w:rsidRDefault="00034825" w:rsidP="00034825">
      <w:pPr>
        <w:pStyle w:val="ListParagraph"/>
        <w:spacing w:after="0" w:line="240" w:lineRule="auto"/>
        <w:ind w:left="360"/>
        <w:rPr>
          <w:rFonts w:ascii="Arial" w:hAnsi="Arial" w:cs="Arial"/>
        </w:rPr>
      </w:pPr>
    </w:p>
    <w:p w14:paraId="7E5AD551" w14:textId="205C6462" w:rsidR="00034825" w:rsidRDefault="00034825" w:rsidP="00034825">
      <w:pPr>
        <w:pStyle w:val="ListParagraph"/>
        <w:numPr>
          <w:ilvl w:val="0"/>
          <w:numId w:val="13"/>
        </w:numPr>
        <w:spacing w:after="0" w:line="240" w:lineRule="auto"/>
        <w:rPr>
          <w:rFonts w:ascii="Arial" w:hAnsi="Arial" w:cs="Arial"/>
        </w:rPr>
      </w:pPr>
      <w:r>
        <w:rPr>
          <w:rFonts w:ascii="Arial" w:hAnsi="Arial" w:cs="Arial"/>
        </w:rPr>
        <w:t xml:space="preserve">What mitigation the University has already put in place to satisfy the </w:t>
      </w:r>
      <w:proofErr w:type="gramStart"/>
      <w:r>
        <w:rPr>
          <w:rFonts w:ascii="Arial" w:hAnsi="Arial" w:cs="Arial"/>
        </w:rPr>
        <w:t>complaint;</w:t>
      </w:r>
      <w:proofErr w:type="gramEnd"/>
    </w:p>
    <w:p w14:paraId="193BA602" w14:textId="2C9A032A" w:rsidR="00034825" w:rsidRDefault="00034825" w:rsidP="00034825">
      <w:pPr>
        <w:pStyle w:val="ListParagraph"/>
        <w:numPr>
          <w:ilvl w:val="0"/>
          <w:numId w:val="13"/>
        </w:numPr>
        <w:spacing w:after="0" w:line="240" w:lineRule="auto"/>
        <w:rPr>
          <w:rFonts w:ascii="Arial" w:hAnsi="Arial" w:cs="Arial"/>
        </w:rPr>
      </w:pPr>
      <w:r>
        <w:rPr>
          <w:rFonts w:ascii="Arial" w:hAnsi="Arial" w:cs="Arial"/>
        </w:rPr>
        <w:t>The contract with the student; and</w:t>
      </w:r>
    </w:p>
    <w:p w14:paraId="66858DB3" w14:textId="62A65751" w:rsidR="00034825" w:rsidRDefault="00034825" w:rsidP="00034825">
      <w:pPr>
        <w:pStyle w:val="ListParagraph"/>
        <w:numPr>
          <w:ilvl w:val="0"/>
          <w:numId w:val="13"/>
        </w:numPr>
        <w:spacing w:after="0" w:line="240" w:lineRule="auto"/>
        <w:rPr>
          <w:rFonts w:ascii="Arial" w:hAnsi="Arial" w:cs="Arial"/>
        </w:rPr>
      </w:pPr>
      <w:r>
        <w:rPr>
          <w:rFonts w:ascii="Arial" w:hAnsi="Arial" w:cs="Arial"/>
        </w:rPr>
        <w:t>How much of the contract is unfulfilled.</w:t>
      </w:r>
    </w:p>
    <w:p w14:paraId="2270A78D" w14:textId="77777777" w:rsidR="00034825" w:rsidRDefault="00034825" w:rsidP="00034825">
      <w:pPr>
        <w:spacing w:after="0" w:line="240" w:lineRule="auto"/>
        <w:rPr>
          <w:rFonts w:ascii="Arial" w:hAnsi="Arial" w:cs="Arial"/>
        </w:rPr>
      </w:pPr>
    </w:p>
    <w:p w14:paraId="64664665" w14:textId="3EC5763C" w:rsidR="00034825" w:rsidRDefault="00034825" w:rsidP="00034825">
      <w:pPr>
        <w:pStyle w:val="ListParagraph"/>
        <w:numPr>
          <w:ilvl w:val="0"/>
          <w:numId w:val="1"/>
        </w:numPr>
        <w:spacing w:after="0" w:line="240" w:lineRule="auto"/>
        <w:rPr>
          <w:rFonts w:ascii="Arial" w:hAnsi="Arial" w:cs="Arial"/>
        </w:rPr>
      </w:pPr>
      <w:r w:rsidRPr="2DDEC975">
        <w:rPr>
          <w:rFonts w:ascii="Arial" w:hAnsi="Arial" w:cs="Arial"/>
        </w:rPr>
        <w:t xml:space="preserve">As noted above, we have processes in place to allow for compensation as part of the process of complaint resolution. Decisions about how much compensation is appropriate are taken on a case-by-case basis. We always aim to satisfy </w:t>
      </w:r>
      <w:r w:rsidR="008F00DE" w:rsidRPr="2DDEC975">
        <w:rPr>
          <w:rFonts w:ascii="Arial" w:hAnsi="Arial" w:cs="Arial"/>
        </w:rPr>
        <w:t>a</w:t>
      </w:r>
      <w:r w:rsidRPr="2DDEC975">
        <w:rPr>
          <w:rFonts w:ascii="Arial" w:hAnsi="Arial" w:cs="Arial"/>
        </w:rPr>
        <w:t xml:space="preserve"> complaint and refund claims at the earliest stage possible. This early resolution culture extends to compensation claims.</w:t>
      </w:r>
    </w:p>
    <w:p w14:paraId="7CEFAEEB" w14:textId="77777777" w:rsidR="00034825" w:rsidRDefault="00034825" w:rsidP="00034825">
      <w:pPr>
        <w:pStyle w:val="ListParagraph"/>
        <w:spacing w:after="0" w:line="240" w:lineRule="auto"/>
        <w:ind w:left="360"/>
        <w:rPr>
          <w:rFonts w:ascii="Arial" w:hAnsi="Arial" w:cs="Arial"/>
        </w:rPr>
      </w:pPr>
    </w:p>
    <w:p w14:paraId="6AFF3AB8" w14:textId="77777777" w:rsidR="00C94EDD" w:rsidRPr="00B7009B" w:rsidRDefault="00C94EDD" w:rsidP="00C94EDD">
      <w:pPr>
        <w:spacing w:after="0" w:line="240" w:lineRule="auto"/>
        <w:rPr>
          <w:rFonts w:ascii="Arial" w:hAnsi="Arial" w:cs="Arial"/>
          <w:i/>
          <w:iCs/>
        </w:rPr>
      </w:pPr>
      <w:r w:rsidRPr="00B7009B">
        <w:rPr>
          <w:rFonts w:ascii="Arial" w:hAnsi="Arial" w:cs="Arial"/>
          <w:i/>
          <w:iCs/>
        </w:rPr>
        <w:t>Practical Example:</w:t>
      </w:r>
    </w:p>
    <w:p w14:paraId="30D81CF1" w14:textId="77777777" w:rsidR="00C94EDD" w:rsidRDefault="00C94EDD" w:rsidP="00C94EDD">
      <w:pPr>
        <w:spacing w:after="0" w:line="240" w:lineRule="auto"/>
        <w:rPr>
          <w:rFonts w:ascii="Arial" w:hAnsi="Arial" w:cs="Arial"/>
        </w:rPr>
      </w:pPr>
    </w:p>
    <w:p w14:paraId="2066F0C9" w14:textId="34892D16" w:rsidR="00B7009B" w:rsidRDefault="00C83439" w:rsidP="00C94EDD">
      <w:pPr>
        <w:pStyle w:val="ListParagraph"/>
        <w:numPr>
          <w:ilvl w:val="0"/>
          <w:numId w:val="15"/>
        </w:numPr>
        <w:spacing w:after="0" w:line="240" w:lineRule="auto"/>
        <w:ind w:left="709"/>
        <w:rPr>
          <w:rFonts w:ascii="Arial" w:hAnsi="Arial" w:cs="Arial"/>
        </w:rPr>
      </w:pPr>
      <w:r>
        <w:rPr>
          <w:rFonts w:ascii="Arial" w:hAnsi="Arial" w:cs="Arial"/>
        </w:rPr>
        <w:t>T</w:t>
      </w:r>
      <w:r w:rsidR="00034825" w:rsidRPr="00C94EDD">
        <w:rPr>
          <w:rFonts w:ascii="Arial" w:hAnsi="Arial" w:cs="Arial"/>
        </w:rPr>
        <w:t>he University had incorrectly assessed a student’s application</w:t>
      </w:r>
      <w:r w:rsidR="00AB69C7" w:rsidRPr="00C94EDD">
        <w:rPr>
          <w:rFonts w:ascii="Arial" w:hAnsi="Arial" w:cs="Arial"/>
        </w:rPr>
        <w:t xml:space="preserve"> to study on an undergraduate course</w:t>
      </w:r>
      <w:r w:rsidR="00B7009B">
        <w:rPr>
          <w:rFonts w:ascii="Arial" w:hAnsi="Arial" w:cs="Arial"/>
        </w:rPr>
        <w:t>.</w:t>
      </w:r>
    </w:p>
    <w:p w14:paraId="557FEC77" w14:textId="38E53873" w:rsidR="00B7009B" w:rsidRDefault="00B7009B" w:rsidP="00B7009B">
      <w:pPr>
        <w:pStyle w:val="ListParagraph"/>
        <w:numPr>
          <w:ilvl w:val="0"/>
          <w:numId w:val="15"/>
        </w:numPr>
        <w:spacing w:after="0" w:line="240" w:lineRule="auto"/>
        <w:ind w:left="709"/>
        <w:rPr>
          <w:rFonts w:ascii="Arial" w:hAnsi="Arial" w:cs="Arial"/>
        </w:rPr>
      </w:pPr>
      <w:r>
        <w:rPr>
          <w:rFonts w:ascii="Arial" w:hAnsi="Arial" w:cs="Arial"/>
        </w:rPr>
        <w:t>T</w:t>
      </w:r>
      <w:r w:rsidR="00AB69C7" w:rsidRPr="00C94EDD">
        <w:rPr>
          <w:rFonts w:ascii="Arial" w:hAnsi="Arial" w:cs="Arial"/>
        </w:rPr>
        <w:t>he</w:t>
      </w:r>
      <w:r w:rsidR="00C94EDD" w:rsidRPr="00C94EDD">
        <w:rPr>
          <w:rFonts w:ascii="Arial" w:hAnsi="Arial" w:cs="Arial"/>
        </w:rPr>
        <w:t xml:space="preserve"> student</w:t>
      </w:r>
      <w:r w:rsidR="00AB69C7" w:rsidRPr="00C94EDD">
        <w:rPr>
          <w:rFonts w:ascii="Arial" w:hAnsi="Arial" w:cs="Arial"/>
        </w:rPr>
        <w:t xml:space="preserve"> relied on this information to secure accommodation in the local area</w:t>
      </w:r>
      <w:r w:rsidR="00C94EDD" w:rsidRPr="00C94EDD">
        <w:rPr>
          <w:rFonts w:ascii="Arial" w:hAnsi="Arial" w:cs="Arial"/>
        </w:rPr>
        <w:t>.</w:t>
      </w:r>
    </w:p>
    <w:p w14:paraId="52A96317" w14:textId="702F4399" w:rsidR="00B7009B" w:rsidRDefault="00C94EDD" w:rsidP="00B7009B">
      <w:pPr>
        <w:pStyle w:val="ListParagraph"/>
        <w:numPr>
          <w:ilvl w:val="0"/>
          <w:numId w:val="15"/>
        </w:numPr>
        <w:spacing w:after="0" w:line="240" w:lineRule="auto"/>
        <w:ind w:left="709"/>
        <w:rPr>
          <w:rFonts w:ascii="Arial" w:hAnsi="Arial" w:cs="Arial"/>
        </w:rPr>
      </w:pPr>
      <w:r w:rsidRPr="00B7009B">
        <w:rPr>
          <w:rFonts w:ascii="Arial" w:hAnsi="Arial" w:cs="Arial"/>
        </w:rPr>
        <w:t>A</w:t>
      </w:r>
      <w:r w:rsidR="00AB69C7" w:rsidRPr="00B7009B">
        <w:rPr>
          <w:rFonts w:ascii="Arial" w:hAnsi="Arial" w:cs="Arial"/>
        </w:rPr>
        <w:t>s</w:t>
      </w:r>
      <w:r w:rsidRPr="00B7009B">
        <w:rPr>
          <w:rFonts w:ascii="Arial" w:hAnsi="Arial" w:cs="Arial"/>
        </w:rPr>
        <w:t xml:space="preserve"> a</w:t>
      </w:r>
      <w:r w:rsidR="00AB69C7" w:rsidRPr="00B7009B">
        <w:rPr>
          <w:rFonts w:ascii="Arial" w:hAnsi="Arial" w:cs="Arial"/>
        </w:rPr>
        <w:t xml:space="preserve"> direct result </w:t>
      </w:r>
      <w:r w:rsidRPr="00B7009B">
        <w:rPr>
          <w:rFonts w:ascii="Arial" w:hAnsi="Arial" w:cs="Arial"/>
        </w:rPr>
        <w:t xml:space="preserve">the student </w:t>
      </w:r>
      <w:r w:rsidR="00AB69C7" w:rsidRPr="00B7009B">
        <w:rPr>
          <w:rFonts w:ascii="Arial" w:hAnsi="Arial" w:cs="Arial"/>
        </w:rPr>
        <w:t>had suffered financial loss.</w:t>
      </w:r>
    </w:p>
    <w:p w14:paraId="21F0E7A7" w14:textId="1880AFF7" w:rsidR="00C94EDD" w:rsidRPr="00B7009B" w:rsidRDefault="00C94EDD" w:rsidP="00B7009B">
      <w:pPr>
        <w:pStyle w:val="ListParagraph"/>
        <w:numPr>
          <w:ilvl w:val="0"/>
          <w:numId w:val="15"/>
        </w:numPr>
        <w:spacing w:after="0" w:line="240" w:lineRule="auto"/>
        <w:ind w:left="709"/>
        <w:rPr>
          <w:rFonts w:ascii="Arial" w:hAnsi="Arial" w:cs="Arial"/>
        </w:rPr>
      </w:pPr>
      <w:r w:rsidRPr="00B7009B">
        <w:rPr>
          <w:rFonts w:ascii="Arial" w:hAnsi="Arial" w:cs="Arial"/>
        </w:rPr>
        <w:t>The student r</w:t>
      </w:r>
      <w:r w:rsidR="00B7009B">
        <w:rPr>
          <w:rFonts w:ascii="Arial" w:hAnsi="Arial" w:cs="Arial"/>
        </w:rPr>
        <w:t xml:space="preserve">aised a complaint and as a result was fully compensated. </w:t>
      </w:r>
    </w:p>
    <w:p w14:paraId="43F5062D" w14:textId="77777777" w:rsidR="00AB69C7" w:rsidRDefault="00AB69C7" w:rsidP="00AB69C7">
      <w:pPr>
        <w:spacing w:after="0" w:line="240" w:lineRule="auto"/>
        <w:rPr>
          <w:rFonts w:ascii="Arial" w:hAnsi="Arial" w:cs="Arial"/>
        </w:rPr>
      </w:pPr>
    </w:p>
    <w:p w14:paraId="0002AA37" w14:textId="0148C0A6" w:rsidR="00AB69C7" w:rsidRDefault="00AB69C7" w:rsidP="00AB69C7">
      <w:pPr>
        <w:spacing w:after="0" w:line="240" w:lineRule="auto"/>
        <w:rPr>
          <w:rFonts w:ascii="Arial" w:hAnsi="Arial" w:cs="Arial"/>
        </w:rPr>
      </w:pPr>
      <w:r>
        <w:rPr>
          <w:rFonts w:ascii="Arial" w:hAnsi="Arial" w:cs="Arial"/>
          <w:b/>
        </w:rPr>
        <w:t xml:space="preserve">Communication, </w:t>
      </w:r>
      <w:proofErr w:type="gramStart"/>
      <w:r>
        <w:rPr>
          <w:rFonts w:ascii="Arial" w:hAnsi="Arial" w:cs="Arial"/>
          <w:b/>
        </w:rPr>
        <w:t>guidance</w:t>
      </w:r>
      <w:proofErr w:type="gramEnd"/>
      <w:r>
        <w:rPr>
          <w:rFonts w:ascii="Arial" w:hAnsi="Arial" w:cs="Arial"/>
          <w:b/>
        </w:rPr>
        <w:t xml:space="preserve"> and publication</w:t>
      </w:r>
    </w:p>
    <w:p w14:paraId="5F134A6A" w14:textId="77777777" w:rsidR="00AB69C7" w:rsidRDefault="00AB69C7" w:rsidP="00AB69C7">
      <w:pPr>
        <w:spacing w:after="0" w:line="240" w:lineRule="auto"/>
        <w:rPr>
          <w:rFonts w:ascii="Arial" w:hAnsi="Arial" w:cs="Arial"/>
        </w:rPr>
      </w:pPr>
    </w:p>
    <w:p w14:paraId="021AAF55" w14:textId="3855C226" w:rsidR="00AB69C7" w:rsidRPr="00AB69C7" w:rsidRDefault="00AB69C7" w:rsidP="00AB69C7">
      <w:pPr>
        <w:pStyle w:val="ListParagraph"/>
        <w:numPr>
          <w:ilvl w:val="0"/>
          <w:numId w:val="1"/>
        </w:numPr>
        <w:spacing w:after="0" w:line="240" w:lineRule="auto"/>
        <w:rPr>
          <w:rFonts w:ascii="Arial" w:hAnsi="Arial" w:cs="Arial"/>
        </w:rPr>
      </w:pPr>
      <w:r w:rsidRPr="2DDEC975">
        <w:rPr>
          <w:rFonts w:ascii="Arial" w:hAnsi="Arial" w:cs="Arial"/>
        </w:rPr>
        <w:t xml:space="preserve">This </w:t>
      </w:r>
      <w:r w:rsidRPr="2DDEC975">
        <w:rPr>
          <w:rFonts w:ascii="Arial" w:eastAsia="Times New Roman" w:hAnsi="Arial" w:cs="Arial"/>
          <w:lang w:eastAsia="en-GB"/>
        </w:rPr>
        <w:t>Student Protection Plan is available to current and future students and staff on our external website and our internal intranet site, as is our current practice with the Fees and F</w:t>
      </w:r>
      <w:r w:rsidR="00A71E40" w:rsidRPr="2DDEC975">
        <w:rPr>
          <w:rFonts w:ascii="Arial" w:eastAsia="Times New Roman" w:hAnsi="Arial" w:cs="Arial"/>
          <w:lang w:eastAsia="en-GB"/>
        </w:rPr>
        <w:t>inance</w:t>
      </w:r>
      <w:r w:rsidRPr="2DDEC975">
        <w:rPr>
          <w:rFonts w:ascii="Arial" w:eastAsia="Times New Roman" w:hAnsi="Arial" w:cs="Arial"/>
          <w:lang w:eastAsia="en-GB"/>
        </w:rPr>
        <w:t xml:space="preserve"> Policy.</w:t>
      </w:r>
    </w:p>
    <w:p w14:paraId="324B2951" w14:textId="77777777" w:rsidR="00AB69C7" w:rsidRPr="00AB69C7" w:rsidRDefault="00AB69C7" w:rsidP="00AB69C7">
      <w:pPr>
        <w:pStyle w:val="ListParagraph"/>
        <w:spacing w:after="0" w:line="240" w:lineRule="auto"/>
        <w:ind w:left="360"/>
        <w:rPr>
          <w:rFonts w:ascii="Arial" w:hAnsi="Arial" w:cs="Arial"/>
        </w:rPr>
      </w:pPr>
    </w:p>
    <w:p w14:paraId="2059EBDB" w14:textId="77777777" w:rsidR="00AB69C7" w:rsidRDefault="00AB69C7" w:rsidP="00AB69C7">
      <w:pPr>
        <w:pStyle w:val="ListParagraph"/>
        <w:numPr>
          <w:ilvl w:val="0"/>
          <w:numId w:val="1"/>
        </w:numPr>
        <w:spacing w:after="0" w:line="240" w:lineRule="auto"/>
        <w:rPr>
          <w:rFonts w:ascii="Arial" w:hAnsi="Arial" w:cs="Arial"/>
        </w:rPr>
      </w:pPr>
      <w:r w:rsidRPr="2DDEC975">
        <w:rPr>
          <w:rFonts w:ascii="Arial" w:hAnsi="Arial" w:cs="Arial"/>
        </w:rPr>
        <w:t xml:space="preserve">Alongside </w:t>
      </w:r>
      <w:r w:rsidRPr="2DDEC975">
        <w:rPr>
          <w:rFonts w:ascii="Arial" w:eastAsia="Times New Roman" w:hAnsi="Arial" w:cs="Arial"/>
          <w:lang w:eastAsia="en-GB"/>
        </w:rPr>
        <w:t>the advice and guidance provided to staff regarding consumer protection law, we will also ensure that staff are aware of the implications of our Student Protection Plan, especially regarding course changes.</w:t>
      </w:r>
    </w:p>
    <w:p w14:paraId="5C176BCD" w14:textId="77777777" w:rsidR="00AB69C7" w:rsidRPr="00AB69C7" w:rsidRDefault="00AB69C7" w:rsidP="00AB69C7">
      <w:pPr>
        <w:pStyle w:val="ListParagraph"/>
        <w:rPr>
          <w:rFonts w:ascii="Arial" w:hAnsi="Arial" w:cs="Arial"/>
        </w:rPr>
      </w:pPr>
    </w:p>
    <w:p w14:paraId="60798E0B" w14:textId="4D060A4A" w:rsidR="00AB69C7" w:rsidRPr="00AB69C7" w:rsidRDefault="00AB69C7" w:rsidP="00AB69C7">
      <w:pPr>
        <w:pStyle w:val="ListParagraph"/>
        <w:numPr>
          <w:ilvl w:val="0"/>
          <w:numId w:val="1"/>
        </w:numPr>
        <w:spacing w:after="0" w:line="240" w:lineRule="auto"/>
        <w:rPr>
          <w:rFonts w:ascii="Arial" w:hAnsi="Arial" w:cs="Arial"/>
        </w:rPr>
      </w:pPr>
      <w:r w:rsidRPr="2DDEC975">
        <w:rPr>
          <w:rFonts w:ascii="Arial" w:hAnsi="Arial" w:cs="Arial"/>
        </w:rPr>
        <w:t xml:space="preserve">The </w:t>
      </w:r>
      <w:r w:rsidRPr="2DDEC975">
        <w:rPr>
          <w:rFonts w:ascii="Arial" w:eastAsia="Times New Roman" w:hAnsi="Arial" w:cs="Arial"/>
          <w:lang w:eastAsia="en-GB"/>
        </w:rPr>
        <w:t>Student Protection Plan has been, and will continue to be, approved by the Chief Executive’s Group, which is chaired by the Vice-Chancellor and has a representative of the Hertfordshire Student Union as a member.</w:t>
      </w:r>
    </w:p>
    <w:p w14:paraId="4F76D1A3" w14:textId="77777777" w:rsidR="00AB69C7" w:rsidRPr="00AB69C7" w:rsidRDefault="00AB69C7" w:rsidP="00AB69C7">
      <w:pPr>
        <w:pStyle w:val="ListParagraph"/>
        <w:rPr>
          <w:rFonts w:ascii="Arial" w:hAnsi="Arial" w:cs="Arial"/>
        </w:rPr>
      </w:pPr>
    </w:p>
    <w:p w14:paraId="1EEB99C5" w14:textId="620E0053" w:rsidR="00AB69C7" w:rsidRPr="00AB69C7" w:rsidRDefault="00AB69C7" w:rsidP="00AB69C7">
      <w:pPr>
        <w:pStyle w:val="ListParagraph"/>
        <w:numPr>
          <w:ilvl w:val="0"/>
          <w:numId w:val="1"/>
        </w:numPr>
        <w:spacing w:after="0" w:line="240" w:lineRule="auto"/>
        <w:rPr>
          <w:rFonts w:ascii="Arial" w:hAnsi="Arial" w:cs="Arial"/>
        </w:rPr>
      </w:pPr>
      <w:r w:rsidRPr="2DDEC975">
        <w:rPr>
          <w:rFonts w:ascii="Arial" w:hAnsi="Arial" w:cs="Arial"/>
        </w:rPr>
        <w:t xml:space="preserve">Whenever </w:t>
      </w:r>
      <w:r w:rsidRPr="2DDEC975">
        <w:rPr>
          <w:rFonts w:ascii="Arial" w:eastAsia="Times New Roman" w:hAnsi="Arial" w:cs="Arial"/>
          <w:lang w:eastAsia="en-GB"/>
        </w:rPr>
        <w:t>there is a material change to a course, we will continue to u</w:t>
      </w:r>
      <w:r w:rsidR="008C4CEE" w:rsidRPr="2DDEC975">
        <w:rPr>
          <w:rFonts w:ascii="Arial" w:eastAsia="Times New Roman" w:hAnsi="Arial" w:cs="Arial"/>
          <w:lang w:eastAsia="en-GB"/>
        </w:rPr>
        <w:t>se</w:t>
      </w:r>
      <w:r w:rsidRPr="2DDEC975">
        <w:rPr>
          <w:rFonts w:ascii="Arial" w:eastAsia="Times New Roman" w:hAnsi="Arial" w:cs="Arial"/>
          <w:lang w:eastAsia="en-GB"/>
        </w:rPr>
        <w:t xml:space="preserve"> current University processes, which include a </w:t>
      </w:r>
      <w:r w:rsidR="008C4CEE" w:rsidRPr="2DDEC975">
        <w:rPr>
          <w:rFonts w:ascii="Arial" w:eastAsia="Times New Roman" w:hAnsi="Arial" w:cs="Arial"/>
          <w:lang w:eastAsia="en-GB"/>
        </w:rPr>
        <w:t xml:space="preserve">clear </w:t>
      </w:r>
      <w:r w:rsidRPr="2DDEC975">
        <w:rPr>
          <w:rFonts w:ascii="Arial" w:eastAsia="Times New Roman" w:hAnsi="Arial" w:cs="Arial"/>
          <w:lang w:eastAsia="en-GB"/>
        </w:rPr>
        <w:t>co</w:t>
      </w:r>
      <w:r w:rsidR="00A71E40" w:rsidRPr="2DDEC975">
        <w:rPr>
          <w:rFonts w:ascii="Arial" w:eastAsia="Times New Roman" w:hAnsi="Arial" w:cs="Arial"/>
          <w:lang w:eastAsia="en-GB"/>
        </w:rPr>
        <w:t xml:space="preserve">mmunication plan </w:t>
      </w:r>
      <w:r w:rsidR="008C4CEE" w:rsidRPr="2DDEC975">
        <w:rPr>
          <w:rFonts w:ascii="Arial" w:eastAsia="Times New Roman" w:hAnsi="Arial" w:cs="Arial"/>
          <w:lang w:eastAsia="en-GB"/>
        </w:rPr>
        <w:t>to</w:t>
      </w:r>
      <w:r w:rsidR="00A71E40" w:rsidRPr="2DDEC975">
        <w:rPr>
          <w:rFonts w:ascii="Arial" w:eastAsia="Times New Roman" w:hAnsi="Arial" w:cs="Arial"/>
          <w:lang w:eastAsia="en-GB"/>
        </w:rPr>
        <w:t xml:space="preserve"> </w:t>
      </w:r>
      <w:r w:rsidR="008F00DE" w:rsidRPr="2DDEC975">
        <w:rPr>
          <w:rFonts w:ascii="Arial" w:eastAsia="Times New Roman" w:hAnsi="Arial" w:cs="Arial"/>
          <w:lang w:eastAsia="en-GB"/>
        </w:rPr>
        <w:t xml:space="preserve">our </w:t>
      </w:r>
      <w:r w:rsidR="00A71E40" w:rsidRPr="2DDEC975">
        <w:rPr>
          <w:rFonts w:ascii="Arial" w:eastAsia="Times New Roman" w:hAnsi="Arial" w:cs="Arial"/>
          <w:lang w:eastAsia="en-GB"/>
        </w:rPr>
        <w:t xml:space="preserve">students. </w:t>
      </w:r>
      <w:r w:rsidRPr="2DDEC975">
        <w:rPr>
          <w:rFonts w:ascii="Arial" w:eastAsia="Times New Roman" w:hAnsi="Arial" w:cs="Arial"/>
          <w:lang w:eastAsia="en-GB"/>
        </w:rPr>
        <w:t xml:space="preserve">The communication plan will differ depending on what </w:t>
      </w:r>
      <w:proofErr w:type="gramStart"/>
      <w:r w:rsidRPr="2DDEC975">
        <w:rPr>
          <w:rFonts w:ascii="Arial" w:eastAsia="Times New Roman" w:hAnsi="Arial" w:cs="Arial"/>
          <w:lang w:eastAsia="en-GB"/>
        </w:rPr>
        <w:t>is considered to be</w:t>
      </w:r>
      <w:proofErr w:type="gramEnd"/>
      <w:r w:rsidRPr="2DDEC975">
        <w:rPr>
          <w:rFonts w:ascii="Arial" w:eastAsia="Times New Roman" w:hAnsi="Arial" w:cs="Arial"/>
          <w:lang w:eastAsia="en-GB"/>
        </w:rPr>
        <w:t xml:space="preserve"> most relevant to the students affected.</w:t>
      </w:r>
    </w:p>
    <w:p w14:paraId="0D8F1341" w14:textId="77777777" w:rsidR="00AB69C7" w:rsidRPr="00AB69C7" w:rsidRDefault="00AB69C7" w:rsidP="00AB69C7">
      <w:pPr>
        <w:pStyle w:val="ListParagraph"/>
        <w:rPr>
          <w:rFonts w:ascii="Arial" w:hAnsi="Arial" w:cs="Arial"/>
        </w:rPr>
      </w:pPr>
    </w:p>
    <w:p w14:paraId="7B6C874A" w14:textId="0B891529" w:rsidR="00AB69C7" w:rsidRPr="00AB69C7" w:rsidRDefault="00AB69C7" w:rsidP="00AB69C7">
      <w:pPr>
        <w:pStyle w:val="ListParagraph"/>
        <w:numPr>
          <w:ilvl w:val="0"/>
          <w:numId w:val="1"/>
        </w:numPr>
        <w:spacing w:after="0" w:line="240" w:lineRule="auto"/>
        <w:rPr>
          <w:rFonts w:ascii="Arial" w:hAnsi="Arial" w:cs="Arial"/>
        </w:rPr>
      </w:pPr>
      <w:r w:rsidRPr="2DDEC975">
        <w:rPr>
          <w:rFonts w:ascii="Arial" w:hAnsi="Arial" w:cs="Arial"/>
        </w:rPr>
        <w:t xml:space="preserve">The </w:t>
      </w:r>
      <w:r w:rsidRPr="2DDEC975">
        <w:rPr>
          <w:rFonts w:ascii="Arial" w:eastAsia="Times New Roman" w:hAnsi="Arial" w:cs="Arial"/>
          <w:lang w:eastAsia="en-GB"/>
        </w:rPr>
        <w:t>University has produced a CMA Staff Guidance document which is available for all staff on our internal intranet site.  The guidance document is updated annually and noted at the relevant University Committees, including School Academic Committees (a sub-committee of the Academic Board). The CMA Staff Guidance also provides guidance to Schools on the requirement to consult current students (</w:t>
      </w:r>
      <w:proofErr w:type="gramStart"/>
      <w:r w:rsidRPr="2DDEC975">
        <w:rPr>
          <w:rFonts w:ascii="Arial" w:eastAsia="Times New Roman" w:hAnsi="Arial" w:cs="Arial"/>
          <w:lang w:eastAsia="en-GB"/>
        </w:rPr>
        <w:t>in order to</w:t>
      </w:r>
      <w:proofErr w:type="gramEnd"/>
      <w:r w:rsidRPr="2DDEC975">
        <w:rPr>
          <w:rFonts w:ascii="Arial" w:eastAsia="Times New Roman" w:hAnsi="Arial" w:cs="Arial"/>
          <w:lang w:eastAsia="en-GB"/>
        </w:rPr>
        <w:t xml:space="preserve"> acquire appropriate consent) in advance of making any change to a course, and also to provide evidence   that consultation has taken place, prior to central approval of a change. One of the key principles within the CMA Staff Guidance is that in-year changes to courses should be avoided wherever possible, particularly where course or module information has already been provided to students.</w:t>
      </w:r>
    </w:p>
    <w:p w14:paraId="650E6D62" w14:textId="77777777" w:rsidR="00AB69C7" w:rsidRPr="00AB69C7" w:rsidRDefault="00AB69C7" w:rsidP="00AB69C7">
      <w:pPr>
        <w:pStyle w:val="ListParagraph"/>
        <w:rPr>
          <w:rFonts w:ascii="Arial" w:hAnsi="Arial" w:cs="Arial"/>
        </w:rPr>
      </w:pPr>
    </w:p>
    <w:p w14:paraId="3F4F6CD1" w14:textId="6BAF20D9" w:rsidR="00AB69C7" w:rsidRPr="00AB69C7" w:rsidRDefault="00AB69C7" w:rsidP="00AB69C7">
      <w:pPr>
        <w:pStyle w:val="ListParagraph"/>
        <w:numPr>
          <w:ilvl w:val="0"/>
          <w:numId w:val="1"/>
        </w:numPr>
        <w:spacing w:after="0" w:line="240" w:lineRule="auto"/>
        <w:rPr>
          <w:rFonts w:ascii="Arial" w:hAnsi="Arial" w:cs="Arial"/>
        </w:rPr>
      </w:pPr>
      <w:r w:rsidRPr="2DDEC975">
        <w:rPr>
          <w:rFonts w:ascii="Arial" w:hAnsi="Arial" w:cs="Arial"/>
        </w:rPr>
        <w:lastRenderedPageBreak/>
        <w:t xml:space="preserve">To </w:t>
      </w:r>
      <w:r w:rsidRPr="2DDEC975">
        <w:rPr>
          <w:rFonts w:ascii="Arial" w:eastAsia="Times New Roman" w:hAnsi="Arial" w:cs="Arial"/>
          <w:lang w:eastAsia="en-GB"/>
        </w:rPr>
        <w:t xml:space="preserve">ensure compliance with consumer protection requirements, we have changed the deadline for periodic review, validation, and suspension and withdrawal of programmes </w:t>
      </w:r>
      <w:proofErr w:type="gramStart"/>
      <w:r w:rsidRPr="2DDEC975">
        <w:rPr>
          <w:rFonts w:ascii="Arial" w:eastAsia="Times New Roman" w:hAnsi="Arial" w:cs="Arial"/>
          <w:lang w:eastAsia="en-GB"/>
        </w:rPr>
        <w:t>in order to</w:t>
      </w:r>
      <w:proofErr w:type="gramEnd"/>
      <w:r w:rsidRPr="2DDEC975">
        <w:rPr>
          <w:rFonts w:ascii="Arial" w:eastAsia="Times New Roman" w:hAnsi="Arial" w:cs="Arial"/>
          <w:lang w:eastAsia="en-GB"/>
        </w:rPr>
        <w:t xml:space="preserve"> provide timely information to applicants and students.  All programmes must be fully approved by the end of December to ensure applicants and students have the correct course information in advance of the UCAS application deadline.  Compliance with these deadlines </w:t>
      </w:r>
      <w:r w:rsidR="008C4CEE" w:rsidRPr="2DDEC975">
        <w:rPr>
          <w:rFonts w:ascii="Arial" w:eastAsia="Times New Roman" w:hAnsi="Arial" w:cs="Arial"/>
          <w:lang w:eastAsia="en-GB"/>
        </w:rPr>
        <w:t>is</w:t>
      </w:r>
      <w:r w:rsidRPr="2DDEC975">
        <w:rPr>
          <w:rFonts w:ascii="Arial" w:eastAsia="Times New Roman" w:hAnsi="Arial" w:cs="Arial"/>
          <w:lang w:eastAsia="en-GB"/>
        </w:rPr>
        <w:t xml:space="preserve"> monitored by the Academic Development Committee, which is chaired by the Deputy Vice-Chancellor.</w:t>
      </w:r>
    </w:p>
    <w:p w14:paraId="3B6B4041" w14:textId="77777777" w:rsidR="00AB69C7" w:rsidRPr="00AB69C7" w:rsidRDefault="00AB69C7" w:rsidP="00AB69C7">
      <w:pPr>
        <w:pStyle w:val="ListParagraph"/>
        <w:rPr>
          <w:rFonts w:ascii="Arial" w:hAnsi="Arial" w:cs="Arial"/>
        </w:rPr>
      </w:pPr>
    </w:p>
    <w:p w14:paraId="3EFAED38" w14:textId="2AEF0737" w:rsidR="00AB69C7" w:rsidRDefault="00AB69C7" w:rsidP="00AB69C7">
      <w:pPr>
        <w:spacing w:after="0" w:line="240" w:lineRule="auto"/>
        <w:rPr>
          <w:rFonts w:ascii="Arial" w:hAnsi="Arial" w:cs="Arial"/>
        </w:rPr>
      </w:pPr>
      <w:r>
        <w:rPr>
          <w:rFonts w:ascii="Arial" w:hAnsi="Arial" w:cs="Arial"/>
          <w:b/>
        </w:rPr>
        <w:t>External information and guidance for students</w:t>
      </w:r>
    </w:p>
    <w:p w14:paraId="2EF49A5B" w14:textId="77777777" w:rsidR="00AB69C7" w:rsidRDefault="00AB69C7" w:rsidP="00AB69C7">
      <w:pPr>
        <w:spacing w:after="0" w:line="240" w:lineRule="auto"/>
        <w:rPr>
          <w:rFonts w:ascii="Arial" w:hAnsi="Arial" w:cs="Arial"/>
        </w:rPr>
      </w:pPr>
    </w:p>
    <w:p w14:paraId="78D25292" w14:textId="50BD69F8" w:rsidR="00AB69C7" w:rsidRDefault="00AB69C7" w:rsidP="00AB69C7">
      <w:pPr>
        <w:pStyle w:val="ListParagraph"/>
        <w:numPr>
          <w:ilvl w:val="0"/>
          <w:numId w:val="1"/>
        </w:numPr>
        <w:spacing w:after="0" w:line="240" w:lineRule="auto"/>
        <w:rPr>
          <w:rFonts w:ascii="Arial" w:hAnsi="Arial" w:cs="Arial"/>
        </w:rPr>
      </w:pPr>
      <w:r w:rsidRPr="2DDEC975">
        <w:rPr>
          <w:rFonts w:ascii="Arial" w:hAnsi="Arial" w:cs="Arial"/>
        </w:rPr>
        <w:t>If we were to find it necessary to implement measures in our Student Protection Plan, any affected students would be signposted to the following external organisations who already provide independent advice to our students:</w:t>
      </w:r>
    </w:p>
    <w:p w14:paraId="37FBC4E5" w14:textId="77777777" w:rsidR="00AB69C7" w:rsidRDefault="00AB69C7" w:rsidP="00AB69C7">
      <w:pPr>
        <w:pStyle w:val="ListParagraph"/>
        <w:spacing w:after="0" w:line="240" w:lineRule="auto"/>
        <w:ind w:left="360"/>
        <w:rPr>
          <w:rFonts w:ascii="Arial" w:hAnsi="Arial" w:cs="Arial"/>
        </w:rPr>
      </w:pPr>
    </w:p>
    <w:p w14:paraId="0D9734B3" w14:textId="65E271A5" w:rsidR="00AB69C7" w:rsidRDefault="00AB69C7" w:rsidP="00AB69C7">
      <w:pPr>
        <w:pStyle w:val="ListParagraph"/>
        <w:numPr>
          <w:ilvl w:val="0"/>
          <w:numId w:val="14"/>
        </w:numPr>
        <w:spacing w:after="0" w:line="240" w:lineRule="auto"/>
        <w:rPr>
          <w:rFonts w:ascii="Arial" w:hAnsi="Arial" w:cs="Arial"/>
        </w:rPr>
      </w:pPr>
      <w:r>
        <w:rPr>
          <w:rFonts w:ascii="Arial" w:hAnsi="Arial" w:cs="Arial"/>
          <w:i/>
        </w:rPr>
        <w:t>Hertfordshire Students’ Union: Advice &amp; Support Centre</w:t>
      </w:r>
      <w:r>
        <w:rPr>
          <w:rFonts w:ascii="Arial" w:hAnsi="Arial" w:cs="Arial"/>
        </w:rPr>
        <w:t xml:space="preserve"> provides free, </w:t>
      </w:r>
      <w:proofErr w:type="gramStart"/>
      <w:r>
        <w:rPr>
          <w:rFonts w:ascii="Arial" w:hAnsi="Arial" w:cs="Arial"/>
        </w:rPr>
        <w:t>confidential</w:t>
      </w:r>
      <w:proofErr w:type="gramEnd"/>
      <w:r>
        <w:rPr>
          <w:rFonts w:ascii="Arial" w:hAnsi="Arial" w:cs="Arial"/>
        </w:rPr>
        <w:t xml:space="preserve"> and impartial advice covering the following: Academic, Housing, Financial and Personal support.</w:t>
      </w:r>
    </w:p>
    <w:p w14:paraId="2E1A81B3" w14:textId="3B2EAC78" w:rsidR="00AB69C7" w:rsidRDefault="00AB69C7" w:rsidP="00AB69C7">
      <w:pPr>
        <w:pStyle w:val="ListParagraph"/>
        <w:numPr>
          <w:ilvl w:val="0"/>
          <w:numId w:val="14"/>
        </w:numPr>
        <w:spacing w:after="0" w:line="240" w:lineRule="auto"/>
        <w:rPr>
          <w:rFonts w:ascii="Arial" w:hAnsi="Arial" w:cs="Arial"/>
        </w:rPr>
      </w:pPr>
      <w:r>
        <w:rPr>
          <w:rFonts w:ascii="Arial" w:hAnsi="Arial" w:cs="Arial"/>
          <w:i/>
        </w:rPr>
        <w:t>Citizens Advice Welwyn Hatfield</w:t>
      </w:r>
      <w:r>
        <w:rPr>
          <w:rFonts w:ascii="Arial" w:hAnsi="Arial" w:cs="Arial"/>
        </w:rPr>
        <w:t xml:space="preserve"> provides free, </w:t>
      </w:r>
      <w:proofErr w:type="gramStart"/>
      <w:r>
        <w:rPr>
          <w:rFonts w:ascii="Arial" w:hAnsi="Arial" w:cs="Arial"/>
        </w:rPr>
        <w:t>confidential</w:t>
      </w:r>
      <w:proofErr w:type="gramEnd"/>
      <w:r>
        <w:rPr>
          <w:rFonts w:ascii="Arial" w:hAnsi="Arial" w:cs="Arial"/>
        </w:rPr>
        <w:t xml:space="preserve"> and impartial advice via a drop-in service, or specialist service appointments.</w:t>
      </w:r>
    </w:p>
    <w:p w14:paraId="1C1CFC89" w14:textId="089B5628" w:rsidR="00AB69C7" w:rsidRDefault="00AB69C7" w:rsidP="00AB69C7">
      <w:pPr>
        <w:pStyle w:val="ListParagraph"/>
        <w:numPr>
          <w:ilvl w:val="0"/>
          <w:numId w:val="14"/>
        </w:numPr>
        <w:spacing w:after="0" w:line="240" w:lineRule="auto"/>
        <w:rPr>
          <w:rFonts w:ascii="Arial" w:hAnsi="Arial" w:cs="Arial"/>
        </w:rPr>
      </w:pPr>
      <w:r>
        <w:rPr>
          <w:rFonts w:ascii="Arial" w:hAnsi="Arial" w:cs="Arial"/>
          <w:i/>
        </w:rPr>
        <w:t>Hertfordshire Trading Standards</w:t>
      </w:r>
      <w:r>
        <w:rPr>
          <w:rFonts w:ascii="Arial" w:hAnsi="Arial" w:cs="Arial"/>
        </w:rPr>
        <w:t xml:space="preserve"> investigates consumer issues relating to products, </w:t>
      </w:r>
      <w:proofErr w:type="gramStart"/>
      <w:r>
        <w:rPr>
          <w:rFonts w:ascii="Arial" w:hAnsi="Arial" w:cs="Arial"/>
        </w:rPr>
        <w:t>services</w:t>
      </w:r>
      <w:proofErr w:type="gramEnd"/>
      <w:r>
        <w:rPr>
          <w:rFonts w:ascii="Arial" w:hAnsi="Arial" w:cs="Arial"/>
        </w:rPr>
        <w:t xml:space="preserve"> and scams.</w:t>
      </w:r>
    </w:p>
    <w:p w14:paraId="3D082B5A" w14:textId="4A44F8D9" w:rsidR="00AB69C7" w:rsidRDefault="00AB69C7" w:rsidP="00AB69C7">
      <w:pPr>
        <w:pStyle w:val="ListParagraph"/>
        <w:numPr>
          <w:ilvl w:val="0"/>
          <w:numId w:val="14"/>
        </w:numPr>
        <w:spacing w:after="0" w:line="240" w:lineRule="auto"/>
        <w:rPr>
          <w:rFonts w:ascii="Arial" w:hAnsi="Arial" w:cs="Arial"/>
        </w:rPr>
      </w:pPr>
      <w:r>
        <w:rPr>
          <w:rFonts w:ascii="Arial" w:hAnsi="Arial" w:cs="Arial"/>
          <w:i/>
        </w:rPr>
        <w:t>Law Centre Network</w:t>
      </w:r>
      <w:r>
        <w:rPr>
          <w:rFonts w:ascii="Arial" w:hAnsi="Arial" w:cs="Arial"/>
        </w:rPr>
        <w:t xml:space="preserve"> provides legal advice, casework and representation to individuals and groups.</w:t>
      </w:r>
    </w:p>
    <w:p w14:paraId="7DCC1364" w14:textId="77777777" w:rsidR="00AB69C7" w:rsidRDefault="00AB69C7" w:rsidP="00AB69C7">
      <w:pPr>
        <w:spacing w:after="0" w:line="240" w:lineRule="auto"/>
        <w:rPr>
          <w:rFonts w:ascii="Arial" w:hAnsi="Arial" w:cs="Arial"/>
        </w:rPr>
      </w:pPr>
    </w:p>
    <w:p w14:paraId="0D5629BB" w14:textId="77777777" w:rsidR="00AB69C7" w:rsidRPr="00AB69C7" w:rsidRDefault="00AB69C7" w:rsidP="00AB69C7">
      <w:pPr>
        <w:pStyle w:val="ListParagraph"/>
        <w:numPr>
          <w:ilvl w:val="0"/>
          <w:numId w:val="1"/>
        </w:numPr>
        <w:spacing w:after="0" w:line="240" w:lineRule="auto"/>
        <w:rPr>
          <w:rFonts w:ascii="Arial" w:hAnsi="Arial" w:cs="Arial"/>
        </w:rPr>
      </w:pPr>
      <w:r w:rsidRPr="2DDEC975">
        <w:rPr>
          <w:rFonts w:ascii="Arial" w:eastAsia="Times New Roman" w:hAnsi="Arial" w:cs="Arial"/>
          <w:lang w:eastAsia="en-GB"/>
        </w:rPr>
        <w:t>The University of Hertfordshire’s aim is to transform the lives of our students.  This Student Protection Plan illustrates our commitment to you, whether you are studying on our main campus or at one of our partner institutions.</w:t>
      </w:r>
    </w:p>
    <w:p w14:paraId="336DCF9B" w14:textId="77777777" w:rsidR="00AB69C7" w:rsidRPr="00AB69C7" w:rsidRDefault="00AB69C7" w:rsidP="00AB69C7">
      <w:pPr>
        <w:pStyle w:val="ListParagraph"/>
        <w:spacing w:after="0" w:line="240" w:lineRule="auto"/>
        <w:ind w:left="360"/>
        <w:rPr>
          <w:rFonts w:ascii="Arial" w:hAnsi="Arial" w:cs="Arial"/>
        </w:rPr>
      </w:pPr>
    </w:p>
    <w:p w14:paraId="6DE6843D" w14:textId="3D8BB364" w:rsidR="00AB69C7" w:rsidRPr="00AB69C7" w:rsidRDefault="00AB69C7" w:rsidP="00AB69C7">
      <w:pPr>
        <w:pStyle w:val="ListParagraph"/>
        <w:numPr>
          <w:ilvl w:val="0"/>
          <w:numId w:val="1"/>
        </w:numPr>
        <w:spacing w:after="0" w:line="240" w:lineRule="auto"/>
        <w:rPr>
          <w:rFonts w:ascii="Arial" w:hAnsi="Arial" w:cs="Arial"/>
        </w:rPr>
      </w:pPr>
      <w:r w:rsidRPr="2DDEC975">
        <w:rPr>
          <w:rFonts w:ascii="Arial" w:hAnsi="Arial" w:cs="Arial"/>
        </w:rPr>
        <w:t xml:space="preserve">The </w:t>
      </w:r>
      <w:r w:rsidRPr="2DDEC975">
        <w:rPr>
          <w:rFonts w:ascii="Arial" w:eastAsia="Times New Roman" w:hAnsi="Arial" w:cs="Arial"/>
          <w:lang w:eastAsia="en-GB"/>
        </w:rPr>
        <w:t>University will regularly review this Student Protection Plan and ensure that it is updated, where necessary and appropriate, and that such updates are communicated to all students.  Associated risk will also be regularly evaluated, and amendments to this Plan made where required to mitigate any additional or increase in risk.</w:t>
      </w:r>
    </w:p>
    <w:p w14:paraId="541DAD88" w14:textId="6E0A0E5F" w:rsidR="00AB69C7" w:rsidRPr="00AB69C7" w:rsidRDefault="00AB69C7" w:rsidP="00AB69C7">
      <w:pPr>
        <w:pStyle w:val="ListParagraph"/>
        <w:spacing w:after="0" w:line="240" w:lineRule="auto"/>
        <w:ind w:left="360"/>
        <w:rPr>
          <w:rFonts w:ascii="Arial" w:hAnsi="Arial" w:cs="Arial"/>
        </w:rPr>
      </w:pPr>
    </w:p>
    <w:p w14:paraId="00E926C0" w14:textId="45FF47E9" w:rsidR="006E41F2" w:rsidRDefault="006E41F2" w:rsidP="006E41F2">
      <w:pPr>
        <w:spacing w:after="0" w:line="240" w:lineRule="auto"/>
        <w:rPr>
          <w:rFonts w:ascii="Arial" w:hAnsi="Arial" w:cs="Arial"/>
        </w:rPr>
      </w:pPr>
    </w:p>
    <w:p w14:paraId="6D76A150" w14:textId="7B177AF0" w:rsidR="0010663C" w:rsidRDefault="0010663C" w:rsidP="006E41F2">
      <w:pPr>
        <w:spacing w:after="0" w:line="240" w:lineRule="auto"/>
        <w:rPr>
          <w:rFonts w:ascii="Arial" w:hAnsi="Arial" w:cs="Arial"/>
        </w:rPr>
      </w:pPr>
    </w:p>
    <w:p w14:paraId="4ED43336" w14:textId="77777777" w:rsidR="0010663C" w:rsidRPr="006E41F2" w:rsidRDefault="0010663C" w:rsidP="006E41F2">
      <w:pPr>
        <w:spacing w:after="0" w:line="240" w:lineRule="auto"/>
        <w:rPr>
          <w:rFonts w:ascii="Arial" w:hAnsi="Arial" w:cs="Arial"/>
        </w:rPr>
      </w:pPr>
    </w:p>
    <w:sectPr w:rsidR="0010663C" w:rsidRPr="006E4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5829"/>
    <w:multiLevelType w:val="hybridMultilevel"/>
    <w:tmpl w:val="9D4AA5B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6A173C"/>
    <w:multiLevelType w:val="hybridMultilevel"/>
    <w:tmpl w:val="061A79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6C184F"/>
    <w:multiLevelType w:val="hybridMultilevel"/>
    <w:tmpl w:val="692A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02BF4"/>
    <w:multiLevelType w:val="hybridMultilevel"/>
    <w:tmpl w:val="4F3E54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B033D5"/>
    <w:multiLevelType w:val="hybridMultilevel"/>
    <w:tmpl w:val="4FBC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35DFB"/>
    <w:multiLevelType w:val="hybridMultilevel"/>
    <w:tmpl w:val="7A6A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41ACF"/>
    <w:multiLevelType w:val="hybridMultilevel"/>
    <w:tmpl w:val="6CC2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D7AAF"/>
    <w:multiLevelType w:val="hybridMultilevel"/>
    <w:tmpl w:val="F998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41E5D"/>
    <w:multiLevelType w:val="hybridMultilevel"/>
    <w:tmpl w:val="16DC3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457D86"/>
    <w:multiLevelType w:val="hybridMultilevel"/>
    <w:tmpl w:val="A70600E2"/>
    <w:lvl w:ilvl="0" w:tplc="2E0846C6">
      <w:start w:val="1"/>
      <w:numFmt w:val="decimal"/>
      <w:lvlText w:val="%1."/>
      <w:lvlJc w:val="left"/>
      <w:pPr>
        <w:ind w:left="720" w:hanging="360"/>
      </w:pPr>
    </w:lvl>
    <w:lvl w:ilvl="1" w:tplc="E3F4AF80">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681250"/>
    <w:multiLevelType w:val="hybridMultilevel"/>
    <w:tmpl w:val="5E1A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49426E"/>
    <w:multiLevelType w:val="hybridMultilevel"/>
    <w:tmpl w:val="56F8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B5D90"/>
    <w:multiLevelType w:val="hybridMultilevel"/>
    <w:tmpl w:val="B6BCF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F666D"/>
    <w:multiLevelType w:val="hybridMultilevel"/>
    <w:tmpl w:val="6468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B55FA8"/>
    <w:multiLevelType w:val="hybridMultilevel"/>
    <w:tmpl w:val="D594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914226">
    <w:abstractNumId w:val="0"/>
  </w:num>
  <w:num w:numId="2" w16cid:durableId="276527373">
    <w:abstractNumId w:val="8"/>
  </w:num>
  <w:num w:numId="3" w16cid:durableId="385107184">
    <w:abstractNumId w:val="9"/>
  </w:num>
  <w:num w:numId="4" w16cid:durableId="601718351">
    <w:abstractNumId w:val="12"/>
  </w:num>
  <w:num w:numId="5" w16cid:durableId="579490372">
    <w:abstractNumId w:val="5"/>
  </w:num>
  <w:num w:numId="6" w16cid:durableId="418259612">
    <w:abstractNumId w:val="2"/>
  </w:num>
  <w:num w:numId="7" w16cid:durableId="731851455">
    <w:abstractNumId w:val="13"/>
  </w:num>
  <w:num w:numId="8" w16cid:durableId="1310285014">
    <w:abstractNumId w:val="4"/>
  </w:num>
  <w:num w:numId="9" w16cid:durableId="2025327224">
    <w:abstractNumId w:val="1"/>
  </w:num>
  <w:num w:numId="10" w16cid:durableId="476454300">
    <w:abstractNumId w:val="6"/>
  </w:num>
  <w:num w:numId="11" w16cid:durableId="1677880924">
    <w:abstractNumId w:val="10"/>
  </w:num>
  <w:num w:numId="12" w16cid:durableId="1186092729">
    <w:abstractNumId w:val="11"/>
  </w:num>
  <w:num w:numId="13" w16cid:durableId="1983197726">
    <w:abstractNumId w:val="14"/>
  </w:num>
  <w:num w:numId="14" w16cid:durableId="118227510">
    <w:abstractNumId w:val="7"/>
  </w:num>
  <w:num w:numId="15" w16cid:durableId="1620257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9B"/>
    <w:rsid w:val="00000FD8"/>
    <w:rsid w:val="00034825"/>
    <w:rsid w:val="000468D4"/>
    <w:rsid w:val="00062554"/>
    <w:rsid w:val="00090B06"/>
    <w:rsid w:val="00093FC1"/>
    <w:rsid w:val="001012A7"/>
    <w:rsid w:val="0010663C"/>
    <w:rsid w:val="00115432"/>
    <w:rsid w:val="001164C7"/>
    <w:rsid w:val="00142C4A"/>
    <w:rsid w:val="00143FC3"/>
    <w:rsid w:val="001444A8"/>
    <w:rsid w:val="00157C20"/>
    <w:rsid w:val="0017310D"/>
    <w:rsid w:val="001C7CE4"/>
    <w:rsid w:val="001D131C"/>
    <w:rsid w:val="001E0581"/>
    <w:rsid w:val="001E11D6"/>
    <w:rsid w:val="00221461"/>
    <w:rsid w:val="00223238"/>
    <w:rsid w:val="002348CA"/>
    <w:rsid w:val="00273DCE"/>
    <w:rsid w:val="00276C99"/>
    <w:rsid w:val="002A549F"/>
    <w:rsid w:val="002B0B08"/>
    <w:rsid w:val="002B4E4B"/>
    <w:rsid w:val="00300A9B"/>
    <w:rsid w:val="003327A7"/>
    <w:rsid w:val="00355D5E"/>
    <w:rsid w:val="00371111"/>
    <w:rsid w:val="0039029C"/>
    <w:rsid w:val="003C0510"/>
    <w:rsid w:val="003C078A"/>
    <w:rsid w:val="0040357F"/>
    <w:rsid w:val="00433620"/>
    <w:rsid w:val="00443448"/>
    <w:rsid w:val="004446CE"/>
    <w:rsid w:val="00445127"/>
    <w:rsid w:val="00482080"/>
    <w:rsid w:val="004E5826"/>
    <w:rsid w:val="00517E9C"/>
    <w:rsid w:val="00523944"/>
    <w:rsid w:val="00545210"/>
    <w:rsid w:val="00553372"/>
    <w:rsid w:val="005A2DF5"/>
    <w:rsid w:val="005B560C"/>
    <w:rsid w:val="005F5504"/>
    <w:rsid w:val="00621768"/>
    <w:rsid w:val="006308E1"/>
    <w:rsid w:val="006510D7"/>
    <w:rsid w:val="00663139"/>
    <w:rsid w:val="00680FA5"/>
    <w:rsid w:val="006958AB"/>
    <w:rsid w:val="006E41F2"/>
    <w:rsid w:val="007219E3"/>
    <w:rsid w:val="0072779F"/>
    <w:rsid w:val="00744224"/>
    <w:rsid w:val="00745597"/>
    <w:rsid w:val="00772B8A"/>
    <w:rsid w:val="00784237"/>
    <w:rsid w:val="007A0E7D"/>
    <w:rsid w:val="007F0393"/>
    <w:rsid w:val="007F6160"/>
    <w:rsid w:val="008203FF"/>
    <w:rsid w:val="00827860"/>
    <w:rsid w:val="00834BA4"/>
    <w:rsid w:val="00840672"/>
    <w:rsid w:val="00861FB0"/>
    <w:rsid w:val="0088481A"/>
    <w:rsid w:val="008A200C"/>
    <w:rsid w:val="008B0246"/>
    <w:rsid w:val="008C4CEE"/>
    <w:rsid w:val="008D2869"/>
    <w:rsid w:val="008F00DE"/>
    <w:rsid w:val="00915759"/>
    <w:rsid w:val="00943855"/>
    <w:rsid w:val="0094645B"/>
    <w:rsid w:val="00986429"/>
    <w:rsid w:val="00986FCA"/>
    <w:rsid w:val="009A1656"/>
    <w:rsid w:val="009B0967"/>
    <w:rsid w:val="009B7183"/>
    <w:rsid w:val="009C4082"/>
    <w:rsid w:val="00A0332E"/>
    <w:rsid w:val="00A06A0C"/>
    <w:rsid w:val="00A42088"/>
    <w:rsid w:val="00A71E40"/>
    <w:rsid w:val="00AA6EAA"/>
    <w:rsid w:val="00AB69C7"/>
    <w:rsid w:val="00AE52D6"/>
    <w:rsid w:val="00B142A6"/>
    <w:rsid w:val="00B35A20"/>
    <w:rsid w:val="00B566FE"/>
    <w:rsid w:val="00B63CCB"/>
    <w:rsid w:val="00B674E0"/>
    <w:rsid w:val="00B7009B"/>
    <w:rsid w:val="00B731DB"/>
    <w:rsid w:val="00B820D6"/>
    <w:rsid w:val="00B94C5E"/>
    <w:rsid w:val="00BA462E"/>
    <w:rsid w:val="00BB550B"/>
    <w:rsid w:val="00BB7297"/>
    <w:rsid w:val="00BD4C68"/>
    <w:rsid w:val="00BE2208"/>
    <w:rsid w:val="00BF700C"/>
    <w:rsid w:val="00BF739B"/>
    <w:rsid w:val="00C32322"/>
    <w:rsid w:val="00C3308D"/>
    <w:rsid w:val="00C37EF7"/>
    <w:rsid w:val="00C57D2F"/>
    <w:rsid w:val="00C83439"/>
    <w:rsid w:val="00C909F1"/>
    <w:rsid w:val="00C94EDD"/>
    <w:rsid w:val="00CA4A31"/>
    <w:rsid w:val="00CD60B8"/>
    <w:rsid w:val="00CD6E72"/>
    <w:rsid w:val="00CF1BDB"/>
    <w:rsid w:val="00D26226"/>
    <w:rsid w:val="00DC42B5"/>
    <w:rsid w:val="00E15C4B"/>
    <w:rsid w:val="00E27313"/>
    <w:rsid w:val="00E8038C"/>
    <w:rsid w:val="00E86E1B"/>
    <w:rsid w:val="00E94526"/>
    <w:rsid w:val="00EC440E"/>
    <w:rsid w:val="00ED07ED"/>
    <w:rsid w:val="00ED19B4"/>
    <w:rsid w:val="00EF7591"/>
    <w:rsid w:val="00F27C2D"/>
    <w:rsid w:val="00F33632"/>
    <w:rsid w:val="00F35BC0"/>
    <w:rsid w:val="00F40D35"/>
    <w:rsid w:val="00F47D1C"/>
    <w:rsid w:val="00F5265C"/>
    <w:rsid w:val="00F93705"/>
    <w:rsid w:val="00FA45DE"/>
    <w:rsid w:val="00FB5646"/>
    <w:rsid w:val="00FC10E3"/>
    <w:rsid w:val="00FE2460"/>
    <w:rsid w:val="03CE96A2"/>
    <w:rsid w:val="071C5ADD"/>
    <w:rsid w:val="095202B9"/>
    <w:rsid w:val="0993CE67"/>
    <w:rsid w:val="09C620CE"/>
    <w:rsid w:val="0ABDAE6A"/>
    <w:rsid w:val="0DD672FC"/>
    <w:rsid w:val="13DBD1C2"/>
    <w:rsid w:val="1ACE428E"/>
    <w:rsid w:val="1F19218E"/>
    <w:rsid w:val="27204B13"/>
    <w:rsid w:val="28455D2A"/>
    <w:rsid w:val="2ABACD6D"/>
    <w:rsid w:val="2DDEC975"/>
    <w:rsid w:val="309804C8"/>
    <w:rsid w:val="32060A4D"/>
    <w:rsid w:val="4210B87B"/>
    <w:rsid w:val="425EEBB2"/>
    <w:rsid w:val="48935D21"/>
    <w:rsid w:val="4BD6D92E"/>
    <w:rsid w:val="5910968A"/>
    <w:rsid w:val="632246F3"/>
    <w:rsid w:val="64F779BB"/>
    <w:rsid w:val="68C9A2BA"/>
    <w:rsid w:val="77535CE9"/>
    <w:rsid w:val="77885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801F"/>
  <w15:chartTrackingRefBased/>
  <w15:docId w15:val="{1D45B5FC-99B6-4CF3-A64F-66C6345B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A9B"/>
    <w:rPr>
      <w:color w:val="0563C1" w:themeColor="hyperlink"/>
      <w:u w:val="single"/>
    </w:rPr>
  </w:style>
  <w:style w:type="paragraph" w:styleId="ListParagraph">
    <w:name w:val="List Paragraph"/>
    <w:aliases w:val="Dot pt,F5 List Paragraph,Colorful List - Accent 11,No Spacing1,List Paragraph Char Char Char,Indicator Text,Numbered Para 1,Bullet 1,Bullet Points,MAIN CONTENT,List Paragraph12,List Paragraph2,Normal numbered,OBC Bullet,L,List Paragraph11"/>
    <w:basedOn w:val="Normal"/>
    <w:link w:val="ListParagraphChar"/>
    <w:uiPriority w:val="34"/>
    <w:qFormat/>
    <w:rsid w:val="00300A9B"/>
    <w:pPr>
      <w:ind w:left="720"/>
      <w:contextualSpacing/>
    </w:pPr>
  </w:style>
  <w:style w:type="character" w:styleId="CommentReference">
    <w:name w:val="annotation reference"/>
    <w:basedOn w:val="DefaultParagraphFont"/>
    <w:uiPriority w:val="99"/>
    <w:semiHidden/>
    <w:unhideWhenUsed/>
    <w:rsid w:val="00300A9B"/>
    <w:rPr>
      <w:sz w:val="16"/>
      <w:szCs w:val="16"/>
    </w:rPr>
  </w:style>
  <w:style w:type="paragraph" w:styleId="CommentText">
    <w:name w:val="annotation text"/>
    <w:basedOn w:val="Normal"/>
    <w:link w:val="CommentTextChar"/>
    <w:uiPriority w:val="99"/>
    <w:semiHidden/>
    <w:unhideWhenUsed/>
    <w:rsid w:val="00300A9B"/>
    <w:pPr>
      <w:spacing w:line="240" w:lineRule="auto"/>
    </w:pPr>
    <w:rPr>
      <w:sz w:val="20"/>
      <w:szCs w:val="20"/>
    </w:rPr>
  </w:style>
  <w:style w:type="character" w:customStyle="1" w:styleId="CommentTextChar">
    <w:name w:val="Comment Text Char"/>
    <w:basedOn w:val="DefaultParagraphFont"/>
    <w:link w:val="CommentText"/>
    <w:uiPriority w:val="99"/>
    <w:semiHidden/>
    <w:rsid w:val="00300A9B"/>
    <w:rPr>
      <w:sz w:val="20"/>
      <w:szCs w:val="20"/>
    </w:rPr>
  </w:style>
  <w:style w:type="paragraph" w:styleId="CommentSubject">
    <w:name w:val="annotation subject"/>
    <w:basedOn w:val="CommentText"/>
    <w:next w:val="CommentText"/>
    <w:link w:val="CommentSubjectChar"/>
    <w:uiPriority w:val="99"/>
    <w:semiHidden/>
    <w:unhideWhenUsed/>
    <w:rsid w:val="00300A9B"/>
    <w:rPr>
      <w:b/>
      <w:bCs/>
    </w:rPr>
  </w:style>
  <w:style w:type="character" w:customStyle="1" w:styleId="CommentSubjectChar">
    <w:name w:val="Comment Subject Char"/>
    <w:basedOn w:val="CommentTextChar"/>
    <w:link w:val="CommentSubject"/>
    <w:uiPriority w:val="99"/>
    <w:semiHidden/>
    <w:rsid w:val="00300A9B"/>
    <w:rPr>
      <w:b/>
      <w:bCs/>
      <w:sz w:val="20"/>
      <w:szCs w:val="20"/>
    </w:rPr>
  </w:style>
  <w:style w:type="paragraph" w:styleId="BalloonText">
    <w:name w:val="Balloon Text"/>
    <w:basedOn w:val="Normal"/>
    <w:link w:val="BalloonTextChar"/>
    <w:uiPriority w:val="99"/>
    <w:semiHidden/>
    <w:unhideWhenUsed/>
    <w:rsid w:val="00300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A9B"/>
    <w:rPr>
      <w:rFonts w:ascii="Segoe UI" w:hAnsi="Segoe UI" w:cs="Segoe UI"/>
      <w:sz w:val="18"/>
      <w:szCs w:val="18"/>
    </w:rPr>
  </w:style>
  <w:style w:type="character" w:customStyle="1" w:styleId="ListParagraphChar">
    <w:name w:val="List Paragraph Char"/>
    <w:aliases w:val="Dot pt Char,F5 List Paragraph Char,Colorful List - Accent 11 Char,No Spacing1 Char,List Paragraph Char Char Char Char,Indicator Text Char,Numbered Para 1 Char,Bullet 1 Char,Bullet Points Char,MAIN CONTENT Char,List Paragraph12 Char"/>
    <w:basedOn w:val="DefaultParagraphFont"/>
    <w:link w:val="ListParagraph"/>
    <w:uiPriority w:val="34"/>
    <w:qFormat/>
    <w:locked/>
    <w:rsid w:val="00CA4A31"/>
  </w:style>
  <w:style w:type="character" w:styleId="FollowedHyperlink">
    <w:name w:val="FollowedHyperlink"/>
    <w:basedOn w:val="DefaultParagraphFont"/>
    <w:uiPriority w:val="99"/>
    <w:semiHidden/>
    <w:unhideWhenUsed/>
    <w:rsid w:val="00F33632"/>
    <w:rPr>
      <w:color w:val="954F72" w:themeColor="followedHyperlink"/>
      <w:u w:val="single"/>
    </w:rPr>
  </w:style>
  <w:style w:type="paragraph" w:styleId="NormalWeb">
    <w:name w:val="Normal (Web)"/>
    <w:basedOn w:val="Normal"/>
    <w:uiPriority w:val="99"/>
    <w:semiHidden/>
    <w:unhideWhenUsed/>
    <w:rsid w:val="0010663C"/>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433620"/>
    <w:rPr>
      <w:color w:val="605E5C"/>
      <w:shd w:val="clear" w:color="auto" w:fill="E1DFDD"/>
    </w:rPr>
  </w:style>
  <w:style w:type="paragraph" w:styleId="Revision">
    <w:name w:val="Revision"/>
    <w:hidden/>
    <w:uiPriority w:val="99"/>
    <w:semiHidden/>
    <w:rsid w:val="006217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elly4@herts.ac.uk" TargetMode="External"/><Relationship Id="rId13" Type="http://schemas.openxmlformats.org/officeDocument/2006/relationships/hyperlink" Target="http://sitem.herts.ac.uk/secreg/upr/SA16.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rts.ac.uk/study/your-offer-packa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rts.ac.uk/study/your-offer-packag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erts.ac.uk/study/your-offer-package" TargetMode="External"/><Relationship Id="rId4" Type="http://schemas.openxmlformats.org/officeDocument/2006/relationships/numbering" Target="numbering.xml"/><Relationship Id="rId9" Type="http://schemas.openxmlformats.org/officeDocument/2006/relationships/hyperlink" Target="https://www.herts.ac.uk/about-us/governance/corporate-public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F102910197FD4AA763DD284B7BB074" ma:contentTypeVersion="6" ma:contentTypeDescription="Create a new document." ma:contentTypeScope="" ma:versionID="a5cea61cba10f39dd62012ddb51188b4">
  <xsd:schema xmlns:xsd="http://www.w3.org/2001/XMLSchema" xmlns:xs="http://www.w3.org/2001/XMLSchema" xmlns:p="http://schemas.microsoft.com/office/2006/metadata/properties" xmlns:ns2="832df105-c58b-4097-aa5d-ceb69680897c" xmlns:ns3="c90c88f2-7411-4c40-bab1-8e677ca4a529" targetNamespace="http://schemas.microsoft.com/office/2006/metadata/properties" ma:root="true" ma:fieldsID="baf23e89fddc33abb5f13ba76a0f3cc4" ns2:_="" ns3:_="">
    <xsd:import namespace="832df105-c58b-4097-aa5d-ceb69680897c"/>
    <xsd:import namespace="c90c88f2-7411-4c40-bab1-8e677ca4a5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df105-c58b-4097-aa5d-ceb696808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c88f2-7411-4c40-bab1-8e677ca4a5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1BEBC-B9DA-4F49-8768-BF8D3D2D8E85}">
  <ds:schemaRefs>
    <ds:schemaRef ds:uri="http://schemas.microsoft.com/sharepoint/v3/contenttype/forms"/>
  </ds:schemaRefs>
</ds:datastoreItem>
</file>

<file path=customXml/itemProps2.xml><?xml version="1.0" encoding="utf-8"?>
<ds:datastoreItem xmlns:ds="http://schemas.openxmlformats.org/officeDocument/2006/customXml" ds:itemID="{4DCE6D54-CA0D-4FD5-9C70-C675229FE0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C6D9F3-4175-482D-9B46-A576DDD10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df105-c58b-4097-aa5d-ceb69680897c"/>
    <ds:schemaRef ds:uri="c90c88f2-7411-4c40-bab1-8e677ca4a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3096</Words>
  <Characters>17653</Characters>
  <Application>Microsoft Office Word</Application>
  <DocSecurity>0</DocSecurity>
  <Lines>147</Lines>
  <Paragraphs>41</Paragraphs>
  <ScaleCrop>false</ScaleCrop>
  <Company>University of Hertfordshire</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James</dc:creator>
  <cp:keywords/>
  <dc:description/>
  <cp:lastModifiedBy>Helen Davidson</cp:lastModifiedBy>
  <cp:revision>2</cp:revision>
  <cp:lastPrinted>2018-08-10T11:01:00Z</cp:lastPrinted>
  <dcterms:created xsi:type="dcterms:W3CDTF">2023-02-14T12:08:00Z</dcterms:created>
  <dcterms:modified xsi:type="dcterms:W3CDTF">2023-02-14T12:08:00Z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0x01010062F102910197FD4AA763DD284B7BB074</vt:lpwstr>
  </property>
</Properties>
</file>