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6F9D" w14:textId="77777777" w:rsidR="00A170BF" w:rsidRDefault="00FC2D9E">
      <w:pPr>
        <w:pStyle w:val="Title"/>
      </w:pPr>
      <w:r>
        <w:t>Agent &amp; Counsellor Guide</w:t>
      </w:r>
    </w:p>
    <w:p w14:paraId="0A889FF2" w14:textId="77777777" w:rsidR="00A170BF" w:rsidRDefault="00FC2D9E">
      <w:pPr>
        <w:pStyle w:val="Heading2"/>
      </w:pPr>
      <w:r>
        <w:t>2022/23</w:t>
      </w:r>
    </w:p>
    <w:p w14:paraId="366CCC73" w14:textId="77777777" w:rsidR="00A170BF" w:rsidRDefault="00A170BF">
      <w:pPr>
        <w:pageBreakBefore/>
      </w:pPr>
    </w:p>
    <w:p w14:paraId="06EC20D6" w14:textId="77777777" w:rsidR="00A170BF" w:rsidRDefault="00FC2D9E">
      <w:r>
        <w:t xml:space="preserve">Over 150 regional links for placements, </w:t>
      </w:r>
      <w:proofErr w:type="gramStart"/>
      <w:r>
        <w:t>partnerships</w:t>
      </w:r>
      <w:proofErr w:type="gramEnd"/>
      <w:r>
        <w:t xml:space="preserve"> and development</w:t>
      </w:r>
    </w:p>
    <w:p w14:paraId="2BB4690A" w14:textId="77777777" w:rsidR="00A170BF" w:rsidRDefault="00FC2D9E">
      <w:r>
        <w:t>We are a university enterprise zone; one of only 20 in the UK</w:t>
      </w:r>
    </w:p>
    <w:p w14:paraId="432E806C" w14:textId="77777777" w:rsidR="00A170BF" w:rsidRDefault="00FC2D9E">
      <w:proofErr w:type="gramStart"/>
      <w:r>
        <w:t>We’ve</w:t>
      </w:r>
      <w:proofErr w:type="gramEnd"/>
      <w:r>
        <w:t xml:space="preserve"> supported 19,000 SME’s through Exemplas to expand their </w:t>
      </w:r>
      <w:r>
        <w:t>trading capacity</w:t>
      </w:r>
    </w:p>
    <w:p w14:paraId="6A017644" w14:textId="77777777" w:rsidR="00A170BF" w:rsidRDefault="00FC2D9E">
      <w:proofErr w:type="gramStart"/>
      <w:r>
        <w:t>We’ve</w:t>
      </w:r>
      <w:proofErr w:type="gramEnd"/>
      <w:r>
        <w:t xml:space="preserve"> supported 130+ businesses though our Business Incubation Centre</w:t>
      </w:r>
    </w:p>
    <w:p w14:paraId="5522F009" w14:textId="77777777" w:rsidR="00A170BF" w:rsidRDefault="00FC2D9E">
      <w:r>
        <w:t>We have over 70 partnerships across 5 international regions</w:t>
      </w:r>
    </w:p>
    <w:p w14:paraId="385F613C" w14:textId="77777777" w:rsidR="00A170BF" w:rsidRDefault="00A170BF">
      <w:pPr>
        <w:pageBreakBefore/>
      </w:pPr>
    </w:p>
    <w:p w14:paraId="3E221E14" w14:textId="77777777" w:rsidR="00A170BF" w:rsidRDefault="00FC2D9E">
      <w:pPr>
        <w:pStyle w:val="Heading1"/>
      </w:pPr>
      <w:r>
        <w:t>Achievements &amp; successes</w:t>
      </w:r>
    </w:p>
    <w:p w14:paraId="3DE8B298" w14:textId="77777777" w:rsidR="00A170BF" w:rsidRDefault="00FC2D9E">
      <w:r>
        <w:t>This guide is designed to help you promote the University and to act as a support d</w:t>
      </w:r>
      <w:r>
        <w:t>ocument during your time as one of the University’s representatives.</w:t>
      </w:r>
    </w:p>
    <w:p w14:paraId="23183614" w14:textId="77777777" w:rsidR="00A170BF" w:rsidRDefault="00FC2D9E">
      <w:r>
        <w:t>We thank you for becoming a representative of the University of Hertfordshire and we look forward to a successful relationship together.</w:t>
      </w:r>
    </w:p>
    <w:p w14:paraId="72DF7454" w14:textId="77777777" w:rsidR="00A170BF" w:rsidRDefault="00A170BF"/>
    <w:p w14:paraId="017EBD45" w14:textId="77777777" w:rsidR="00A170BF" w:rsidRDefault="00FC2D9E">
      <w:pPr>
        <w:pStyle w:val="Heading2"/>
      </w:pPr>
      <w:r>
        <w:t>Employability</w:t>
      </w:r>
    </w:p>
    <w:p w14:paraId="762FB231" w14:textId="77777777" w:rsidR="00A170BF" w:rsidRDefault="00FC2D9E">
      <w:r>
        <w:t>Over 93% of University of Hertfords</w:t>
      </w:r>
      <w:r>
        <w:t>hire graduates are in employment or further study within 15 months of graduating*.</w:t>
      </w:r>
    </w:p>
    <w:p w14:paraId="1ED3EF80" w14:textId="77777777" w:rsidR="00A170BF" w:rsidRDefault="00A170BF"/>
    <w:p w14:paraId="4397BD85" w14:textId="77777777" w:rsidR="00A170BF" w:rsidRDefault="00FC2D9E">
      <w:pPr>
        <w:pStyle w:val="Heading2"/>
      </w:pPr>
      <w:r>
        <w:t>Facilities</w:t>
      </w:r>
    </w:p>
    <w:p w14:paraId="2F4E5DC0" w14:textId="77777777" w:rsidR="00A170BF" w:rsidRDefault="00FC2D9E">
      <w:r>
        <w:t xml:space="preserve">The Complete University Guide has rated us in the Top 10 for facilities spend, showcasing the consistent and extensive investment we make each year in the </w:t>
      </w:r>
      <w:r>
        <w:t>learning experience.</w:t>
      </w:r>
    </w:p>
    <w:p w14:paraId="6C6F5EB2" w14:textId="77777777" w:rsidR="00A170BF" w:rsidRDefault="00A170BF"/>
    <w:p w14:paraId="0790CB9A" w14:textId="77777777" w:rsidR="00A170BF" w:rsidRDefault="00FC2D9E">
      <w:pPr>
        <w:pStyle w:val="Heading2"/>
      </w:pPr>
      <w:r>
        <w:t>Accreditation</w:t>
      </w:r>
    </w:p>
    <w:p w14:paraId="58DF8D03" w14:textId="77777777" w:rsidR="00A170BF" w:rsidRDefault="00FC2D9E">
      <w:proofErr w:type="gramStart"/>
      <w:r>
        <w:t>The majority of</w:t>
      </w:r>
      <w:proofErr w:type="gramEnd"/>
      <w:r>
        <w:t xml:space="preserve"> our programmes are recognised by professional bodies, with many being accredited. Our academic schools work with government agencies, trade groups and networking associations nationally to constantly revi</w:t>
      </w:r>
      <w:r>
        <w:t>ew our programmes to ensure they meet the high demand from employers on today’s graduates.</w:t>
      </w:r>
    </w:p>
    <w:p w14:paraId="1331A387" w14:textId="77777777" w:rsidR="00A170BF" w:rsidRDefault="00A170BF"/>
    <w:p w14:paraId="725B3A0C" w14:textId="77777777" w:rsidR="00A170BF" w:rsidRDefault="00FC2D9E">
      <w:r>
        <w:t>*HESA, 2020, based on surveyed UK graduates</w:t>
      </w:r>
    </w:p>
    <w:p w14:paraId="30CECD8E" w14:textId="77777777" w:rsidR="00A170BF" w:rsidRDefault="00FC2D9E">
      <w:pPr>
        <w:pageBreakBefore/>
        <w:suppressAutoHyphens w:val="0"/>
        <w:rPr>
          <w:lang w:val="en-US"/>
        </w:rPr>
      </w:pPr>
      <w:r>
        <w:rPr>
          <w:lang w:val="en-US"/>
        </w:rPr>
        <w:t xml:space="preserve">Ranked #1 in the world for Games Design &amp; Development (Complete University </w:t>
      </w:r>
    </w:p>
    <w:p w14:paraId="08B08958" w14:textId="77777777" w:rsidR="00A170BF" w:rsidRDefault="00FC2D9E">
      <w:pPr>
        <w:suppressAutoHyphens w:val="0"/>
        <w:rPr>
          <w:lang w:val="en-US"/>
        </w:rPr>
      </w:pPr>
      <w:r>
        <w:rPr>
          <w:lang w:val="en-US"/>
        </w:rPr>
        <w:t>Guide, 2022)</w:t>
      </w:r>
    </w:p>
    <w:p w14:paraId="7791B6C1" w14:textId="77777777" w:rsidR="00A170BF" w:rsidRDefault="00FC2D9E">
      <w:pPr>
        <w:suppressAutoHyphens w:val="0"/>
        <w:rPr>
          <w:lang w:val="en-US"/>
        </w:rPr>
      </w:pPr>
      <w:r>
        <w:rPr>
          <w:lang w:val="en-US"/>
        </w:rPr>
        <w:t>Ranked #1 for Games (TIGA Games</w:t>
      </w:r>
      <w:r>
        <w:rPr>
          <w:lang w:val="en-US"/>
        </w:rPr>
        <w:t xml:space="preserve"> Industry Award, 2019)</w:t>
      </w:r>
    </w:p>
    <w:p w14:paraId="2C1CF663" w14:textId="77777777" w:rsidR="00A170BF" w:rsidRDefault="00FC2D9E">
      <w:pPr>
        <w:suppressAutoHyphens w:val="0"/>
      </w:pPr>
      <w:r>
        <w:rPr>
          <w:lang w:val="en-US"/>
        </w:rPr>
        <w:t>Ranked 2</w:t>
      </w:r>
      <w:r>
        <w:rPr>
          <w:vertAlign w:val="superscript"/>
          <w:lang w:val="en-US"/>
        </w:rPr>
        <w:t>nd</w:t>
      </w:r>
      <w:r>
        <w:rPr>
          <w:lang w:val="en-US"/>
        </w:rPr>
        <w:t xml:space="preserve"> nationally for Social Work (The Guardian, 2022)</w:t>
      </w:r>
    </w:p>
    <w:p w14:paraId="6E24F992" w14:textId="77777777" w:rsidR="00A170BF" w:rsidRDefault="00FC2D9E">
      <w:pPr>
        <w:suppressAutoHyphens w:val="0"/>
      </w:pPr>
      <w:r>
        <w:rPr>
          <w:lang w:val="en-US"/>
        </w:rPr>
        <w:t>Ranked 4</w:t>
      </w:r>
      <w:r>
        <w:rPr>
          <w:vertAlign w:val="superscript"/>
          <w:lang w:val="en-US"/>
        </w:rPr>
        <w:t>th</w:t>
      </w:r>
      <w:r>
        <w:rPr>
          <w:lang w:val="en-US"/>
        </w:rPr>
        <w:t xml:space="preserve"> nationally for Economics (The Guardian, 2020)</w:t>
      </w:r>
    </w:p>
    <w:p w14:paraId="1B874C6E" w14:textId="77777777" w:rsidR="00A170BF" w:rsidRDefault="00FC2D9E">
      <w:pPr>
        <w:suppressAutoHyphens w:val="0"/>
      </w:pPr>
      <w:r>
        <w:rPr>
          <w:lang w:val="en-US"/>
        </w:rPr>
        <w:t>Ranked 7</w:t>
      </w:r>
      <w:r>
        <w:rPr>
          <w:vertAlign w:val="superscript"/>
          <w:lang w:val="en-US"/>
        </w:rPr>
        <w:t>th</w:t>
      </w:r>
      <w:r>
        <w:rPr>
          <w:lang w:val="en-US"/>
        </w:rPr>
        <w:t xml:space="preserve"> nationally for Tourism, Hospitality and Event Management (The Guardian, 2020)</w:t>
      </w:r>
    </w:p>
    <w:p w14:paraId="308BCB23" w14:textId="77777777" w:rsidR="00A170BF" w:rsidRDefault="00FC2D9E">
      <w:pPr>
        <w:suppressAutoHyphens w:val="0"/>
      </w:pPr>
      <w:r>
        <w:rPr>
          <w:lang w:val="en-US"/>
        </w:rPr>
        <w:t>Ranked 8</w:t>
      </w:r>
      <w:r>
        <w:rPr>
          <w:vertAlign w:val="superscript"/>
          <w:lang w:val="en-US"/>
        </w:rPr>
        <w:t>th</w:t>
      </w:r>
      <w:r>
        <w:rPr>
          <w:lang w:val="en-US"/>
        </w:rPr>
        <w:t xml:space="preserve"> for facilities sp</w:t>
      </w:r>
      <w:r>
        <w:rPr>
          <w:lang w:val="en-US"/>
        </w:rPr>
        <w:t>end (Complete University Guide, 2022)</w:t>
      </w:r>
    </w:p>
    <w:p w14:paraId="7DFCD9E0" w14:textId="77777777" w:rsidR="00A170BF" w:rsidRDefault="00FC2D9E">
      <w:pPr>
        <w:suppressAutoHyphens w:val="0"/>
      </w:pPr>
      <w:r>
        <w:rPr>
          <w:lang w:val="en-US"/>
        </w:rPr>
        <w:t>Ranked 10</w:t>
      </w:r>
      <w:r>
        <w:rPr>
          <w:vertAlign w:val="superscript"/>
          <w:lang w:val="en-US"/>
        </w:rPr>
        <w:t>th</w:t>
      </w:r>
      <w:r>
        <w:rPr>
          <w:lang w:val="en-US"/>
        </w:rPr>
        <w:t xml:space="preserve"> nationally for Engineering: Electronic and Electrical (The Guardian, 2020)</w:t>
      </w:r>
    </w:p>
    <w:p w14:paraId="683F503F" w14:textId="77777777" w:rsidR="00A170BF" w:rsidRDefault="00FC2D9E">
      <w:pPr>
        <w:suppressAutoHyphens w:val="0"/>
      </w:pPr>
      <w:r>
        <w:rPr>
          <w:lang w:val="en-US"/>
        </w:rPr>
        <w:t>Ranked 12</w:t>
      </w:r>
      <w:r>
        <w:rPr>
          <w:vertAlign w:val="superscript"/>
          <w:lang w:val="en-US"/>
        </w:rPr>
        <w:t>th</w:t>
      </w:r>
      <w:r>
        <w:rPr>
          <w:lang w:val="en-US"/>
        </w:rPr>
        <w:t xml:space="preserve"> nationally for Optometry, Ophthalmology &amp; Orthoptics (Complete University Guide, 2020)</w:t>
      </w:r>
    </w:p>
    <w:p w14:paraId="5FF6740D" w14:textId="77777777" w:rsidR="00A170BF" w:rsidRDefault="00FC2D9E">
      <w:pPr>
        <w:suppressAutoHyphens w:val="0"/>
      </w:pPr>
      <w:r>
        <w:rPr>
          <w:lang w:val="en-US"/>
        </w:rPr>
        <w:t>Ranked 14</w:t>
      </w:r>
      <w:r>
        <w:rPr>
          <w:vertAlign w:val="superscript"/>
          <w:lang w:val="en-US"/>
        </w:rPr>
        <w:t>th</w:t>
      </w:r>
      <w:r>
        <w:rPr>
          <w:lang w:val="en-US"/>
        </w:rPr>
        <w:t xml:space="preserve"> for Geography (The G</w:t>
      </w:r>
      <w:r>
        <w:rPr>
          <w:lang w:val="en-US"/>
        </w:rPr>
        <w:t>uardian, 2022)</w:t>
      </w:r>
    </w:p>
    <w:p w14:paraId="0CCEF789" w14:textId="77777777" w:rsidR="00A170BF" w:rsidRDefault="00FC2D9E">
      <w:pPr>
        <w:suppressAutoHyphens w:val="0"/>
      </w:pPr>
      <w:r>
        <w:rPr>
          <w:lang w:val="en-US"/>
        </w:rPr>
        <w:t>Ranked 15</w:t>
      </w:r>
      <w:r>
        <w:rPr>
          <w:vertAlign w:val="superscript"/>
          <w:lang w:val="en-US"/>
        </w:rPr>
        <w:t>th</w:t>
      </w:r>
      <w:r>
        <w:rPr>
          <w:lang w:val="en-US"/>
        </w:rPr>
        <w:t xml:space="preserve"> nationally for Food Science (Complete University Guide, 2022)</w:t>
      </w:r>
    </w:p>
    <w:p w14:paraId="7AFAE9F4" w14:textId="77777777" w:rsidR="00A170BF" w:rsidRDefault="00FC2D9E">
      <w:pPr>
        <w:suppressAutoHyphens w:val="0"/>
      </w:pPr>
      <w:r>
        <w:rPr>
          <w:lang w:val="en-US"/>
        </w:rPr>
        <w:t>Ranked 16</w:t>
      </w:r>
      <w:r>
        <w:rPr>
          <w:vertAlign w:val="superscript"/>
          <w:lang w:val="en-US"/>
        </w:rPr>
        <w:t>th</w:t>
      </w:r>
      <w:r>
        <w:rPr>
          <w:lang w:val="en-US"/>
        </w:rPr>
        <w:t xml:space="preserve"> nationally for Film Production &amp; Photography (The Guardian, 2020)</w:t>
      </w:r>
    </w:p>
    <w:p w14:paraId="06EE35C6" w14:textId="77777777" w:rsidR="00A170BF" w:rsidRDefault="00FC2D9E">
      <w:pPr>
        <w:suppressAutoHyphens w:val="0"/>
      </w:pPr>
      <w:r>
        <w:rPr>
          <w:lang w:val="en-US"/>
        </w:rPr>
        <w:t>Ranked 18</w:t>
      </w:r>
      <w:r>
        <w:rPr>
          <w:vertAlign w:val="superscript"/>
          <w:lang w:val="en-US"/>
        </w:rPr>
        <w:t>th</w:t>
      </w:r>
      <w:r>
        <w:rPr>
          <w:lang w:val="en-US"/>
        </w:rPr>
        <w:t xml:space="preserve"> nationally for History (The Guardian, 2020)</w:t>
      </w:r>
    </w:p>
    <w:p w14:paraId="7B91916B" w14:textId="77777777" w:rsidR="00A170BF" w:rsidRDefault="00FC2D9E">
      <w:pPr>
        <w:suppressAutoHyphens w:val="0"/>
        <w:rPr>
          <w:lang w:val="en-US"/>
        </w:rPr>
      </w:pPr>
      <w:r>
        <w:rPr>
          <w:lang w:val="en-US"/>
        </w:rPr>
        <w:t xml:space="preserve">Ranked in the top 20 for </w:t>
      </w:r>
      <w:r>
        <w:rPr>
          <w:lang w:val="en-US"/>
        </w:rPr>
        <w:t>Education in the UK (The Guardian, 2021)</w:t>
      </w:r>
    </w:p>
    <w:p w14:paraId="1A84A152" w14:textId="77777777" w:rsidR="00A170BF" w:rsidRDefault="00FC2D9E">
      <w:pPr>
        <w:suppressAutoHyphens w:val="0"/>
      </w:pPr>
      <w:r>
        <w:rPr>
          <w:lang w:val="en-US"/>
        </w:rPr>
        <w:t>Ranked 24</w:t>
      </w:r>
      <w:r>
        <w:rPr>
          <w:vertAlign w:val="superscript"/>
          <w:lang w:val="en-US"/>
        </w:rPr>
        <w:t>th</w:t>
      </w:r>
      <w:r>
        <w:rPr>
          <w:lang w:val="en-US"/>
        </w:rPr>
        <w:t xml:space="preserve"> nationally for Architecture (The Guardian, 2021)</w:t>
      </w:r>
    </w:p>
    <w:p w14:paraId="6D2D8C8B" w14:textId="77777777" w:rsidR="00A170BF" w:rsidRDefault="00FC2D9E">
      <w:pPr>
        <w:suppressAutoHyphens w:val="0"/>
      </w:pPr>
      <w:r>
        <w:rPr>
          <w:lang w:val="en-US"/>
        </w:rPr>
        <w:t>Ranked 25</w:t>
      </w:r>
      <w:r>
        <w:rPr>
          <w:vertAlign w:val="superscript"/>
          <w:lang w:val="en-US"/>
        </w:rPr>
        <w:t>th</w:t>
      </w:r>
      <w:r>
        <w:rPr>
          <w:lang w:val="en-US"/>
        </w:rPr>
        <w:t xml:space="preserve"> nationally for Politics (The Guardian, 2021)</w:t>
      </w:r>
    </w:p>
    <w:p w14:paraId="0775B4D3" w14:textId="77777777" w:rsidR="00A170BF" w:rsidRDefault="00A170BF">
      <w:pPr>
        <w:pageBreakBefore/>
        <w:rPr>
          <w:b/>
          <w:bCs/>
          <w:lang w:val="en-US"/>
        </w:rPr>
      </w:pPr>
    </w:p>
    <w:p w14:paraId="49A6ADBC" w14:textId="77777777" w:rsidR="00A170BF" w:rsidRDefault="00FC2D9E">
      <w:pPr>
        <w:pStyle w:val="Heading1"/>
      </w:pPr>
      <w:r>
        <w:t>Where to find us</w:t>
      </w:r>
    </w:p>
    <w:p w14:paraId="1A63F026" w14:textId="77777777" w:rsidR="00A170BF" w:rsidRDefault="00A170BF">
      <w:pPr>
        <w:pStyle w:val="Heading2"/>
        <w:rPr>
          <w:lang w:val="en-US"/>
        </w:rPr>
      </w:pPr>
    </w:p>
    <w:p w14:paraId="07009609" w14:textId="77777777" w:rsidR="00A170BF" w:rsidRDefault="00FC2D9E">
      <w:pPr>
        <w:pStyle w:val="Heading2"/>
        <w:rPr>
          <w:lang w:val="en-US"/>
        </w:rPr>
      </w:pPr>
      <w:r>
        <w:rPr>
          <w:lang w:val="en-US"/>
        </w:rPr>
        <w:t>College Lane</w:t>
      </w:r>
    </w:p>
    <w:p w14:paraId="3C887B89" w14:textId="77777777" w:rsidR="00A170BF" w:rsidRDefault="00FC2D9E">
      <w:pPr>
        <w:rPr>
          <w:lang w:val="en-US"/>
        </w:rPr>
      </w:pPr>
      <w:r>
        <w:rPr>
          <w:lang w:val="en-US"/>
        </w:rPr>
        <w:t xml:space="preserve">College Lane is home to our science and creative arts </w:t>
      </w:r>
      <w:r>
        <w:rPr>
          <w:lang w:val="en-US"/>
        </w:rPr>
        <w:t xml:space="preserve">subject areas. </w:t>
      </w:r>
    </w:p>
    <w:p w14:paraId="5AF80D4F" w14:textId="77777777" w:rsidR="00A170BF" w:rsidRDefault="00FC2D9E">
      <w:pPr>
        <w:rPr>
          <w:lang w:val="en-US"/>
        </w:rPr>
      </w:pPr>
      <w:r>
        <w:rPr>
          <w:lang w:val="en-US"/>
        </w:rPr>
        <w:t xml:space="preserve">Students in our School of Physics, Engineering and Computer Science; School of Life and Medical Science; School of Health and Social Work; or School of Creative Arts will study on this campus. </w:t>
      </w:r>
    </w:p>
    <w:p w14:paraId="79238808" w14:textId="77777777" w:rsidR="00A170BF" w:rsidRDefault="00FC2D9E">
      <w:pPr>
        <w:rPr>
          <w:lang w:val="en-US"/>
        </w:rPr>
      </w:pPr>
      <w:r>
        <w:rPr>
          <w:lang w:val="en-US"/>
        </w:rPr>
        <w:t>In addition, this is home to many of our stude</w:t>
      </w:r>
      <w:r>
        <w:rPr>
          <w:lang w:val="en-US"/>
        </w:rPr>
        <w:t>nt services and Hertfordshire International College (HIC), who provide foundation courses.</w:t>
      </w:r>
    </w:p>
    <w:p w14:paraId="6326902B" w14:textId="77777777" w:rsidR="00A170BF" w:rsidRDefault="00A170BF">
      <w:pPr>
        <w:rPr>
          <w:lang w:val="en-US"/>
        </w:rPr>
      </w:pPr>
    </w:p>
    <w:p w14:paraId="5975A5CD" w14:textId="77777777" w:rsidR="00A170BF" w:rsidRDefault="00FC2D9E">
      <w:pPr>
        <w:pStyle w:val="Heading2"/>
        <w:rPr>
          <w:lang w:val="en-US"/>
        </w:rPr>
      </w:pPr>
      <w:r>
        <w:rPr>
          <w:lang w:val="en-US"/>
        </w:rPr>
        <w:t>Key Facilities</w:t>
      </w:r>
    </w:p>
    <w:p w14:paraId="11667DB2" w14:textId="77777777" w:rsidR="00A170BF" w:rsidRDefault="00FC2D9E">
      <w:pPr>
        <w:pStyle w:val="ListParagraph"/>
        <w:numPr>
          <w:ilvl w:val="0"/>
          <w:numId w:val="1"/>
        </w:numPr>
        <w:rPr>
          <w:lang w:val="en-US"/>
        </w:rPr>
      </w:pPr>
      <w:r>
        <w:rPr>
          <w:lang w:val="en-US"/>
        </w:rPr>
        <w:t>Fashion Teaching Building</w:t>
      </w:r>
    </w:p>
    <w:p w14:paraId="23F0CF70" w14:textId="77777777" w:rsidR="00A170BF" w:rsidRDefault="00FC2D9E">
      <w:pPr>
        <w:pStyle w:val="ListParagraph"/>
        <w:numPr>
          <w:ilvl w:val="0"/>
          <w:numId w:val="1"/>
        </w:numPr>
        <w:rPr>
          <w:lang w:val="en-US"/>
        </w:rPr>
      </w:pPr>
      <w:r>
        <w:rPr>
          <w:lang w:val="en-US"/>
        </w:rPr>
        <w:t xml:space="preserve">Film, </w:t>
      </w:r>
      <w:proofErr w:type="gramStart"/>
      <w:r>
        <w:rPr>
          <w:lang w:val="en-US"/>
        </w:rPr>
        <w:t>Music</w:t>
      </w:r>
      <w:proofErr w:type="gramEnd"/>
      <w:r>
        <w:rPr>
          <w:lang w:val="en-US"/>
        </w:rPr>
        <w:t xml:space="preserve"> and Media Building</w:t>
      </w:r>
    </w:p>
    <w:p w14:paraId="6852B0E2" w14:textId="77777777" w:rsidR="00A170BF" w:rsidRDefault="00FC2D9E">
      <w:pPr>
        <w:pStyle w:val="ListParagraph"/>
        <w:numPr>
          <w:ilvl w:val="0"/>
          <w:numId w:val="1"/>
        </w:numPr>
        <w:rPr>
          <w:lang w:val="en-US"/>
        </w:rPr>
      </w:pPr>
      <w:r>
        <w:rPr>
          <w:lang w:val="en-US"/>
        </w:rPr>
        <w:t>Main Reception</w:t>
      </w:r>
    </w:p>
    <w:p w14:paraId="4758CCF4" w14:textId="77777777" w:rsidR="00A170BF" w:rsidRDefault="00FC2D9E">
      <w:pPr>
        <w:pStyle w:val="ListParagraph"/>
        <w:numPr>
          <w:ilvl w:val="0"/>
          <w:numId w:val="1"/>
        </w:numPr>
        <w:rPr>
          <w:lang w:val="en-US"/>
        </w:rPr>
      </w:pPr>
      <w:r>
        <w:rPr>
          <w:lang w:val="en-US"/>
        </w:rPr>
        <w:t>Engineering Department</w:t>
      </w:r>
    </w:p>
    <w:p w14:paraId="34BB9A56" w14:textId="77777777" w:rsidR="00A170BF" w:rsidRDefault="00FC2D9E">
      <w:pPr>
        <w:pStyle w:val="ListParagraph"/>
        <w:numPr>
          <w:ilvl w:val="0"/>
          <w:numId w:val="1"/>
        </w:numPr>
        <w:rPr>
          <w:lang w:val="en-US"/>
        </w:rPr>
      </w:pPr>
      <w:r>
        <w:rPr>
          <w:lang w:val="en-US"/>
        </w:rPr>
        <w:t>Science Building</w:t>
      </w:r>
    </w:p>
    <w:p w14:paraId="1C1CAC16" w14:textId="77777777" w:rsidR="00A170BF" w:rsidRDefault="00FC2D9E">
      <w:pPr>
        <w:pStyle w:val="ListParagraph"/>
        <w:numPr>
          <w:ilvl w:val="0"/>
          <w:numId w:val="1"/>
        </w:numPr>
        <w:rPr>
          <w:lang w:val="en-US"/>
        </w:rPr>
      </w:pPr>
      <w:r>
        <w:rPr>
          <w:lang w:val="en-US"/>
        </w:rPr>
        <w:t>LRC (Library)</w:t>
      </w:r>
    </w:p>
    <w:p w14:paraId="13028F7A" w14:textId="77777777" w:rsidR="00A170BF" w:rsidRDefault="00FC2D9E">
      <w:pPr>
        <w:pStyle w:val="ListParagraph"/>
        <w:numPr>
          <w:ilvl w:val="0"/>
          <w:numId w:val="1"/>
        </w:numPr>
        <w:rPr>
          <w:lang w:val="en-US"/>
        </w:rPr>
      </w:pPr>
      <w:r>
        <w:rPr>
          <w:lang w:val="en-US"/>
        </w:rPr>
        <w:t>Hertfordshire Internati</w:t>
      </w:r>
      <w:r>
        <w:rPr>
          <w:lang w:val="en-US"/>
        </w:rPr>
        <w:t>onal College</w:t>
      </w:r>
    </w:p>
    <w:p w14:paraId="6446F9BC" w14:textId="77777777" w:rsidR="00A170BF" w:rsidRDefault="00FC2D9E">
      <w:pPr>
        <w:pStyle w:val="ListParagraph"/>
        <w:numPr>
          <w:ilvl w:val="0"/>
          <w:numId w:val="1"/>
        </w:numPr>
        <w:rPr>
          <w:lang w:val="en-US"/>
        </w:rPr>
      </w:pPr>
      <w:r>
        <w:rPr>
          <w:lang w:val="en-US"/>
        </w:rPr>
        <w:t>Hutton Hub</w:t>
      </w:r>
    </w:p>
    <w:p w14:paraId="11E786E7" w14:textId="77777777" w:rsidR="00A170BF" w:rsidRDefault="00FC2D9E">
      <w:pPr>
        <w:pStyle w:val="ListParagraph"/>
        <w:numPr>
          <w:ilvl w:val="0"/>
          <w:numId w:val="1"/>
        </w:numPr>
        <w:rPr>
          <w:lang w:val="en-US"/>
        </w:rPr>
      </w:pPr>
      <w:r>
        <w:rPr>
          <w:lang w:val="en-US"/>
        </w:rPr>
        <w:t>Students’ Union</w:t>
      </w:r>
    </w:p>
    <w:p w14:paraId="7A2F0B14" w14:textId="77777777" w:rsidR="00A170BF" w:rsidRDefault="00FC2D9E">
      <w:pPr>
        <w:pStyle w:val="ListParagraph"/>
        <w:numPr>
          <w:ilvl w:val="0"/>
          <w:numId w:val="1"/>
        </w:numPr>
        <w:rPr>
          <w:lang w:val="en-US"/>
        </w:rPr>
      </w:pPr>
      <w:r>
        <w:rPr>
          <w:lang w:val="en-US"/>
        </w:rPr>
        <w:t>The Oval Accommodation Hub</w:t>
      </w:r>
    </w:p>
    <w:p w14:paraId="79C9032F" w14:textId="77777777" w:rsidR="00A170BF" w:rsidRDefault="00FC2D9E">
      <w:pPr>
        <w:pStyle w:val="ListParagraph"/>
        <w:numPr>
          <w:ilvl w:val="0"/>
          <w:numId w:val="1"/>
        </w:numPr>
        <w:rPr>
          <w:lang w:val="en-US"/>
        </w:rPr>
      </w:pPr>
      <w:r>
        <w:rPr>
          <w:lang w:val="en-US"/>
        </w:rPr>
        <w:t>EleHouse</w:t>
      </w:r>
    </w:p>
    <w:p w14:paraId="2F8C2B45" w14:textId="77777777" w:rsidR="00A170BF" w:rsidRDefault="00FC2D9E">
      <w:pPr>
        <w:pStyle w:val="ListParagraph"/>
        <w:numPr>
          <w:ilvl w:val="0"/>
          <w:numId w:val="1"/>
        </w:numPr>
        <w:rPr>
          <w:lang w:val="en-US"/>
        </w:rPr>
      </w:pPr>
      <w:r>
        <w:rPr>
          <w:lang w:val="en-US"/>
        </w:rPr>
        <w:t>Multi-Faith Space (The Key)</w:t>
      </w:r>
    </w:p>
    <w:p w14:paraId="2F64C006" w14:textId="77777777" w:rsidR="00A170BF" w:rsidRDefault="00FC2D9E">
      <w:pPr>
        <w:pStyle w:val="ListParagraph"/>
        <w:numPr>
          <w:ilvl w:val="0"/>
          <w:numId w:val="1"/>
        </w:numPr>
        <w:rPr>
          <w:lang w:val="en-US"/>
        </w:rPr>
      </w:pPr>
      <w:r>
        <w:rPr>
          <w:lang w:val="en-US"/>
        </w:rPr>
        <w:t>The Forum Hertfordshire</w:t>
      </w:r>
    </w:p>
    <w:p w14:paraId="4727645F" w14:textId="77777777" w:rsidR="00A170BF" w:rsidRDefault="00A170BF">
      <w:pPr>
        <w:rPr>
          <w:lang w:val="en-US"/>
        </w:rPr>
      </w:pPr>
    </w:p>
    <w:p w14:paraId="4D426136" w14:textId="77777777" w:rsidR="00A170BF" w:rsidRDefault="00FC2D9E">
      <w:pPr>
        <w:pStyle w:val="Heading2"/>
        <w:rPr>
          <w:lang w:val="en-US"/>
        </w:rPr>
      </w:pPr>
      <w:r>
        <w:rPr>
          <w:lang w:val="en-US"/>
        </w:rPr>
        <w:t>De Havilland</w:t>
      </w:r>
    </w:p>
    <w:p w14:paraId="06982026" w14:textId="77777777" w:rsidR="00A170BF" w:rsidRDefault="00FC2D9E">
      <w:pPr>
        <w:rPr>
          <w:lang w:val="en-US"/>
        </w:rPr>
      </w:pPr>
      <w:r>
        <w:rPr>
          <w:lang w:val="en-US"/>
        </w:rPr>
        <w:t>Home to four academic Schools of Study: Hertfordshire Business School, Hertfordshire Law School, School of Educati</w:t>
      </w:r>
      <w:r>
        <w:rPr>
          <w:lang w:val="en-US"/>
        </w:rPr>
        <w:t>on and School of Humanities.</w:t>
      </w:r>
    </w:p>
    <w:p w14:paraId="151608E1" w14:textId="77777777" w:rsidR="00A170BF" w:rsidRDefault="00FC2D9E">
      <w:pPr>
        <w:rPr>
          <w:lang w:val="en-US"/>
        </w:rPr>
      </w:pPr>
      <w:r>
        <w:rPr>
          <w:lang w:val="en-US"/>
        </w:rPr>
        <w:t xml:space="preserve">Here </w:t>
      </w:r>
      <w:proofErr w:type="gramStart"/>
      <w:r>
        <w:rPr>
          <w:lang w:val="en-US"/>
        </w:rPr>
        <w:t>you’ll</w:t>
      </w:r>
      <w:proofErr w:type="gramEnd"/>
      <w:r>
        <w:rPr>
          <w:lang w:val="en-US"/>
        </w:rPr>
        <w:t xml:space="preserve"> also find our extensive Sports Village; our main performing arts venue, the Western Auditorium; and our new Enterprise Hub, which houses our business incubation facilities and ground floor café.</w:t>
      </w:r>
    </w:p>
    <w:p w14:paraId="095F66A0" w14:textId="77777777" w:rsidR="00A170BF" w:rsidRDefault="00A170BF">
      <w:pPr>
        <w:rPr>
          <w:lang w:val="en-US"/>
        </w:rPr>
      </w:pPr>
    </w:p>
    <w:p w14:paraId="2BF0B529" w14:textId="77777777" w:rsidR="00A170BF" w:rsidRDefault="00FC2D9E">
      <w:pPr>
        <w:pStyle w:val="Heading2"/>
        <w:rPr>
          <w:lang w:val="en-US"/>
        </w:rPr>
      </w:pPr>
      <w:r>
        <w:rPr>
          <w:lang w:val="en-US"/>
        </w:rPr>
        <w:t>Key Facilities</w:t>
      </w:r>
    </w:p>
    <w:p w14:paraId="4C629FBD" w14:textId="77777777" w:rsidR="00A170BF" w:rsidRDefault="00FC2D9E">
      <w:pPr>
        <w:pStyle w:val="ListParagraph"/>
        <w:numPr>
          <w:ilvl w:val="0"/>
          <w:numId w:val="2"/>
        </w:numPr>
        <w:rPr>
          <w:lang w:val="en-US"/>
        </w:rPr>
      </w:pPr>
      <w:r>
        <w:rPr>
          <w:lang w:val="en-US"/>
        </w:rPr>
        <w:t>Hert</w:t>
      </w:r>
      <w:r>
        <w:rPr>
          <w:lang w:val="en-US"/>
        </w:rPr>
        <w:t>fordshire Sports Village</w:t>
      </w:r>
    </w:p>
    <w:p w14:paraId="7E96F830" w14:textId="77777777" w:rsidR="00A170BF" w:rsidRDefault="00FC2D9E">
      <w:pPr>
        <w:pStyle w:val="ListParagraph"/>
        <w:numPr>
          <w:ilvl w:val="0"/>
          <w:numId w:val="2"/>
        </w:numPr>
        <w:rPr>
          <w:lang w:val="en-US"/>
        </w:rPr>
      </w:pPr>
      <w:r>
        <w:rPr>
          <w:lang w:val="en-US"/>
        </w:rPr>
        <w:t>Main Teaching Building</w:t>
      </w:r>
    </w:p>
    <w:p w14:paraId="00BC442D" w14:textId="77777777" w:rsidR="00A170BF" w:rsidRDefault="00FC2D9E">
      <w:pPr>
        <w:pStyle w:val="ListParagraph"/>
        <w:numPr>
          <w:ilvl w:val="0"/>
          <w:numId w:val="2"/>
        </w:numPr>
        <w:rPr>
          <w:lang w:val="en-US"/>
        </w:rPr>
      </w:pPr>
      <w:r>
        <w:rPr>
          <w:lang w:val="en-US"/>
        </w:rPr>
        <w:t>LRC (Library)</w:t>
      </w:r>
    </w:p>
    <w:p w14:paraId="519013D7" w14:textId="77777777" w:rsidR="00A170BF" w:rsidRDefault="00FC2D9E">
      <w:pPr>
        <w:pStyle w:val="ListParagraph"/>
        <w:numPr>
          <w:ilvl w:val="0"/>
          <w:numId w:val="2"/>
        </w:numPr>
        <w:rPr>
          <w:lang w:val="en-US"/>
        </w:rPr>
      </w:pPr>
      <w:r>
        <w:rPr>
          <w:lang w:val="en-US"/>
        </w:rPr>
        <w:t>25-metre Swimming Centre</w:t>
      </w:r>
    </w:p>
    <w:p w14:paraId="1F56005E" w14:textId="77777777" w:rsidR="00A170BF" w:rsidRDefault="00FC2D9E">
      <w:pPr>
        <w:pStyle w:val="ListParagraph"/>
        <w:numPr>
          <w:ilvl w:val="0"/>
          <w:numId w:val="2"/>
        </w:numPr>
        <w:rPr>
          <w:lang w:val="en-US"/>
        </w:rPr>
      </w:pPr>
      <w:r>
        <w:rPr>
          <w:lang w:val="en-US"/>
        </w:rPr>
        <w:t>Weston Auditorium</w:t>
      </w:r>
    </w:p>
    <w:p w14:paraId="4158CC3F" w14:textId="77777777" w:rsidR="00A170BF" w:rsidRDefault="00FC2D9E">
      <w:pPr>
        <w:pStyle w:val="ListParagraph"/>
        <w:numPr>
          <w:ilvl w:val="0"/>
          <w:numId w:val="2"/>
        </w:numPr>
        <w:rPr>
          <w:lang w:val="en-US"/>
        </w:rPr>
      </w:pPr>
      <w:r>
        <w:rPr>
          <w:lang w:val="en-US"/>
        </w:rPr>
        <w:t>de Havilland Restaurant</w:t>
      </w:r>
    </w:p>
    <w:p w14:paraId="06A06C46" w14:textId="77777777" w:rsidR="00A170BF" w:rsidRDefault="00FC2D9E">
      <w:pPr>
        <w:pStyle w:val="ListParagraph"/>
        <w:numPr>
          <w:ilvl w:val="0"/>
          <w:numId w:val="2"/>
        </w:numPr>
        <w:rPr>
          <w:lang w:val="en-US"/>
        </w:rPr>
      </w:pPr>
      <w:r>
        <w:rPr>
          <w:lang w:val="en-US"/>
        </w:rPr>
        <w:t>Multi-Faith Space</w:t>
      </w:r>
    </w:p>
    <w:p w14:paraId="536675AC" w14:textId="77777777" w:rsidR="00A170BF" w:rsidRDefault="00FC2D9E">
      <w:pPr>
        <w:pStyle w:val="ListParagraph"/>
        <w:numPr>
          <w:ilvl w:val="0"/>
          <w:numId w:val="2"/>
        </w:numPr>
        <w:rPr>
          <w:lang w:val="en-US"/>
        </w:rPr>
      </w:pPr>
      <w:r>
        <w:rPr>
          <w:lang w:val="en-US"/>
        </w:rPr>
        <w:t>Enterprise Hub and Café Ambition</w:t>
      </w:r>
    </w:p>
    <w:p w14:paraId="1CBD22D3" w14:textId="77777777" w:rsidR="00A170BF" w:rsidRDefault="00FC2D9E">
      <w:pPr>
        <w:pStyle w:val="ListParagraph"/>
        <w:numPr>
          <w:ilvl w:val="0"/>
          <w:numId w:val="2"/>
        </w:numPr>
        <w:rPr>
          <w:lang w:val="en-US"/>
        </w:rPr>
      </w:pPr>
      <w:r>
        <w:rPr>
          <w:lang w:val="en-US"/>
        </w:rPr>
        <w:t>Law Building</w:t>
      </w:r>
    </w:p>
    <w:p w14:paraId="1EEDBC3D" w14:textId="77777777" w:rsidR="00A170BF" w:rsidRDefault="00FC2D9E">
      <w:pPr>
        <w:pStyle w:val="ListParagraph"/>
        <w:numPr>
          <w:ilvl w:val="0"/>
          <w:numId w:val="2"/>
        </w:numPr>
        <w:rPr>
          <w:lang w:val="en-US"/>
        </w:rPr>
      </w:pPr>
      <w:r>
        <w:rPr>
          <w:lang w:val="en-US"/>
        </w:rPr>
        <w:t>Accommodation</w:t>
      </w:r>
    </w:p>
    <w:p w14:paraId="215B43DB" w14:textId="77777777" w:rsidR="00A170BF" w:rsidRDefault="00A170BF">
      <w:pPr>
        <w:pageBreakBefore/>
        <w:suppressAutoHyphens w:val="0"/>
        <w:rPr>
          <w:lang w:val="en-US"/>
        </w:rPr>
      </w:pPr>
    </w:p>
    <w:p w14:paraId="4546FE47" w14:textId="77777777" w:rsidR="00A170BF" w:rsidRDefault="00FC2D9E">
      <w:pPr>
        <w:pStyle w:val="Heading1"/>
        <w:rPr>
          <w:lang w:val="en-US"/>
        </w:rPr>
      </w:pPr>
      <w:r>
        <w:rPr>
          <w:lang w:val="en-US"/>
        </w:rPr>
        <w:t>Access to London</w:t>
      </w:r>
    </w:p>
    <w:p w14:paraId="4F95BBD7" w14:textId="77777777" w:rsidR="00A170BF" w:rsidRDefault="00A170BF">
      <w:pPr>
        <w:rPr>
          <w:lang w:val="en-US"/>
        </w:rPr>
      </w:pPr>
    </w:p>
    <w:p w14:paraId="3E53FCF9" w14:textId="77777777" w:rsidR="00A170BF" w:rsidRDefault="00FC2D9E">
      <w:pPr>
        <w:rPr>
          <w:lang w:val="en-US"/>
        </w:rPr>
      </w:pPr>
      <w:r>
        <w:rPr>
          <w:lang w:val="en-US"/>
        </w:rPr>
        <w:t xml:space="preserve">London has amazing </w:t>
      </w:r>
      <w:r>
        <w:rPr>
          <w:lang w:val="en-US"/>
        </w:rPr>
        <w:t>museums, beautiful parks, art galleries, vintage markets, and some of the world’s most historic sights</w:t>
      </w:r>
    </w:p>
    <w:p w14:paraId="371CBC71" w14:textId="77777777" w:rsidR="00A170BF" w:rsidRDefault="00FC2D9E">
      <w:pPr>
        <w:rPr>
          <w:lang w:val="en-US"/>
        </w:rPr>
      </w:pPr>
      <w:r>
        <w:rPr>
          <w:lang w:val="en-US"/>
        </w:rPr>
        <w:t>Just 25 minutes by train from the Central London</w:t>
      </w:r>
    </w:p>
    <w:p w14:paraId="647608AD" w14:textId="77777777" w:rsidR="00A170BF" w:rsidRDefault="00FC2D9E">
      <w:pPr>
        <w:rPr>
          <w:lang w:val="en-US"/>
        </w:rPr>
      </w:pPr>
      <w:r>
        <w:rPr>
          <w:lang w:val="en-US"/>
        </w:rPr>
        <w:t>Enjoy all the opportunities and excitement our colourful, multicultural capital brings</w:t>
      </w:r>
    </w:p>
    <w:p w14:paraId="1F37B595" w14:textId="77777777" w:rsidR="00A170BF" w:rsidRDefault="00FC2D9E">
      <w:pPr>
        <w:rPr>
          <w:lang w:val="en-US"/>
        </w:rPr>
      </w:pPr>
      <w:r>
        <w:rPr>
          <w:lang w:val="en-US"/>
        </w:rPr>
        <w:t xml:space="preserve">Our </w:t>
      </w:r>
      <w:r>
        <w:rPr>
          <w:lang w:val="en-US"/>
        </w:rPr>
        <w:t>industry and employment links offer fantastic opportunities for our students</w:t>
      </w:r>
    </w:p>
    <w:p w14:paraId="373DDBB6" w14:textId="77777777" w:rsidR="00A170BF" w:rsidRDefault="00A170BF">
      <w:pPr>
        <w:rPr>
          <w:lang w:val="en-US"/>
        </w:rPr>
      </w:pPr>
    </w:p>
    <w:p w14:paraId="5B22B300" w14:textId="77777777" w:rsidR="00A170BF" w:rsidRDefault="00A170BF">
      <w:pPr>
        <w:pageBreakBefore/>
        <w:suppressAutoHyphens w:val="0"/>
      </w:pPr>
    </w:p>
    <w:p w14:paraId="5D39F7B1" w14:textId="77777777" w:rsidR="00A170BF" w:rsidRDefault="00FC2D9E">
      <w:pPr>
        <w:pStyle w:val="Heading1"/>
      </w:pPr>
      <w:r>
        <w:t>Global Recruitment</w:t>
      </w:r>
    </w:p>
    <w:p w14:paraId="13E02256" w14:textId="77777777" w:rsidR="00A170BF" w:rsidRDefault="00A170BF">
      <w:pPr>
        <w:rPr>
          <w:b/>
          <w:bCs/>
          <w:lang w:val="en-US"/>
        </w:rPr>
      </w:pPr>
    </w:p>
    <w:p w14:paraId="1891F956" w14:textId="77777777" w:rsidR="00A170BF" w:rsidRDefault="00FC2D9E">
      <w:pPr>
        <w:rPr>
          <w:lang w:val="en-US"/>
        </w:rPr>
      </w:pPr>
      <w:r>
        <w:rPr>
          <w:lang w:val="en-US"/>
        </w:rPr>
        <w:t>The University of Hertfordshire is a UK institution with a global footprint.</w:t>
      </w:r>
    </w:p>
    <w:p w14:paraId="331725A5" w14:textId="77777777" w:rsidR="00A170BF" w:rsidRDefault="00FC2D9E">
      <w:pPr>
        <w:rPr>
          <w:lang w:val="en-US"/>
        </w:rPr>
      </w:pPr>
      <w:r>
        <w:rPr>
          <w:lang w:val="en-US"/>
        </w:rPr>
        <w:t xml:space="preserve">We operate in many </w:t>
      </w:r>
      <w:proofErr w:type="gramStart"/>
      <w:r>
        <w:rPr>
          <w:lang w:val="en-US"/>
        </w:rPr>
        <w:t>countries, and</w:t>
      </w:r>
      <w:proofErr w:type="gramEnd"/>
      <w:r>
        <w:rPr>
          <w:lang w:val="en-US"/>
        </w:rPr>
        <w:t xml:space="preserve"> have Hertfordshire representatives in key citi</w:t>
      </w:r>
      <w:r>
        <w:rPr>
          <w:lang w:val="en-US"/>
        </w:rPr>
        <w:t>es around the world.</w:t>
      </w:r>
    </w:p>
    <w:p w14:paraId="1A0BF6C5" w14:textId="77777777" w:rsidR="00A170BF" w:rsidRDefault="00A170BF">
      <w:pPr>
        <w:rPr>
          <w:lang w:val="en-US"/>
        </w:rPr>
      </w:pPr>
    </w:p>
    <w:p w14:paraId="5806B683" w14:textId="77777777" w:rsidR="00A170BF" w:rsidRDefault="00FC2D9E">
      <w:pPr>
        <w:pStyle w:val="ListParagraph"/>
        <w:numPr>
          <w:ilvl w:val="0"/>
          <w:numId w:val="3"/>
        </w:numPr>
        <w:rPr>
          <w:lang w:val="en-US"/>
        </w:rPr>
      </w:pPr>
      <w:r>
        <w:rPr>
          <w:lang w:val="en-US"/>
        </w:rPr>
        <w:t>Colombo</w:t>
      </w:r>
    </w:p>
    <w:p w14:paraId="14949C5B" w14:textId="77777777" w:rsidR="00A170BF" w:rsidRDefault="00FC2D9E">
      <w:pPr>
        <w:pStyle w:val="ListParagraph"/>
        <w:numPr>
          <w:ilvl w:val="0"/>
          <w:numId w:val="3"/>
        </w:numPr>
        <w:rPr>
          <w:lang w:val="en-US"/>
        </w:rPr>
      </w:pPr>
      <w:r>
        <w:rPr>
          <w:lang w:val="en-US"/>
        </w:rPr>
        <w:t>Bangkok</w:t>
      </w:r>
    </w:p>
    <w:p w14:paraId="243EFD97" w14:textId="77777777" w:rsidR="00A170BF" w:rsidRDefault="00FC2D9E">
      <w:pPr>
        <w:pStyle w:val="ListParagraph"/>
        <w:numPr>
          <w:ilvl w:val="0"/>
          <w:numId w:val="3"/>
        </w:numPr>
        <w:rPr>
          <w:lang w:val="en-US"/>
        </w:rPr>
      </w:pPr>
      <w:r>
        <w:rPr>
          <w:lang w:val="en-US"/>
        </w:rPr>
        <w:t>Hanoi</w:t>
      </w:r>
    </w:p>
    <w:p w14:paraId="1F935BFB" w14:textId="77777777" w:rsidR="00A170BF" w:rsidRDefault="00FC2D9E">
      <w:pPr>
        <w:pStyle w:val="ListParagraph"/>
        <w:numPr>
          <w:ilvl w:val="0"/>
          <w:numId w:val="3"/>
        </w:numPr>
        <w:rPr>
          <w:lang w:val="en-US"/>
        </w:rPr>
      </w:pPr>
      <w:r>
        <w:rPr>
          <w:lang w:val="en-US"/>
        </w:rPr>
        <w:t>Guangzhou</w:t>
      </w:r>
    </w:p>
    <w:p w14:paraId="733C62A7" w14:textId="77777777" w:rsidR="00A170BF" w:rsidRDefault="00FC2D9E">
      <w:pPr>
        <w:pStyle w:val="ListParagraph"/>
        <w:numPr>
          <w:ilvl w:val="0"/>
          <w:numId w:val="3"/>
        </w:numPr>
        <w:rPr>
          <w:lang w:val="en-US"/>
        </w:rPr>
      </w:pPr>
      <w:r>
        <w:rPr>
          <w:lang w:val="en-US"/>
        </w:rPr>
        <w:t>Kowloon</w:t>
      </w:r>
    </w:p>
    <w:p w14:paraId="6EA1A2E4" w14:textId="77777777" w:rsidR="00A170BF" w:rsidRDefault="00FC2D9E">
      <w:pPr>
        <w:pStyle w:val="ListParagraph"/>
        <w:numPr>
          <w:ilvl w:val="0"/>
          <w:numId w:val="3"/>
        </w:numPr>
        <w:rPr>
          <w:lang w:val="en-US"/>
        </w:rPr>
      </w:pPr>
      <w:r>
        <w:rPr>
          <w:lang w:val="en-US"/>
        </w:rPr>
        <w:t>Shanghai</w:t>
      </w:r>
    </w:p>
    <w:p w14:paraId="49F2F957" w14:textId="77777777" w:rsidR="00A170BF" w:rsidRDefault="00FC2D9E">
      <w:pPr>
        <w:pStyle w:val="ListParagraph"/>
        <w:numPr>
          <w:ilvl w:val="0"/>
          <w:numId w:val="3"/>
        </w:numPr>
        <w:rPr>
          <w:lang w:val="en-US"/>
        </w:rPr>
      </w:pPr>
      <w:r>
        <w:rPr>
          <w:lang w:val="en-US"/>
        </w:rPr>
        <w:t>Sao Paulo</w:t>
      </w:r>
    </w:p>
    <w:p w14:paraId="095469D5" w14:textId="77777777" w:rsidR="00A170BF" w:rsidRDefault="00FC2D9E">
      <w:pPr>
        <w:pStyle w:val="ListParagraph"/>
        <w:numPr>
          <w:ilvl w:val="0"/>
          <w:numId w:val="3"/>
        </w:numPr>
        <w:rPr>
          <w:lang w:val="en-US"/>
        </w:rPr>
      </w:pPr>
      <w:r>
        <w:rPr>
          <w:lang w:val="en-US"/>
        </w:rPr>
        <w:t>Lagos</w:t>
      </w:r>
    </w:p>
    <w:p w14:paraId="066CC116" w14:textId="77777777" w:rsidR="00A170BF" w:rsidRDefault="00FC2D9E">
      <w:pPr>
        <w:pStyle w:val="ListParagraph"/>
        <w:numPr>
          <w:ilvl w:val="0"/>
          <w:numId w:val="3"/>
        </w:numPr>
        <w:rPr>
          <w:lang w:val="en-US"/>
        </w:rPr>
      </w:pPr>
      <w:r>
        <w:rPr>
          <w:lang w:val="en-US"/>
        </w:rPr>
        <w:t>Harare</w:t>
      </w:r>
    </w:p>
    <w:p w14:paraId="15381F05" w14:textId="77777777" w:rsidR="00A170BF" w:rsidRDefault="00FC2D9E">
      <w:pPr>
        <w:pStyle w:val="ListParagraph"/>
        <w:numPr>
          <w:ilvl w:val="0"/>
          <w:numId w:val="3"/>
        </w:numPr>
        <w:rPr>
          <w:lang w:val="en-US"/>
        </w:rPr>
      </w:pPr>
      <w:r>
        <w:rPr>
          <w:lang w:val="en-US"/>
        </w:rPr>
        <w:t>Lahore</w:t>
      </w:r>
    </w:p>
    <w:p w14:paraId="250AB4DF" w14:textId="77777777" w:rsidR="00A170BF" w:rsidRDefault="00FC2D9E">
      <w:pPr>
        <w:pStyle w:val="ListParagraph"/>
        <w:numPr>
          <w:ilvl w:val="0"/>
          <w:numId w:val="3"/>
        </w:numPr>
        <w:rPr>
          <w:lang w:val="en-US"/>
        </w:rPr>
      </w:pPr>
      <w:r>
        <w:rPr>
          <w:lang w:val="en-US"/>
        </w:rPr>
        <w:t>Delhi</w:t>
      </w:r>
    </w:p>
    <w:p w14:paraId="26C98F61" w14:textId="77777777" w:rsidR="00A170BF" w:rsidRDefault="00FC2D9E">
      <w:pPr>
        <w:pStyle w:val="ListParagraph"/>
        <w:numPr>
          <w:ilvl w:val="0"/>
          <w:numId w:val="3"/>
        </w:numPr>
        <w:rPr>
          <w:lang w:val="en-US"/>
        </w:rPr>
      </w:pPr>
      <w:r>
        <w:rPr>
          <w:lang w:val="en-US"/>
        </w:rPr>
        <w:t>Dhaka</w:t>
      </w:r>
    </w:p>
    <w:p w14:paraId="1D8E30D7" w14:textId="77777777" w:rsidR="00A170BF" w:rsidRDefault="00FC2D9E">
      <w:pPr>
        <w:pStyle w:val="ListParagraph"/>
        <w:numPr>
          <w:ilvl w:val="0"/>
          <w:numId w:val="3"/>
        </w:numPr>
        <w:rPr>
          <w:lang w:val="en-US"/>
        </w:rPr>
      </w:pPr>
      <w:r>
        <w:rPr>
          <w:lang w:val="en-US"/>
        </w:rPr>
        <w:t>Kuala Lumpur</w:t>
      </w:r>
    </w:p>
    <w:p w14:paraId="72F46F36" w14:textId="77777777" w:rsidR="00A170BF" w:rsidRDefault="00FC2D9E">
      <w:pPr>
        <w:pStyle w:val="ListParagraph"/>
        <w:numPr>
          <w:ilvl w:val="0"/>
          <w:numId w:val="3"/>
        </w:numPr>
        <w:rPr>
          <w:lang w:val="en-US"/>
        </w:rPr>
      </w:pPr>
      <w:r>
        <w:rPr>
          <w:lang w:val="en-US"/>
        </w:rPr>
        <w:t>Beijing</w:t>
      </w:r>
    </w:p>
    <w:p w14:paraId="265B52EB" w14:textId="77777777" w:rsidR="00A170BF" w:rsidRDefault="00FC2D9E">
      <w:pPr>
        <w:pStyle w:val="ListParagraph"/>
        <w:numPr>
          <w:ilvl w:val="0"/>
          <w:numId w:val="3"/>
        </w:numPr>
        <w:rPr>
          <w:lang w:val="en-US"/>
        </w:rPr>
      </w:pPr>
      <w:r>
        <w:rPr>
          <w:lang w:val="en-US"/>
        </w:rPr>
        <w:t>Surabaya</w:t>
      </w:r>
    </w:p>
    <w:p w14:paraId="1888D538" w14:textId="77777777" w:rsidR="00A170BF" w:rsidRDefault="00A170BF">
      <w:pPr>
        <w:pageBreakBefore/>
        <w:suppressAutoHyphens w:val="0"/>
      </w:pPr>
    </w:p>
    <w:p w14:paraId="546882A2" w14:textId="77777777" w:rsidR="00A170BF" w:rsidRDefault="00FC2D9E">
      <w:pPr>
        <w:pStyle w:val="Heading1"/>
      </w:pPr>
      <w:r>
        <w:t>Facilities &amp; campus investment</w:t>
      </w:r>
    </w:p>
    <w:p w14:paraId="48687105" w14:textId="77777777" w:rsidR="00A170BF" w:rsidRDefault="00A170BF">
      <w:pPr>
        <w:suppressAutoHyphens w:val="0"/>
      </w:pPr>
    </w:p>
    <w:p w14:paraId="69C4A36E" w14:textId="77777777" w:rsidR="00A170BF" w:rsidRDefault="00FC2D9E">
      <w:pPr>
        <w:pStyle w:val="Heading2"/>
      </w:pPr>
      <w:r>
        <w:t>Awarded the Platinum EcoFriendly campus award</w:t>
      </w:r>
    </w:p>
    <w:p w14:paraId="37BEB244" w14:textId="77777777" w:rsidR="00A170BF" w:rsidRDefault="00FC2D9E">
      <w:pPr>
        <w:suppressAutoHyphens w:val="0"/>
      </w:pPr>
      <w:r>
        <w:t xml:space="preserve">Over the last 20 years, we </w:t>
      </w:r>
      <w:r>
        <w:t>have invested half a billion pounds into campus development</w:t>
      </w:r>
    </w:p>
    <w:p w14:paraId="29C9A57C" w14:textId="77777777" w:rsidR="00A170BF" w:rsidRDefault="00FC2D9E">
      <w:pPr>
        <w:suppressAutoHyphens w:val="0"/>
      </w:pPr>
      <w:r>
        <w:t>Modern green campus spanning 125 acres</w:t>
      </w:r>
    </w:p>
    <w:p w14:paraId="37DE442A" w14:textId="77777777" w:rsidR="00A170BF" w:rsidRDefault="00FC2D9E">
      <w:pPr>
        <w:pStyle w:val="Heading1"/>
        <w:pageBreakBefore/>
      </w:pPr>
      <w:r>
        <w:t>Campus investment</w:t>
      </w:r>
    </w:p>
    <w:p w14:paraId="64E9C8FC" w14:textId="77777777" w:rsidR="00A170BF" w:rsidRDefault="00A170BF"/>
    <w:p w14:paraId="77D0618E" w14:textId="77777777" w:rsidR="00A170BF" w:rsidRDefault="00FC2D9E">
      <w:pPr>
        <w:pStyle w:val="Heading2"/>
        <w:rPr>
          <w:lang w:val="en-US"/>
        </w:rPr>
      </w:pPr>
      <w:r>
        <w:rPr>
          <w:lang w:val="en-US"/>
        </w:rPr>
        <w:t>2003</w:t>
      </w:r>
    </w:p>
    <w:p w14:paraId="103B8803" w14:textId="77777777" w:rsidR="00A170BF" w:rsidRDefault="00FC2D9E">
      <w:pPr>
        <w:rPr>
          <w:lang w:val="en-US"/>
        </w:rPr>
      </w:pPr>
      <w:r>
        <w:rPr>
          <w:lang w:val="en-US"/>
        </w:rPr>
        <w:t>The £120 million de Havilland campus is opened by HRH Prince Philip, Duke of Edinburgh, and our £15 million Sports Village and £500,0</w:t>
      </w:r>
      <w:r>
        <w:rPr>
          <w:lang w:val="en-US"/>
        </w:rPr>
        <w:t>00 Automotive Engineering Centre open</w:t>
      </w:r>
    </w:p>
    <w:p w14:paraId="56DDA5A4" w14:textId="77777777" w:rsidR="00A170BF" w:rsidRDefault="00A170BF">
      <w:pPr>
        <w:rPr>
          <w:lang w:val="en-US"/>
        </w:rPr>
      </w:pPr>
    </w:p>
    <w:p w14:paraId="10287A85" w14:textId="77777777" w:rsidR="00A170BF" w:rsidRDefault="00FC2D9E">
      <w:pPr>
        <w:pStyle w:val="Heading2"/>
        <w:rPr>
          <w:lang w:val="en-US"/>
        </w:rPr>
      </w:pPr>
      <w:r>
        <w:rPr>
          <w:lang w:val="en-US"/>
        </w:rPr>
        <w:t>2004</w:t>
      </w:r>
    </w:p>
    <w:p w14:paraId="7BF0F00B" w14:textId="77777777" w:rsidR="00A170BF" w:rsidRDefault="00FC2D9E">
      <w:r>
        <w:t xml:space="preserve">Our £4.5 million Innovation Centre </w:t>
      </w:r>
      <w:proofErr w:type="gramStart"/>
      <w:r>
        <w:t>opens</w:t>
      </w:r>
      <w:proofErr w:type="gramEnd"/>
      <w:r>
        <w:t xml:space="preserve"> and the University receives the Queen’s Award for Enterprise in International Trade</w:t>
      </w:r>
    </w:p>
    <w:p w14:paraId="6535CAE2" w14:textId="77777777" w:rsidR="00A170BF" w:rsidRDefault="00A170BF">
      <w:pPr>
        <w:rPr>
          <w:lang w:val="en-US"/>
        </w:rPr>
      </w:pPr>
    </w:p>
    <w:p w14:paraId="5BB527BA" w14:textId="77777777" w:rsidR="00A170BF" w:rsidRDefault="00FC2D9E">
      <w:pPr>
        <w:pStyle w:val="Heading2"/>
        <w:rPr>
          <w:lang w:val="en-US"/>
        </w:rPr>
      </w:pPr>
      <w:r>
        <w:rPr>
          <w:lang w:val="en-US"/>
        </w:rPr>
        <w:t>2005</w:t>
      </w:r>
    </w:p>
    <w:p w14:paraId="4FC1EC6D" w14:textId="77777777" w:rsidR="00A170BF" w:rsidRDefault="00FC2D9E">
      <w:pPr>
        <w:rPr>
          <w:lang w:val="en-US"/>
        </w:rPr>
      </w:pPr>
      <w:r>
        <w:rPr>
          <w:lang w:val="en-US"/>
        </w:rPr>
        <w:t>We become officially certified as a Fairtrade University</w:t>
      </w:r>
    </w:p>
    <w:p w14:paraId="5D97F3FA" w14:textId="77777777" w:rsidR="00A170BF" w:rsidRDefault="00A170BF">
      <w:pPr>
        <w:rPr>
          <w:lang w:val="en-US"/>
        </w:rPr>
      </w:pPr>
    </w:p>
    <w:p w14:paraId="2977AA9E" w14:textId="77777777" w:rsidR="00A170BF" w:rsidRDefault="00FC2D9E">
      <w:pPr>
        <w:pStyle w:val="Heading2"/>
        <w:rPr>
          <w:lang w:val="en-US"/>
        </w:rPr>
      </w:pPr>
      <w:r>
        <w:rPr>
          <w:lang w:val="en-US"/>
        </w:rPr>
        <w:t>2006</w:t>
      </w:r>
    </w:p>
    <w:p w14:paraId="6ED93F58" w14:textId="77777777" w:rsidR="00A170BF" w:rsidRDefault="00FC2D9E">
      <w:pPr>
        <w:rPr>
          <w:lang w:val="en-US"/>
        </w:rPr>
      </w:pPr>
      <w:r>
        <w:rPr>
          <w:lang w:val="en-US"/>
        </w:rPr>
        <w:t xml:space="preserve">The </w:t>
      </w:r>
      <w:r>
        <w:rPr>
          <w:lang w:val="en-US"/>
        </w:rPr>
        <w:t>University BioPark opens</w:t>
      </w:r>
    </w:p>
    <w:p w14:paraId="1F600BE8" w14:textId="77777777" w:rsidR="00A170BF" w:rsidRDefault="00A170BF">
      <w:pPr>
        <w:rPr>
          <w:lang w:val="en-US"/>
        </w:rPr>
      </w:pPr>
    </w:p>
    <w:p w14:paraId="42B57D5A" w14:textId="77777777" w:rsidR="00A170BF" w:rsidRDefault="00FC2D9E">
      <w:pPr>
        <w:pStyle w:val="Heading2"/>
        <w:rPr>
          <w:lang w:val="en-US"/>
        </w:rPr>
      </w:pPr>
      <w:r>
        <w:rPr>
          <w:lang w:val="en-US"/>
        </w:rPr>
        <w:t>2009</w:t>
      </w:r>
    </w:p>
    <w:p w14:paraId="4796B6C5" w14:textId="77777777" w:rsidR="00A170BF" w:rsidRDefault="00FC2D9E">
      <w:pPr>
        <w:rPr>
          <w:lang w:val="en-US"/>
        </w:rPr>
      </w:pPr>
      <w:r>
        <w:rPr>
          <w:lang w:val="en-US"/>
        </w:rPr>
        <w:t>Our £38 million entertainment venue, The Forum Hertfordshire opens</w:t>
      </w:r>
    </w:p>
    <w:p w14:paraId="7BEE6B92" w14:textId="77777777" w:rsidR="00A170BF" w:rsidRDefault="00A170BF">
      <w:pPr>
        <w:rPr>
          <w:lang w:val="en-US"/>
        </w:rPr>
      </w:pPr>
    </w:p>
    <w:p w14:paraId="04A1AF3D" w14:textId="77777777" w:rsidR="00A170BF" w:rsidRDefault="00FC2D9E">
      <w:pPr>
        <w:pStyle w:val="Heading2"/>
        <w:rPr>
          <w:lang w:val="en-US"/>
        </w:rPr>
      </w:pPr>
      <w:r>
        <w:rPr>
          <w:lang w:val="en-US"/>
        </w:rPr>
        <w:t>2011</w:t>
      </w:r>
    </w:p>
    <w:p w14:paraId="49CC598D" w14:textId="77777777" w:rsidR="00A170BF" w:rsidRDefault="00FC2D9E">
      <w:pPr>
        <w:rPr>
          <w:lang w:val="en-US"/>
        </w:rPr>
      </w:pPr>
      <w:r>
        <w:rPr>
          <w:lang w:val="en-US"/>
        </w:rPr>
        <w:t>The £10 million Law Court building opens</w:t>
      </w:r>
    </w:p>
    <w:p w14:paraId="3F945E60" w14:textId="77777777" w:rsidR="00A170BF" w:rsidRDefault="00A170BF">
      <w:pPr>
        <w:rPr>
          <w:lang w:val="en-US"/>
        </w:rPr>
      </w:pPr>
    </w:p>
    <w:p w14:paraId="39F54EC9" w14:textId="77777777" w:rsidR="00A170BF" w:rsidRDefault="00FC2D9E">
      <w:pPr>
        <w:pStyle w:val="Heading2"/>
        <w:rPr>
          <w:lang w:val="en-US"/>
        </w:rPr>
      </w:pPr>
      <w:r>
        <w:rPr>
          <w:lang w:val="en-US"/>
        </w:rPr>
        <w:t>2013</w:t>
      </w:r>
    </w:p>
    <w:p w14:paraId="12DC3A8E" w14:textId="77777777" w:rsidR="00A170BF" w:rsidRDefault="00FC2D9E">
      <w:pPr>
        <w:rPr>
          <w:lang w:val="en-US"/>
        </w:rPr>
      </w:pPr>
      <w:r>
        <w:rPr>
          <w:lang w:val="en-US"/>
        </w:rPr>
        <w:t>Work begins on a new Student Accommodation project, over 2,500 new bedrooms created</w:t>
      </w:r>
    </w:p>
    <w:p w14:paraId="25BF22A5" w14:textId="77777777" w:rsidR="00A170BF" w:rsidRDefault="00A170BF">
      <w:pPr>
        <w:rPr>
          <w:lang w:val="en-US"/>
        </w:rPr>
      </w:pPr>
    </w:p>
    <w:p w14:paraId="30A0CB3D" w14:textId="77777777" w:rsidR="00A170BF" w:rsidRDefault="00FC2D9E">
      <w:pPr>
        <w:pStyle w:val="Heading2"/>
        <w:rPr>
          <w:lang w:val="en-US"/>
        </w:rPr>
      </w:pPr>
      <w:r>
        <w:rPr>
          <w:lang w:val="en-US"/>
        </w:rPr>
        <w:t>2014</w:t>
      </w:r>
    </w:p>
    <w:p w14:paraId="23A1BEF3" w14:textId="77777777" w:rsidR="00A170BF" w:rsidRDefault="00FC2D9E">
      <w:pPr>
        <w:rPr>
          <w:lang w:val="en-US"/>
        </w:rPr>
      </w:pPr>
      <w:r>
        <w:rPr>
          <w:lang w:val="en-US"/>
        </w:rPr>
        <w:t xml:space="preserve">The Hutton Hub </w:t>
      </w:r>
      <w:r>
        <w:rPr>
          <w:lang w:val="en-US"/>
        </w:rPr>
        <w:t>opens, becoming a central hub of student support on campus</w:t>
      </w:r>
    </w:p>
    <w:p w14:paraId="0F273750" w14:textId="77777777" w:rsidR="00A170BF" w:rsidRDefault="00A170BF">
      <w:pPr>
        <w:rPr>
          <w:lang w:val="en-US"/>
        </w:rPr>
      </w:pPr>
    </w:p>
    <w:p w14:paraId="6E81B307" w14:textId="77777777" w:rsidR="00A170BF" w:rsidRDefault="00FC2D9E">
      <w:pPr>
        <w:pStyle w:val="Heading2"/>
        <w:rPr>
          <w:lang w:val="en-US"/>
        </w:rPr>
      </w:pPr>
      <w:r>
        <w:rPr>
          <w:lang w:val="en-US"/>
        </w:rPr>
        <w:t>2016</w:t>
      </w:r>
    </w:p>
    <w:p w14:paraId="00BE11E0" w14:textId="77777777" w:rsidR="00A170BF" w:rsidRDefault="00FC2D9E">
      <w:pPr>
        <w:rPr>
          <w:lang w:val="en-US"/>
        </w:rPr>
      </w:pPr>
      <w:r>
        <w:rPr>
          <w:lang w:val="en-US"/>
        </w:rPr>
        <w:t>HRH Prince Philip, Duke of Edinburgh, returns to open the £50 million Science Building</w:t>
      </w:r>
    </w:p>
    <w:p w14:paraId="16C07B72" w14:textId="77777777" w:rsidR="00A170BF" w:rsidRDefault="00A170BF">
      <w:pPr>
        <w:rPr>
          <w:lang w:val="en-US"/>
        </w:rPr>
      </w:pPr>
    </w:p>
    <w:p w14:paraId="714C7950" w14:textId="77777777" w:rsidR="00A170BF" w:rsidRDefault="00FC2D9E">
      <w:pPr>
        <w:pStyle w:val="Heading2"/>
        <w:rPr>
          <w:lang w:val="en-US"/>
        </w:rPr>
      </w:pPr>
      <w:r>
        <w:rPr>
          <w:lang w:val="en-US"/>
        </w:rPr>
        <w:t>2020</w:t>
      </w:r>
    </w:p>
    <w:p w14:paraId="1DD6E08C" w14:textId="77777777" w:rsidR="00A170BF" w:rsidRDefault="00FC2D9E">
      <w:pPr>
        <w:rPr>
          <w:lang w:val="en-US"/>
        </w:rPr>
      </w:pPr>
      <w:r>
        <w:rPr>
          <w:lang w:val="en-US"/>
        </w:rPr>
        <w:t>Our £12 million Enterprise Hub opens</w:t>
      </w:r>
    </w:p>
    <w:p w14:paraId="57711B12" w14:textId="77777777" w:rsidR="00A170BF" w:rsidRDefault="00A170BF">
      <w:pPr>
        <w:rPr>
          <w:lang w:val="en-US"/>
        </w:rPr>
      </w:pPr>
    </w:p>
    <w:p w14:paraId="292874EE" w14:textId="77777777" w:rsidR="00A170BF" w:rsidRDefault="00FC2D9E">
      <w:pPr>
        <w:pStyle w:val="Heading2"/>
        <w:rPr>
          <w:lang w:val="en-US"/>
        </w:rPr>
      </w:pPr>
      <w:r>
        <w:rPr>
          <w:lang w:val="en-US"/>
        </w:rPr>
        <w:t>2021</w:t>
      </w:r>
    </w:p>
    <w:p w14:paraId="101A9DD0" w14:textId="77777777" w:rsidR="00A170BF" w:rsidRDefault="00FC2D9E">
      <w:pPr>
        <w:rPr>
          <w:lang w:val="en-US"/>
        </w:rPr>
      </w:pPr>
      <w:r>
        <w:rPr>
          <w:lang w:val="en-US"/>
        </w:rPr>
        <w:t xml:space="preserve">The £7 million Forum redevelopment project is </w:t>
      </w:r>
      <w:r>
        <w:rPr>
          <w:lang w:val="en-US"/>
        </w:rPr>
        <w:t>completed</w:t>
      </w:r>
    </w:p>
    <w:p w14:paraId="6824F5BF" w14:textId="77777777" w:rsidR="00A170BF" w:rsidRDefault="00A170BF">
      <w:pPr>
        <w:pageBreakBefore/>
      </w:pPr>
    </w:p>
    <w:p w14:paraId="6CF4A1A3" w14:textId="77777777" w:rsidR="00A170BF" w:rsidRDefault="00FC2D9E">
      <w:pPr>
        <w:pStyle w:val="Heading2"/>
      </w:pPr>
      <w:r>
        <w:t>Clinical Simulation Centre</w:t>
      </w:r>
    </w:p>
    <w:p w14:paraId="7FE9D0B7" w14:textId="77777777" w:rsidR="00A170BF" w:rsidRDefault="00FC2D9E">
      <w:pPr>
        <w:rPr>
          <w:lang w:val="en-US"/>
        </w:rPr>
      </w:pPr>
      <w:r>
        <w:rPr>
          <w:lang w:val="en-US"/>
        </w:rPr>
        <w:t>One of the largest and most advanced Clinical Simulation Centres in Europe</w:t>
      </w:r>
    </w:p>
    <w:p w14:paraId="47F8E8E7" w14:textId="77777777" w:rsidR="00A170BF" w:rsidRDefault="00FC2D9E">
      <w:pPr>
        <w:rPr>
          <w:lang w:val="en-US"/>
        </w:rPr>
      </w:pPr>
      <w:r>
        <w:rPr>
          <w:lang w:val="en-US"/>
        </w:rPr>
        <w:t>State-of-the-art facilities</w:t>
      </w:r>
    </w:p>
    <w:p w14:paraId="330BB977" w14:textId="77777777" w:rsidR="00A170BF" w:rsidRDefault="00A170BF">
      <w:pPr>
        <w:rPr>
          <w:lang w:val="en-US"/>
        </w:rPr>
      </w:pPr>
    </w:p>
    <w:p w14:paraId="63D6D203" w14:textId="77777777" w:rsidR="00A170BF" w:rsidRDefault="00FC2D9E">
      <w:pPr>
        <w:pStyle w:val="Heading2"/>
        <w:rPr>
          <w:lang w:val="en-US"/>
        </w:rPr>
      </w:pPr>
      <w:r>
        <w:rPr>
          <w:lang w:val="en-US"/>
        </w:rPr>
        <w:t>Science Building</w:t>
      </w:r>
    </w:p>
    <w:p w14:paraId="43439761" w14:textId="77777777" w:rsidR="00A170BF" w:rsidRDefault="00FC2D9E">
      <w:pPr>
        <w:rPr>
          <w:lang w:val="en-US"/>
        </w:rPr>
      </w:pPr>
      <w:r>
        <w:rPr>
          <w:lang w:val="en-US"/>
        </w:rPr>
        <w:t>£50 million, 9,000m2 specialist facility</w:t>
      </w:r>
    </w:p>
    <w:p w14:paraId="1313395C" w14:textId="77777777" w:rsidR="00A170BF" w:rsidRDefault="00FC2D9E">
      <w:pPr>
        <w:rPr>
          <w:lang w:val="en-US"/>
        </w:rPr>
      </w:pPr>
      <w:proofErr w:type="gramStart"/>
      <w:r>
        <w:rPr>
          <w:lang w:val="en-US"/>
        </w:rPr>
        <w:t>Naturally</w:t>
      </w:r>
      <w:proofErr w:type="gramEnd"/>
      <w:r>
        <w:rPr>
          <w:lang w:val="en-US"/>
        </w:rPr>
        <w:t xml:space="preserve"> lit laboratories</w:t>
      </w:r>
    </w:p>
    <w:p w14:paraId="638C3F15" w14:textId="77777777" w:rsidR="00A170BF" w:rsidRDefault="00FC2D9E">
      <w:pPr>
        <w:rPr>
          <w:lang w:val="en-US"/>
        </w:rPr>
      </w:pPr>
      <w:r>
        <w:rPr>
          <w:lang w:val="en-US"/>
        </w:rPr>
        <w:t xml:space="preserve">Specialist science labs; </w:t>
      </w:r>
      <w:r>
        <w:rPr>
          <w:lang w:val="en-US"/>
        </w:rPr>
        <w:t xml:space="preserve">pharmaceutical manufacturing, cell culture facilities, aseptic </w:t>
      </w:r>
      <w:proofErr w:type="gramStart"/>
      <w:r>
        <w:rPr>
          <w:lang w:val="en-US"/>
        </w:rPr>
        <w:t>suites</w:t>
      </w:r>
      <w:proofErr w:type="gramEnd"/>
      <w:r>
        <w:rPr>
          <w:lang w:val="en-US"/>
        </w:rPr>
        <w:t xml:space="preserve"> and a dietetics lab</w:t>
      </w:r>
    </w:p>
    <w:p w14:paraId="165CFF78" w14:textId="77777777" w:rsidR="00A170BF" w:rsidRDefault="00A170BF">
      <w:pPr>
        <w:rPr>
          <w:lang w:val="en-US"/>
        </w:rPr>
      </w:pPr>
    </w:p>
    <w:p w14:paraId="08C15538" w14:textId="77777777" w:rsidR="00A170BF" w:rsidRDefault="00FC2D9E">
      <w:pPr>
        <w:pStyle w:val="Heading2"/>
        <w:rPr>
          <w:lang w:val="en-US"/>
        </w:rPr>
      </w:pPr>
      <w:r>
        <w:rPr>
          <w:lang w:val="en-US"/>
        </w:rPr>
        <w:t>Engineering &amp; Computer Science</w:t>
      </w:r>
    </w:p>
    <w:p w14:paraId="7BEF08C7" w14:textId="77777777" w:rsidR="00A170BF" w:rsidRDefault="00FC2D9E">
      <w:pPr>
        <w:rPr>
          <w:lang w:val="en-US"/>
        </w:rPr>
      </w:pPr>
      <w:r>
        <w:rPr>
          <w:lang w:val="en-US"/>
        </w:rPr>
        <w:t>Students can join the Formula Student team</w:t>
      </w:r>
    </w:p>
    <w:p w14:paraId="1C30A66B" w14:textId="77777777" w:rsidR="00A170BF" w:rsidRDefault="00FC2D9E">
      <w:pPr>
        <w:rPr>
          <w:lang w:val="en-US"/>
        </w:rPr>
      </w:pPr>
      <w:r>
        <w:rPr>
          <w:lang w:val="en-US"/>
        </w:rPr>
        <w:t xml:space="preserve">Specialist facilities </w:t>
      </w:r>
      <w:proofErr w:type="gramStart"/>
      <w:r>
        <w:rPr>
          <w:lang w:val="en-US"/>
        </w:rPr>
        <w:t>include:</w:t>
      </w:r>
      <w:proofErr w:type="gramEnd"/>
      <w:r>
        <w:rPr>
          <w:lang w:val="en-US"/>
        </w:rPr>
        <w:t xml:space="preserve"> commercial flight simulators, supersonic wind tunnels, an au</w:t>
      </w:r>
      <w:r>
        <w:rPr>
          <w:lang w:val="en-US"/>
        </w:rPr>
        <w:t>tomotive workshop, driving simulators, Cyber Security Centre and 22 artificial intelligence and robotics labs</w:t>
      </w:r>
    </w:p>
    <w:p w14:paraId="116D0E8C" w14:textId="77777777" w:rsidR="00A170BF" w:rsidRDefault="00A170BF">
      <w:pPr>
        <w:rPr>
          <w:lang w:val="en-US"/>
        </w:rPr>
      </w:pPr>
    </w:p>
    <w:p w14:paraId="1FD3C2C4" w14:textId="77777777" w:rsidR="00A170BF" w:rsidRDefault="00FC2D9E">
      <w:pPr>
        <w:pStyle w:val="Heading2"/>
        <w:rPr>
          <w:lang w:val="en-US"/>
        </w:rPr>
      </w:pPr>
      <w:r>
        <w:rPr>
          <w:lang w:val="en-US"/>
        </w:rPr>
        <w:t>Law Building</w:t>
      </w:r>
    </w:p>
    <w:p w14:paraId="19E38BA2" w14:textId="77777777" w:rsidR="00A170BF" w:rsidRDefault="00FC2D9E">
      <w:pPr>
        <w:rPr>
          <w:lang w:val="en-US"/>
        </w:rPr>
      </w:pPr>
      <w:r>
        <w:rPr>
          <w:lang w:val="en-US"/>
        </w:rPr>
        <w:t>Law Court Building houses our full-scale replica crown court with public gallery</w:t>
      </w:r>
    </w:p>
    <w:p w14:paraId="497082B1" w14:textId="77777777" w:rsidR="00A170BF" w:rsidRDefault="00FC2D9E">
      <w:pPr>
        <w:rPr>
          <w:lang w:val="en-US"/>
        </w:rPr>
      </w:pPr>
      <w:r>
        <w:rPr>
          <w:lang w:val="en-US"/>
        </w:rPr>
        <w:t>Award-winning Advocacy activities</w:t>
      </w:r>
    </w:p>
    <w:p w14:paraId="7C52AD05" w14:textId="77777777" w:rsidR="00A170BF" w:rsidRDefault="00A170BF">
      <w:pPr>
        <w:rPr>
          <w:lang w:val="en-US"/>
        </w:rPr>
      </w:pPr>
    </w:p>
    <w:p w14:paraId="0AC4882A" w14:textId="77777777" w:rsidR="00A170BF" w:rsidRDefault="00FC2D9E">
      <w:pPr>
        <w:pStyle w:val="Heading2"/>
        <w:rPr>
          <w:lang w:val="en-US"/>
        </w:rPr>
      </w:pPr>
      <w:r>
        <w:rPr>
          <w:lang w:val="en-US"/>
        </w:rPr>
        <w:t xml:space="preserve">Film, Music, </w:t>
      </w:r>
      <w:proofErr w:type="gramStart"/>
      <w:r>
        <w:rPr>
          <w:lang w:val="en-US"/>
        </w:rPr>
        <w:t>Med</w:t>
      </w:r>
      <w:r>
        <w:rPr>
          <w:lang w:val="en-US"/>
        </w:rPr>
        <w:t>ia</w:t>
      </w:r>
      <w:proofErr w:type="gramEnd"/>
      <w:r>
        <w:rPr>
          <w:lang w:val="en-US"/>
        </w:rPr>
        <w:t xml:space="preserve"> and Photography</w:t>
      </w:r>
    </w:p>
    <w:p w14:paraId="30A863BD" w14:textId="77777777" w:rsidR="00A170BF" w:rsidRDefault="00FC2D9E">
      <w:pPr>
        <w:rPr>
          <w:lang w:val="en-US"/>
        </w:rPr>
      </w:pPr>
      <w:r>
        <w:rPr>
          <w:lang w:val="en-US"/>
        </w:rPr>
        <w:t>Students can loan industry-standard equipment</w:t>
      </w:r>
    </w:p>
    <w:p w14:paraId="47071124" w14:textId="77777777" w:rsidR="00A170BF" w:rsidRDefault="00FC2D9E">
      <w:pPr>
        <w:rPr>
          <w:lang w:val="en-US"/>
        </w:rPr>
      </w:pPr>
      <w:r>
        <w:rPr>
          <w:lang w:val="en-US"/>
        </w:rPr>
        <w:t>Film and Television Studio is equipped with broadcast quality cameras, lighting rig and control suite</w:t>
      </w:r>
    </w:p>
    <w:p w14:paraId="752976DB" w14:textId="77777777" w:rsidR="00A170BF" w:rsidRDefault="00A170BF">
      <w:pPr>
        <w:rPr>
          <w:lang w:val="en-US"/>
        </w:rPr>
      </w:pPr>
    </w:p>
    <w:p w14:paraId="52C19529" w14:textId="77777777" w:rsidR="00A170BF" w:rsidRDefault="00FC2D9E">
      <w:pPr>
        <w:pStyle w:val="Heading2"/>
        <w:rPr>
          <w:lang w:val="en-US"/>
        </w:rPr>
      </w:pPr>
      <w:r>
        <w:rPr>
          <w:lang w:val="en-US"/>
        </w:rPr>
        <w:t>Arts &amp; Crafting</w:t>
      </w:r>
    </w:p>
    <w:p w14:paraId="67842B6C" w14:textId="77777777" w:rsidR="00A170BF" w:rsidRDefault="00FC2D9E">
      <w:pPr>
        <w:rPr>
          <w:lang w:val="en-US"/>
        </w:rPr>
      </w:pPr>
      <w:r>
        <w:rPr>
          <w:lang w:val="en-US"/>
        </w:rPr>
        <w:t>Dedicated equipment for specialist courses</w:t>
      </w:r>
    </w:p>
    <w:p w14:paraId="5482ACCB" w14:textId="77777777" w:rsidR="00A170BF" w:rsidRDefault="00FC2D9E">
      <w:pPr>
        <w:rPr>
          <w:lang w:val="en-US"/>
        </w:rPr>
      </w:pPr>
      <w:r>
        <w:rPr>
          <w:lang w:val="en-US"/>
        </w:rPr>
        <w:t xml:space="preserve">Graduate Degree </w:t>
      </w:r>
      <w:proofErr w:type="gramStart"/>
      <w:r>
        <w:rPr>
          <w:lang w:val="en-US"/>
        </w:rPr>
        <w:t>Show;</w:t>
      </w:r>
      <w:proofErr w:type="gramEnd"/>
      <w:r>
        <w:rPr>
          <w:lang w:val="en-US"/>
        </w:rPr>
        <w:t xml:space="preserve"> student</w:t>
      </w:r>
      <w:r>
        <w:rPr>
          <w:lang w:val="en-US"/>
        </w:rPr>
        <w:t>s showcase their work to the public and meet industry influencers. 4000+ visitors each year</w:t>
      </w:r>
    </w:p>
    <w:p w14:paraId="342BCA6D" w14:textId="77777777" w:rsidR="00A170BF" w:rsidRDefault="00A170BF">
      <w:pPr>
        <w:rPr>
          <w:lang w:val="en-US"/>
        </w:rPr>
      </w:pPr>
    </w:p>
    <w:p w14:paraId="0F0199E8" w14:textId="77777777" w:rsidR="00A170BF" w:rsidRDefault="00FC2D9E">
      <w:pPr>
        <w:pStyle w:val="Heading2"/>
        <w:rPr>
          <w:lang w:val="en-US"/>
        </w:rPr>
      </w:pPr>
      <w:r>
        <w:rPr>
          <w:lang w:val="en-US"/>
        </w:rPr>
        <w:t>Learning Resources Centres</w:t>
      </w:r>
    </w:p>
    <w:p w14:paraId="4B7A18BF" w14:textId="77777777" w:rsidR="00A170BF" w:rsidRDefault="00FC2D9E">
      <w:pPr>
        <w:rPr>
          <w:lang w:val="en-US"/>
        </w:rPr>
      </w:pPr>
      <w:r>
        <w:rPr>
          <w:lang w:val="en-US"/>
        </w:rPr>
        <w:t>Two large LRCs, one on each campus</w:t>
      </w:r>
    </w:p>
    <w:p w14:paraId="26142B75" w14:textId="77777777" w:rsidR="00A170BF" w:rsidRDefault="00FC2D9E">
      <w:pPr>
        <w:rPr>
          <w:lang w:val="en-US"/>
        </w:rPr>
      </w:pPr>
      <w:r>
        <w:rPr>
          <w:lang w:val="en-US"/>
        </w:rPr>
        <w:t>Open 24/7, 364 days a year</w:t>
      </w:r>
    </w:p>
    <w:p w14:paraId="6ED3F9B3" w14:textId="77777777" w:rsidR="00A170BF" w:rsidRDefault="00A170BF">
      <w:pPr>
        <w:rPr>
          <w:lang w:val="en-US"/>
        </w:rPr>
      </w:pPr>
    </w:p>
    <w:p w14:paraId="551F2BD5" w14:textId="77777777" w:rsidR="00A170BF" w:rsidRDefault="00FC2D9E">
      <w:pPr>
        <w:pStyle w:val="Heading2"/>
        <w:rPr>
          <w:lang w:val="en-US"/>
        </w:rPr>
      </w:pPr>
      <w:r>
        <w:rPr>
          <w:lang w:val="en-US"/>
        </w:rPr>
        <w:t>StudyNet</w:t>
      </w:r>
    </w:p>
    <w:p w14:paraId="27E1621F" w14:textId="77777777" w:rsidR="00A170BF" w:rsidRDefault="00FC2D9E">
      <w:pPr>
        <w:rPr>
          <w:lang w:val="en-US"/>
        </w:rPr>
      </w:pPr>
      <w:r>
        <w:rPr>
          <w:lang w:val="en-US"/>
        </w:rPr>
        <w:t xml:space="preserve">Range of resources </w:t>
      </w:r>
      <w:proofErr w:type="gramStart"/>
      <w:r>
        <w:rPr>
          <w:lang w:val="en-US"/>
        </w:rPr>
        <w:t>including;</w:t>
      </w:r>
      <w:proofErr w:type="gramEnd"/>
      <w:r>
        <w:rPr>
          <w:lang w:val="en-US"/>
        </w:rPr>
        <w:t xml:space="preserve"> lecture notes, course materials, o</w:t>
      </w:r>
      <w:r>
        <w:rPr>
          <w:lang w:val="en-US"/>
        </w:rPr>
        <w:t>nline discussion and notes</w:t>
      </w:r>
    </w:p>
    <w:p w14:paraId="0C7E0DA4" w14:textId="77777777" w:rsidR="00A170BF" w:rsidRDefault="00FC2D9E">
      <w:pPr>
        <w:rPr>
          <w:lang w:val="en-US"/>
        </w:rPr>
      </w:pPr>
      <w:r>
        <w:rPr>
          <w:lang w:val="en-US"/>
        </w:rPr>
        <w:t>A personal portal, customised for each student’s school of study</w:t>
      </w:r>
    </w:p>
    <w:p w14:paraId="5ADDFFE7" w14:textId="77777777" w:rsidR="00A170BF" w:rsidRDefault="00A170BF">
      <w:pPr>
        <w:rPr>
          <w:lang w:val="en-US"/>
        </w:rPr>
      </w:pPr>
    </w:p>
    <w:p w14:paraId="11AF2B05" w14:textId="77777777" w:rsidR="00A170BF" w:rsidRDefault="00FC2D9E">
      <w:pPr>
        <w:pStyle w:val="Heading2"/>
        <w:rPr>
          <w:lang w:val="en-US"/>
        </w:rPr>
      </w:pPr>
      <w:r>
        <w:rPr>
          <w:lang w:val="en-US"/>
        </w:rPr>
        <w:t>Sports Injury Clinic </w:t>
      </w:r>
    </w:p>
    <w:p w14:paraId="08121A17" w14:textId="77777777" w:rsidR="00A170BF" w:rsidRDefault="00FC2D9E">
      <w:pPr>
        <w:rPr>
          <w:lang w:val="en-US"/>
        </w:rPr>
      </w:pPr>
      <w:r>
        <w:rPr>
          <w:lang w:val="en-US"/>
        </w:rPr>
        <w:t>Fully equipped to offer clinical assessments, treatment and rehabilitation for students and staff</w:t>
      </w:r>
    </w:p>
    <w:p w14:paraId="397F8B78" w14:textId="77777777" w:rsidR="00A170BF" w:rsidRDefault="00FC2D9E">
      <w:pPr>
        <w:rPr>
          <w:lang w:val="en-US"/>
        </w:rPr>
      </w:pPr>
      <w:r>
        <w:rPr>
          <w:lang w:val="en-US"/>
        </w:rPr>
        <w:t xml:space="preserve">Appointments administered by final year </w:t>
      </w:r>
      <w:r>
        <w:rPr>
          <w:lang w:val="en-US"/>
        </w:rPr>
        <w:t>Sports Therapy students under supervision</w:t>
      </w:r>
    </w:p>
    <w:p w14:paraId="6D164D63" w14:textId="77777777" w:rsidR="00A170BF" w:rsidRDefault="00A170BF">
      <w:pPr>
        <w:rPr>
          <w:lang w:val="en-US"/>
        </w:rPr>
      </w:pPr>
    </w:p>
    <w:p w14:paraId="0BA3C428" w14:textId="77777777" w:rsidR="00A170BF" w:rsidRDefault="00FC2D9E">
      <w:pPr>
        <w:pStyle w:val="Heading2"/>
        <w:rPr>
          <w:lang w:val="en-US"/>
        </w:rPr>
      </w:pPr>
      <w:r>
        <w:rPr>
          <w:lang w:val="en-US"/>
        </w:rPr>
        <w:t>Enterprise Hub</w:t>
      </w:r>
    </w:p>
    <w:p w14:paraId="24A8E94E" w14:textId="77777777" w:rsidR="00A170BF" w:rsidRDefault="00FC2D9E">
      <w:pPr>
        <w:rPr>
          <w:lang w:val="en-US"/>
        </w:rPr>
      </w:pPr>
      <w:r>
        <w:rPr>
          <w:lang w:val="en-US"/>
        </w:rPr>
        <w:t xml:space="preserve">Houses our business incubator facility, co-working </w:t>
      </w:r>
      <w:proofErr w:type="gramStart"/>
      <w:r>
        <w:rPr>
          <w:lang w:val="en-US"/>
        </w:rPr>
        <w:t>spaces</w:t>
      </w:r>
      <w:proofErr w:type="gramEnd"/>
      <w:r>
        <w:rPr>
          <w:lang w:val="en-US"/>
        </w:rPr>
        <w:t xml:space="preserve"> and ground floor Café Ambition</w:t>
      </w:r>
    </w:p>
    <w:p w14:paraId="7F0B26B4" w14:textId="77777777" w:rsidR="00A170BF" w:rsidRDefault="00FC2D9E">
      <w:pPr>
        <w:rPr>
          <w:lang w:val="en-US"/>
        </w:rPr>
      </w:pPr>
      <w:r>
        <w:rPr>
          <w:lang w:val="en-US"/>
        </w:rPr>
        <w:t>Supported over 130 businesses so far, helping entrepeneurs build their networks</w:t>
      </w:r>
    </w:p>
    <w:p w14:paraId="69D8D1A2" w14:textId="77777777" w:rsidR="00A170BF" w:rsidRDefault="00A170BF">
      <w:pPr>
        <w:rPr>
          <w:lang w:val="en-US"/>
        </w:rPr>
      </w:pPr>
    </w:p>
    <w:p w14:paraId="3DEF12A3" w14:textId="77777777" w:rsidR="00A170BF" w:rsidRDefault="00FC2D9E">
      <w:pPr>
        <w:pStyle w:val="Heading2"/>
        <w:rPr>
          <w:lang w:val="en-US"/>
        </w:rPr>
      </w:pPr>
      <w:r>
        <w:rPr>
          <w:lang w:val="en-US"/>
        </w:rPr>
        <w:t>Bayfordbury Campus</w:t>
      </w:r>
    </w:p>
    <w:p w14:paraId="17AAC871" w14:textId="77777777" w:rsidR="00A170BF" w:rsidRDefault="00FC2D9E">
      <w:pPr>
        <w:rPr>
          <w:lang w:val="en-US"/>
        </w:rPr>
      </w:pPr>
      <w:r>
        <w:rPr>
          <w:lang w:val="en-US"/>
        </w:rPr>
        <w:t>One of th</w:t>
      </w:r>
      <w:r>
        <w:rPr>
          <w:lang w:val="en-US"/>
        </w:rPr>
        <w:t>e best-equipped and largest teaching observatories in the country</w:t>
      </w:r>
    </w:p>
    <w:p w14:paraId="0DD846A2" w14:textId="77777777" w:rsidR="00A170BF" w:rsidRDefault="00FC2D9E">
      <w:pPr>
        <w:rPr>
          <w:lang w:val="en-US"/>
        </w:rPr>
      </w:pPr>
      <w:r>
        <w:rPr>
          <w:lang w:val="en-US"/>
        </w:rPr>
        <w:t>Our third campus houses The Bayfordbury Field Station and Observatory</w:t>
      </w:r>
    </w:p>
    <w:p w14:paraId="3D1A7571" w14:textId="77777777" w:rsidR="00A170BF" w:rsidRDefault="00FC2D9E">
      <w:pPr>
        <w:rPr>
          <w:lang w:val="en-US"/>
        </w:rPr>
      </w:pPr>
      <w:r>
        <w:rPr>
          <w:lang w:val="en-US"/>
        </w:rPr>
        <w:t xml:space="preserve">Field Station covers 40 ha and has a range of 50 different types of </w:t>
      </w:r>
      <w:proofErr w:type="gramStart"/>
      <w:r>
        <w:rPr>
          <w:lang w:val="en-US"/>
        </w:rPr>
        <w:t>habitat</w:t>
      </w:r>
      <w:proofErr w:type="gramEnd"/>
    </w:p>
    <w:p w14:paraId="3B18398E" w14:textId="77777777" w:rsidR="00A170BF" w:rsidRDefault="00A170BF">
      <w:pPr>
        <w:rPr>
          <w:lang w:val="en-US"/>
        </w:rPr>
      </w:pPr>
    </w:p>
    <w:p w14:paraId="2B64DDB2" w14:textId="77777777" w:rsidR="00A170BF" w:rsidRDefault="00FC2D9E">
      <w:pPr>
        <w:pStyle w:val="Heading2"/>
        <w:rPr>
          <w:lang w:val="en-US"/>
        </w:rPr>
      </w:pPr>
      <w:r>
        <w:rPr>
          <w:lang w:val="en-US"/>
        </w:rPr>
        <w:t>Psychology Observation Lab</w:t>
      </w:r>
    </w:p>
    <w:p w14:paraId="5799B8B9" w14:textId="77777777" w:rsidR="00A170BF" w:rsidRDefault="00FC2D9E">
      <w:pPr>
        <w:rPr>
          <w:lang w:val="en-US"/>
        </w:rPr>
      </w:pPr>
      <w:r>
        <w:rPr>
          <w:lang w:val="en-US"/>
        </w:rPr>
        <w:t>Specialist labor</w:t>
      </w:r>
      <w:r>
        <w:rPr>
          <w:lang w:val="en-US"/>
        </w:rPr>
        <w:t>atories for human-computer interaction, group interaction and innovation</w:t>
      </w:r>
    </w:p>
    <w:p w14:paraId="3F5080DA" w14:textId="77777777" w:rsidR="00A170BF" w:rsidRDefault="00FC2D9E">
      <w:pPr>
        <w:rPr>
          <w:lang w:val="en-US"/>
        </w:rPr>
      </w:pPr>
      <w:r>
        <w:rPr>
          <w:lang w:val="en-US"/>
        </w:rPr>
        <w:t>Studio housing remote-controlled cameras is equipped with the latest sound and video technology, including a digital edit suite</w:t>
      </w:r>
    </w:p>
    <w:p w14:paraId="0E6BF767" w14:textId="77777777" w:rsidR="00A170BF" w:rsidRDefault="00A170BF">
      <w:pPr>
        <w:rPr>
          <w:lang w:val="en-US"/>
        </w:rPr>
      </w:pPr>
    </w:p>
    <w:p w14:paraId="5EFED37A" w14:textId="77777777" w:rsidR="00A170BF" w:rsidRDefault="00FC2D9E">
      <w:pPr>
        <w:pStyle w:val="Heading2"/>
        <w:rPr>
          <w:lang w:val="en-US"/>
        </w:rPr>
      </w:pPr>
      <w:r>
        <w:rPr>
          <w:lang w:val="en-US"/>
        </w:rPr>
        <w:t>The Forum</w:t>
      </w:r>
    </w:p>
    <w:p w14:paraId="7103DDD6" w14:textId="77777777" w:rsidR="00A170BF" w:rsidRDefault="00FC2D9E">
      <w:pPr>
        <w:rPr>
          <w:lang w:val="en-US"/>
        </w:rPr>
      </w:pPr>
      <w:r>
        <w:rPr>
          <w:lang w:val="en-US"/>
        </w:rPr>
        <w:t xml:space="preserve">Food outlets such as Starbucks, </w:t>
      </w:r>
      <w:proofErr w:type="gramStart"/>
      <w:r>
        <w:rPr>
          <w:lang w:val="en-US"/>
        </w:rPr>
        <w:t>Subway</w:t>
      </w:r>
      <w:proofErr w:type="gramEnd"/>
      <w:r>
        <w:rPr>
          <w:lang w:val="en-US"/>
        </w:rPr>
        <w:t xml:space="preserve"> and o</w:t>
      </w:r>
      <w:r>
        <w:rPr>
          <w:lang w:val="en-US"/>
        </w:rPr>
        <w:t>ur canteen</w:t>
      </w:r>
    </w:p>
    <w:p w14:paraId="3C6257DF" w14:textId="77777777" w:rsidR="00A170BF" w:rsidRDefault="00FC2D9E">
      <w:pPr>
        <w:rPr>
          <w:lang w:val="en-US"/>
        </w:rPr>
      </w:pPr>
      <w:r>
        <w:rPr>
          <w:lang w:val="en-US"/>
        </w:rPr>
        <w:t>Home to our informal bar, Seventy7 and nightclub, The Loft which each have a capacity of up to 530 people</w:t>
      </w:r>
    </w:p>
    <w:p w14:paraId="23D1ED0A" w14:textId="77777777" w:rsidR="00A170BF" w:rsidRDefault="00A170BF">
      <w:pPr>
        <w:rPr>
          <w:lang w:val="en-US"/>
        </w:rPr>
      </w:pPr>
    </w:p>
    <w:p w14:paraId="477F691B" w14:textId="77777777" w:rsidR="00A170BF" w:rsidRDefault="00FC2D9E">
      <w:pPr>
        <w:pStyle w:val="Heading2"/>
        <w:rPr>
          <w:lang w:val="en-US"/>
        </w:rPr>
      </w:pPr>
      <w:r>
        <w:rPr>
          <w:lang w:val="en-US"/>
        </w:rPr>
        <w:t>Food on Campus</w:t>
      </w:r>
    </w:p>
    <w:p w14:paraId="7DF00DCB" w14:textId="77777777" w:rsidR="00A170BF" w:rsidRDefault="00FC2D9E">
      <w:pPr>
        <w:rPr>
          <w:lang w:val="en-US"/>
        </w:rPr>
      </w:pPr>
      <w:r>
        <w:rPr>
          <w:lang w:val="en-US"/>
        </w:rPr>
        <w:t>Two restaurants, the Elehouse and 11 on-campus coffee shops</w:t>
      </w:r>
    </w:p>
    <w:p w14:paraId="7D4E0E8B" w14:textId="77777777" w:rsidR="00A170BF" w:rsidRDefault="00FC2D9E">
      <w:pPr>
        <w:rPr>
          <w:lang w:val="en-US"/>
        </w:rPr>
      </w:pPr>
      <w:r>
        <w:rPr>
          <w:lang w:val="en-US"/>
        </w:rPr>
        <w:t xml:space="preserve">Halal, vegan, vegetarian, kosher </w:t>
      </w:r>
      <w:proofErr w:type="gramStart"/>
      <w:r>
        <w:rPr>
          <w:lang w:val="en-US"/>
        </w:rPr>
        <w:t>bagels</w:t>
      </w:r>
      <w:proofErr w:type="gramEnd"/>
      <w:r>
        <w:rPr>
          <w:lang w:val="en-US"/>
        </w:rPr>
        <w:t xml:space="preserve"> and a gluten free range</w:t>
      </w:r>
    </w:p>
    <w:p w14:paraId="3690D69E" w14:textId="77777777" w:rsidR="00A170BF" w:rsidRDefault="00A170BF">
      <w:pPr>
        <w:rPr>
          <w:lang w:val="en-US"/>
        </w:rPr>
      </w:pPr>
    </w:p>
    <w:p w14:paraId="6D86496E" w14:textId="77777777" w:rsidR="00A170BF" w:rsidRDefault="00A170BF">
      <w:pPr>
        <w:rPr>
          <w:lang w:val="en-US"/>
        </w:rPr>
      </w:pPr>
    </w:p>
    <w:p w14:paraId="53BBFF97" w14:textId="77777777" w:rsidR="00A170BF" w:rsidRDefault="00FC2D9E">
      <w:pPr>
        <w:pStyle w:val="Heading1"/>
        <w:pageBreakBefore/>
      </w:pPr>
      <w:r>
        <w:t>Schools of study</w:t>
      </w:r>
    </w:p>
    <w:p w14:paraId="6E491CCB" w14:textId="77777777" w:rsidR="00A170BF" w:rsidRDefault="00A170BF"/>
    <w:p w14:paraId="05E288E4" w14:textId="77777777" w:rsidR="00A170BF" w:rsidRDefault="00FC2D9E">
      <w:pPr>
        <w:pStyle w:val="Heading2"/>
        <w:rPr>
          <w:lang w:val="en-US"/>
        </w:rPr>
      </w:pPr>
      <w:r>
        <w:rPr>
          <w:lang w:val="en-US"/>
        </w:rPr>
        <w:t xml:space="preserve">Over 300 programmes available to international students </w:t>
      </w:r>
    </w:p>
    <w:p w14:paraId="5EAA5118" w14:textId="77777777" w:rsidR="00A170BF" w:rsidRDefault="00FC2D9E">
      <w:pPr>
        <w:rPr>
          <w:lang w:val="en-US"/>
        </w:rPr>
      </w:pPr>
      <w:r>
        <w:rPr>
          <w:lang w:val="en-US"/>
        </w:rPr>
        <w:t>Specialist facilities provide hands-on experience</w:t>
      </w:r>
    </w:p>
    <w:p w14:paraId="46F5DD62" w14:textId="77777777" w:rsidR="00A170BF" w:rsidRDefault="00FC2D9E">
      <w:pPr>
        <w:rPr>
          <w:lang w:val="en-US"/>
        </w:rPr>
      </w:pPr>
      <w:r>
        <w:rPr>
          <w:lang w:val="en-US"/>
        </w:rPr>
        <w:t>8 Schools of Study offer a range of subjects for various career pathways</w:t>
      </w:r>
    </w:p>
    <w:p w14:paraId="613AE65F" w14:textId="77777777" w:rsidR="00A170BF" w:rsidRDefault="00A170BF">
      <w:pPr>
        <w:rPr>
          <w:lang w:val="en-US"/>
        </w:rPr>
      </w:pPr>
    </w:p>
    <w:p w14:paraId="2BA4A853" w14:textId="77777777" w:rsidR="00A170BF" w:rsidRDefault="00FC2D9E">
      <w:pPr>
        <w:pStyle w:val="Heading2"/>
        <w:rPr>
          <w:lang w:val="en-US"/>
        </w:rPr>
      </w:pPr>
      <w:r>
        <w:rPr>
          <w:lang w:val="en-US"/>
        </w:rPr>
        <w:t>Business</w:t>
      </w:r>
    </w:p>
    <w:p w14:paraId="66DA3B83" w14:textId="77777777" w:rsidR="00A170BF" w:rsidRDefault="00FC2D9E">
      <w:pPr>
        <w:rPr>
          <w:lang w:val="en-US"/>
        </w:rPr>
      </w:pPr>
      <w:r>
        <w:rPr>
          <w:lang w:val="en-US"/>
        </w:rPr>
        <w:t xml:space="preserve">Hertfordshire Business School enables </w:t>
      </w:r>
      <w:r>
        <w:rPr>
          <w:lang w:val="en-US"/>
        </w:rPr>
        <w:t>students to play their part in the global economy.</w:t>
      </w:r>
    </w:p>
    <w:p w14:paraId="5D29F5BE" w14:textId="77777777" w:rsidR="00A170BF" w:rsidRDefault="00FC2D9E">
      <w:pPr>
        <w:rPr>
          <w:lang w:val="en-US"/>
        </w:rPr>
      </w:pPr>
      <w:r>
        <w:rPr>
          <w:lang w:val="en-US"/>
        </w:rPr>
        <w:t xml:space="preserve">Our practical projects, placements, and collaboration with leading businesses, along with our convenient location close to central London, provide students every opportunity to build the skills, contacts, </w:t>
      </w:r>
      <w:r>
        <w:rPr>
          <w:lang w:val="en-US"/>
        </w:rPr>
        <w:t>and experience they need for a rewarding career.</w:t>
      </w:r>
    </w:p>
    <w:p w14:paraId="2DC55C1B" w14:textId="77777777" w:rsidR="00A170BF" w:rsidRDefault="00FC2D9E">
      <w:pPr>
        <w:rPr>
          <w:lang w:val="en-US"/>
        </w:rPr>
      </w:pPr>
      <w:r>
        <w:rPr>
          <w:lang w:val="en-US"/>
        </w:rPr>
        <w:t xml:space="preserve">The new Enterprise Hub houses a dedicated business incubation facility, designed to support business </w:t>
      </w:r>
      <w:proofErr w:type="gramStart"/>
      <w:r>
        <w:rPr>
          <w:lang w:val="en-US"/>
        </w:rPr>
        <w:t>start-ups</w:t>
      </w:r>
      <w:proofErr w:type="gramEnd"/>
      <w:r>
        <w:rPr>
          <w:lang w:val="en-US"/>
        </w:rPr>
        <w:t xml:space="preserve"> and help graduate entrepreneurs to kick start their businesses.</w:t>
      </w:r>
    </w:p>
    <w:p w14:paraId="076B48BC" w14:textId="77777777" w:rsidR="00A170BF" w:rsidRDefault="00A170BF">
      <w:pPr>
        <w:rPr>
          <w:lang w:val="en-US"/>
        </w:rPr>
      </w:pPr>
    </w:p>
    <w:p w14:paraId="39D20E5E" w14:textId="77777777" w:rsidR="00A170BF" w:rsidRDefault="00FC2D9E">
      <w:pPr>
        <w:rPr>
          <w:lang w:val="en-US"/>
        </w:rPr>
      </w:pPr>
      <w:r>
        <w:rPr>
          <w:lang w:val="en-US"/>
        </w:rPr>
        <w:t>Ranked 4th nationally for Econo</w:t>
      </w:r>
      <w:r>
        <w:rPr>
          <w:lang w:val="en-US"/>
        </w:rPr>
        <w:t>mics (The Guardian, 2020)</w:t>
      </w:r>
    </w:p>
    <w:p w14:paraId="4A7DFD38" w14:textId="77777777" w:rsidR="00A170BF" w:rsidRDefault="00FC2D9E">
      <w:pPr>
        <w:rPr>
          <w:lang w:val="en-US"/>
        </w:rPr>
      </w:pPr>
      <w:r>
        <w:rPr>
          <w:lang w:val="en-US"/>
        </w:rPr>
        <w:t>Short-listed for Best Business School in the UK (Times Higher Education Awards, 2020)</w:t>
      </w:r>
    </w:p>
    <w:p w14:paraId="5E683BB6" w14:textId="77777777" w:rsidR="00A170BF" w:rsidRDefault="00FC2D9E">
      <w:pPr>
        <w:rPr>
          <w:lang w:val="en-US"/>
        </w:rPr>
      </w:pPr>
      <w:r>
        <w:rPr>
          <w:lang w:val="en-US"/>
        </w:rPr>
        <w:t>Ranked 7th nationally for Tourism, Hospitality and Event Management (The Guardian, 2020)</w:t>
      </w:r>
    </w:p>
    <w:p w14:paraId="5FC7A44F" w14:textId="77777777" w:rsidR="00A170BF" w:rsidRDefault="00A170BF">
      <w:pPr>
        <w:rPr>
          <w:lang w:val="en-US"/>
        </w:rPr>
      </w:pPr>
    </w:p>
    <w:p w14:paraId="08F759D2" w14:textId="77777777" w:rsidR="00A170BF" w:rsidRDefault="00FC2D9E">
      <w:pPr>
        <w:pStyle w:val="Heading2"/>
        <w:rPr>
          <w:lang w:val="en-US"/>
        </w:rPr>
      </w:pPr>
      <w:r>
        <w:rPr>
          <w:lang w:val="en-US"/>
        </w:rPr>
        <w:t>Creative Arts</w:t>
      </w:r>
    </w:p>
    <w:p w14:paraId="143D8F14" w14:textId="77777777" w:rsidR="00A170BF" w:rsidRDefault="00FC2D9E">
      <w:pPr>
        <w:rPr>
          <w:lang w:val="en-US"/>
        </w:rPr>
      </w:pPr>
      <w:r>
        <w:rPr>
          <w:lang w:val="en-US"/>
        </w:rPr>
        <w:t>This vibrant school offers an inspiring,</w:t>
      </w:r>
      <w:r>
        <w:rPr>
          <w:lang w:val="en-US"/>
        </w:rPr>
        <w:t xml:space="preserve"> supportive environment with the latest technology at our students’ disposal. With a huge range of facilities and purpose-built buildings, we provide hands on equipment for all courses. </w:t>
      </w:r>
    </w:p>
    <w:p w14:paraId="18A6B82D" w14:textId="77777777" w:rsidR="00A170BF" w:rsidRDefault="00FC2D9E">
      <w:pPr>
        <w:rPr>
          <w:lang w:val="en-US"/>
        </w:rPr>
      </w:pPr>
      <w:r>
        <w:rPr>
          <w:lang w:val="en-US"/>
        </w:rPr>
        <w:t xml:space="preserve">The </w:t>
      </w:r>
      <w:proofErr w:type="gramStart"/>
      <w:r>
        <w:rPr>
          <w:lang w:val="en-US"/>
        </w:rPr>
        <w:t>School’s</w:t>
      </w:r>
      <w:proofErr w:type="gramEnd"/>
      <w:r>
        <w:rPr>
          <w:lang w:val="en-US"/>
        </w:rPr>
        <w:t xml:space="preserve"> gallery is the perfect exhibition space to showcase arti</w:t>
      </w:r>
      <w:r>
        <w:rPr>
          <w:lang w:val="en-US"/>
        </w:rPr>
        <w:t>sts’ work. Specialist rooms have been fitted for jewellery, glass, ceramic, 2D, and 3D workshops. 3D printers and digital animation suites for Architecture and Animation, and the dedicated Gerber software suite for Fashion, allow students to bring their co</w:t>
      </w:r>
      <w:r>
        <w:rPr>
          <w:lang w:val="en-US"/>
        </w:rPr>
        <w:t>ncepts to life.</w:t>
      </w:r>
    </w:p>
    <w:p w14:paraId="4EF45BE1" w14:textId="77777777" w:rsidR="00A170BF" w:rsidRDefault="00FC2D9E">
      <w:pPr>
        <w:rPr>
          <w:lang w:val="en-US"/>
        </w:rPr>
      </w:pPr>
      <w:r>
        <w:rPr>
          <w:lang w:val="en-US"/>
        </w:rPr>
        <w:t>Our equipment loan store, dark rooms, studio suites and on-campus photography, recording, and television studios, allow students to create their own content for projects.</w:t>
      </w:r>
    </w:p>
    <w:p w14:paraId="0F75B629" w14:textId="77777777" w:rsidR="00A170BF" w:rsidRDefault="00A170BF">
      <w:pPr>
        <w:rPr>
          <w:lang w:val="en-US"/>
        </w:rPr>
      </w:pPr>
    </w:p>
    <w:p w14:paraId="31D9FA31" w14:textId="77777777" w:rsidR="00A170BF" w:rsidRDefault="00FC2D9E">
      <w:pPr>
        <w:rPr>
          <w:lang w:val="en-US"/>
        </w:rPr>
      </w:pPr>
      <w:r>
        <w:rPr>
          <w:lang w:val="en-US"/>
        </w:rPr>
        <w:t>#1 in the world for Game Design &amp; Development (The Rookies 2020)</w:t>
      </w:r>
    </w:p>
    <w:p w14:paraId="12600597" w14:textId="77777777" w:rsidR="00A170BF" w:rsidRDefault="00FC2D9E">
      <w:pPr>
        <w:rPr>
          <w:lang w:val="en-US"/>
        </w:rPr>
      </w:pPr>
      <w:r>
        <w:rPr>
          <w:lang w:val="en-US"/>
        </w:rPr>
        <w:t>Ran</w:t>
      </w:r>
      <w:r>
        <w:rPr>
          <w:lang w:val="en-US"/>
        </w:rPr>
        <w:t>ked 16th nationally for Film Production &amp; Photography (The Guardian, 2020)</w:t>
      </w:r>
    </w:p>
    <w:p w14:paraId="08C338E4" w14:textId="77777777" w:rsidR="00A170BF" w:rsidRDefault="00FC2D9E">
      <w:pPr>
        <w:rPr>
          <w:lang w:val="en-US"/>
        </w:rPr>
      </w:pPr>
      <w:r>
        <w:rPr>
          <w:lang w:val="en-US"/>
        </w:rPr>
        <w:t>#1 for Games (TIGA Games Industry Award 2019)</w:t>
      </w:r>
    </w:p>
    <w:p w14:paraId="446A3DCC" w14:textId="77777777" w:rsidR="00A170BF" w:rsidRDefault="00FC2D9E">
      <w:pPr>
        <w:rPr>
          <w:lang w:val="en-US"/>
        </w:rPr>
      </w:pPr>
      <w:r>
        <w:rPr>
          <w:lang w:val="en-US"/>
        </w:rPr>
        <w:t>On campus art supply shop</w:t>
      </w:r>
    </w:p>
    <w:p w14:paraId="3AD19313" w14:textId="77777777" w:rsidR="00A170BF" w:rsidRDefault="00A170BF">
      <w:pPr>
        <w:rPr>
          <w:lang w:val="en-US"/>
        </w:rPr>
      </w:pPr>
    </w:p>
    <w:p w14:paraId="1504232F" w14:textId="77777777" w:rsidR="00A170BF" w:rsidRDefault="00FC2D9E">
      <w:pPr>
        <w:pStyle w:val="Heading2"/>
        <w:rPr>
          <w:lang w:val="en-US"/>
        </w:rPr>
      </w:pPr>
      <w:r>
        <w:rPr>
          <w:lang w:val="en-US"/>
        </w:rPr>
        <w:t>Education</w:t>
      </w:r>
    </w:p>
    <w:p w14:paraId="5AC68F66" w14:textId="77777777" w:rsidR="00A170BF" w:rsidRDefault="00FC2D9E">
      <w:pPr>
        <w:rPr>
          <w:lang w:val="en-US"/>
        </w:rPr>
      </w:pPr>
      <w:r>
        <w:rPr>
          <w:lang w:val="en-US"/>
        </w:rPr>
        <w:t xml:space="preserve">Our innovative education courses reflect the social, </w:t>
      </w:r>
      <w:proofErr w:type="gramStart"/>
      <w:r>
        <w:rPr>
          <w:lang w:val="en-US"/>
        </w:rPr>
        <w:t>political</w:t>
      </w:r>
      <w:proofErr w:type="gramEnd"/>
      <w:r>
        <w:rPr>
          <w:lang w:val="en-US"/>
        </w:rPr>
        <w:t xml:space="preserve"> and technological changes taking pl</w:t>
      </w:r>
      <w:r>
        <w:rPr>
          <w:lang w:val="en-US"/>
        </w:rPr>
        <w:t xml:space="preserve">ace in the field of education, allowing our students to have a positive influence on the lives of the children they teach. </w:t>
      </w:r>
    </w:p>
    <w:p w14:paraId="0E782748" w14:textId="77777777" w:rsidR="00A170BF" w:rsidRDefault="00FC2D9E">
      <w:pPr>
        <w:rPr>
          <w:lang w:val="en-US"/>
        </w:rPr>
      </w:pPr>
      <w:r>
        <w:rPr>
          <w:lang w:val="en-US"/>
        </w:rPr>
        <w:t>Students benefit from our expertise, which spans curriculum development, educational assessment, early childhood education, STEM edu</w:t>
      </w:r>
      <w:r>
        <w:rPr>
          <w:lang w:val="en-US"/>
        </w:rPr>
        <w:t>cation, and higher education teaching.</w:t>
      </w:r>
    </w:p>
    <w:p w14:paraId="3287A5DC" w14:textId="77777777" w:rsidR="00A170BF" w:rsidRDefault="00FC2D9E">
      <w:pPr>
        <w:rPr>
          <w:lang w:val="en-US"/>
        </w:rPr>
      </w:pPr>
      <w:r>
        <w:rPr>
          <w:lang w:val="en-US"/>
        </w:rPr>
        <w:t>The School of Education has strong links to hundreds of organisations, including nursery, primary and secondary schools, providing plenty of opportunities to gain practical experience and tackle professional challenge</w:t>
      </w:r>
      <w:r>
        <w:rPr>
          <w:lang w:val="en-US"/>
        </w:rPr>
        <w:t>s head on.</w:t>
      </w:r>
    </w:p>
    <w:p w14:paraId="18F2C550" w14:textId="77777777" w:rsidR="00A170BF" w:rsidRDefault="00A170BF">
      <w:pPr>
        <w:rPr>
          <w:lang w:val="en-US"/>
        </w:rPr>
      </w:pPr>
    </w:p>
    <w:p w14:paraId="3488401E" w14:textId="77777777" w:rsidR="00A170BF" w:rsidRDefault="00FC2D9E">
      <w:pPr>
        <w:rPr>
          <w:lang w:val="en-US"/>
        </w:rPr>
      </w:pPr>
      <w:r>
        <w:rPr>
          <w:lang w:val="en-US"/>
        </w:rPr>
        <w:t>Ranked in the top 20 for Education in UK (The Guardian, 2021)</w:t>
      </w:r>
    </w:p>
    <w:p w14:paraId="6A107F42" w14:textId="77777777" w:rsidR="00A170BF" w:rsidRDefault="00A170BF">
      <w:pPr>
        <w:rPr>
          <w:lang w:val="en-US"/>
        </w:rPr>
      </w:pPr>
    </w:p>
    <w:p w14:paraId="15EF084E" w14:textId="77777777" w:rsidR="00A170BF" w:rsidRDefault="00FC2D9E">
      <w:pPr>
        <w:pStyle w:val="Heading2"/>
        <w:rPr>
          <w:lang w:val="en-US"/>
        </w:rPr>
      </w:pPr>
      <w:r>
        <w:rPr>
          <w:lang w:val="en-US"/>
        </w:rPr>
        <w:t>Health &amp; Social Work</w:t>
      </w:r>
    </w:p>
    <w:p w14:paraId="0E1E5F72" w14:textId="77777777" w:rsidR="00A170BF" w:rsidRDefault="00FC2D9E">
      <w:pPr>
        <w:rPr>
          <w:lang w:val="en-US"/>
        </w:rPr>
      </w:pPr>
      <w:r>
        <w:rPr>
          <w:lang w:val="en-US"/>
        </w:rPr>
        <w:t xml:space="preserve">As a national centre of excellence, we are the largest provider of radiography education and the first in the country to offer paramedic degrees. Our X-ray </w:t>
      </w:r>
      <w:r>
        <w:rPr>
          <w:lang w:val="en-US"/>
        </w:rPr>
        <w:t>and ultrasound laboratories allow for practical, hands-on skill development.</w:t>
      </w:r>
    </w:p>
    <w:p w14:paraId="3E405A5A" w14:textId="77777777" w:rsidR="00A170BF" w:rsidRDefault="00FC2D9E">
      <w:pPr>
        <w:rPr>
          <w:lang w:val="en-US"/>
        </w:rPr>
      </w:pPr>
      <w:r>
        <w:rPr>
          <w:lang w:val="en-US"/>
        </w:rPr>
        <w:t xml:space="preserve">We also have the largest Clinical Simulation Centre in the UK with facilities such as a mock ward, intensive care unit, pharmacy, operating </w:t>
      </w:r>
      <w:proofErr w:type="gramStart"/>
      <w:r>
        <w:rPr>
          <w:lang w:val="en-US"/>
        </w:rPr>
        <w:t>theatres</w:t>
      </w:r>
      <w:proofErr w:type="gramEnd"/>
      <w:r>
        <w:rPr>
          <w:lang w:val="en-US"/>
        </w:rPr>
        <w:t xml:space="preserve"> and community “home” simulated</w:t>
      </w:r>
      <w:r>
        <w:rPr>
          <w:lang w:val="en-US"/>
        </w:rPr>
        <w:t xml:space="preserve"> environments, allowing students to engage with real members of the public.</w:t>
      </w:r>
    </w:p>
    <w:p w14:paraId="45D7028A" w14:textId="77777777" w:rsidR="00A170BF" w:rsidRDefault="00FC2D9E">
      <w:pPr>
        <w:rPr>
          <w:lang w:val="en-US"/>
        </w:rPr>
      </w:pPr>
      <w:r>
        <w:rPr>
          <w:lang w:val="en-US"/>
        </w:rPr>
        <w:t>Our Radiotherapy students benefit from our virtual environment radiotherapy treatment room (VERT).</w:t>
      </w:r>
    </w:p>
    <w:p w14:paraId="64894BC9" w14:textId="77777777" w:rsidR="00A170BF" w:rsidRDefault="00FC2D9E">
      <w:pPr>
        <w:rPr>
          <w:lang w:val="en-US"/>
        </w:rPr>
      </w:pPr>
      <w:r>
        <w:rPr>
          <w:lang w:val="en-US"/>
        </w:rPr>
        <w:t>Many of our industry partners offer placements, so students learn in real-world s</w:t>
      </w:r>
      <w:r>
        <w:rPr>
          <w:lang w:val="en-US"/>
        </w:rPr>
        <w:t>ettings, improving lives and safeguarding futures every day.</w:t>
      </w:r>
    </w:p>
    <w:p w14:paraId="022D4E31" w14:textId="77777777" w:rsidR="00A170BF" w:rsidRDefault="00A170BF">
      <w:pPr>
        <w:rPr>
          <w:lang w:val="en-US"/>
        </w:rPr>
      </w:pPr>
    </w:p>
    <w:p w14:paraId="1F1D5E0F" w14:textId="77777777" w:rsidR="00A170BF" w:rsidRDefault="00FC2D9E">
      <w:pPr>
        <w:rPr>
          <w:lang w:val="en-US"/>
        </w:rPr>
      </w:pPr>
      <w:r>
        <w:rPr>
          <w:lang w:val="en-US"/>
        </w:rPr>
        <w:t>Ranked 2nd nationally for Social Work (The Guardian, 2022)</w:t>
      </w:r>
    </w:p>
    <w:p w14:paraId="44AE1807" w14:textId="77777777" w:rsidR="00A170BF" w:rsidRDefault="00A170BF">
      <w:pPr>
        <w:rPr>
          <w:lang w:val="en-US"/>
        </w:rPr>
      </w:pPr>
    </w:p>
    <w:p w14:paraId="65DCA653" w14:textId="77777777" w:rsidR="00A170BF" w:rsidRDefault="00FC2D9E">
      <w:pPr>
        <w:pStyle w:val="Heading2"/>
        <w:rPr>
          <w:lang w:val="en-US"/>
        </w:rPr>
      </w:pPr>
      <w:r>
        <w:rPr>
          <w:lang w:val="en-US"/>
        </w:rPr>
        <w:t>Humanities</w:t>
      </w:r>
    </w:p>
    <w:p w14:paraId="5CE59990" w14:textId="77777777" w:rsidR="00A170BF" w:rsidRDefault="00FC2D9E">
      <w:pPr>
        <w:rPr>
          <w:lang w:val="en-US"/>
        </w:rPr>
      </w:pPr>
      <w:r>
        <w:rPr>
          <w:lang w:val="en-US"/>
        </w:rPr>
        <w:t xml:space="preserve">The </w:t>
      </w:r>
      <w:proofErr w:type="gramStart"/>
      <w:r>
        <w:rPr>
          <w:lang w:val="en-US"/>
        </w:rPr>
        <w:t>School</w:t>
      </w:r>
      <w:proofErr w:type="gramEnd"/>
      <w:r>
        <w:rPr>
          <w:lang w:val="en-US"/>
        </w:rPr>
        <w:t xml:space="preserve"> offers exciting cultural journeys that will help students view the world in a whole new way. Many of our courses</w:t>
      </w:r>
      <w:r>
        <w:rPr>
          <w:lang w:val="en-US"/>
        </w:rPr>
        <w:t xml:space="preserve"> allow subject combinations to shape the degree around personal interests.</w:t>
      </w:r>
    </w:p>
    <w:p w14:paraId="6F411A3A" w14:textId="77777777" w:rsidR="00A170BF" w:rsidRDefault="00FC2D9E">
      <w:pPr>
        <w:rPr>
          <w:lang w:val="en-US"/>
        </w:rPr>
      </w:pPr>
      <w:r>
        <w:rPr>
          <w:lang w:val="en-US"/>
        </w:rPr>
        <w:t xml:space="preserve">There is also the option to study a language, with beginner and more advanced classes available. </w:t>
      </w:r>
    </w:p>
    <w:p w14:paraId="2F981902" w14:textId="77777777" w:rsidR="00A170BF" w:rsidRDefault="00FC2D9E">
      <w:pPr>
        <w:rPr>
          <w:lang w:val="en-US"/>
        </w:rPr>
      </w:pPr>
      <w:r>
        <w:rPr>
          <w:lang w:val="en-US"/>
        </w:rPr>
        <w:t xml:space="preserve">Our TESOL students get hands on experience teaching the English language to fellow </w:t>
      </w:r>
      <w:r>
        <w:rPr>
          <w:lang w:val="en-US"/>
        </w:rPr>
        <w:t>international students who wish to take part.</w:t>
      </w:r>
    </w:p>
    <w:p w14:paraId="790437F7" w14:textId="77777777" w:rsidR="00A170BF" w:rsidRDefault="00FC2D9E">
      <w:pPr>
        <w:rPr>
          <w:lang w:val="en-US"/>
        </w:rPr>
      </w:pPr>
      <w:r>
        <w:rPr>
          <w:lang w:val="en-US"/>
        </w:rPr>
        <w:t xml:space="preserve">Creative Writing students can join our free writing academy and enter competitions in poetry, prose, fiction, </w:t>
      </w:r>
      <w:proofErr w:type="gramStart"/>
      <w:r>
        <w:rPr>
          <w:lang w:val="en-US"/>
        </w:rPr>
        <w:t>drama</w:t>
      </w:r>
      <w:proofErr w:type="gramEnd"/>
      <w:r>
        <w:rPr>
          <w:lang w:val="en-US"/>
        </w:rPr>
        <w:t xml:space="preserve"> and short stories.</w:t>
      </w:r>
    </w:p>
    <w:p w14:paraId="31E4018E" w14:textId="77777777" w:rsidR="00A170BF" w:rsidRDefault="00A170BF">
      <w:pPr>
        <w:rPr>
          <w:lang w:val="en-US"/>
        </w:rPr>
      </w:pPr>
    </w:p>
    <w:p w14:paraId="131C841F" w14:textId="77777777" w:rsidR="00A170BF" w:rsidRDefault="00FC2D9E">
      <w:pPr>
        <w:rPr>
          <w:lang w:val="en-US"/>
        </w:rPr>
      </w:pPr>
      <w:r>
        <w:rPr>
          <w:lang w:val="en-US"/>
        </w:rPr>
        <w:t>Ranked 18th nationally for History (The Guardian, 2020)</w:t>
      </w:r>
    </w:p>
    <w:p w14:paraId="48056371" w14:textId="77777777" w:rsidR="00A170BF" w:rsidRDefault="00FC2D9E">
      <w:pPr>
        <w:rPr>
          <w:lang w:val="en-US"/>
        </w:rPr>
      </w:pPr>
      <w:r>
        <w:rPr>
          <w:lang w:val="en-US"/>
        </w:rPr>
        <w:t>Ranked 14th nation</w:t>
      </w:r>
      <w:r>
        <w:rPr>
          <w:lang w:val="en-US"/>
        </w:rPr>
        <w:t>ally for Geography (The Guardian, 2022)</w:t>
      </w:r>
    </w:p>
    <w:p w14:paraId="11C4B926" w14:textId="77777777" w:rsidR="00A170BF" w:rsidRDefault="00FC2D9E">
      <w:pPr>
        <w:rPr>
          <w:lang w:val="en-US"/>
        </w:rPr>
      </w:pPr>
      <w:r>
        <w:rPr>
          <w:lang w:val="en-US"/>
        </w:rPr>
        <w:t>Languages you can learn include:</w:t>
      </w:r>
    </w:p>
    <w:p w14:paraId="42FFAB24" w14:textId="77777777" w:rsidR="00A170BF" w:rsidRDefault="00FC2D9E">
      <w:pPr>
        <w:pStyle w:val="ListParagraph"/>
        <w:numPr>
          <w:ilvl w:val="0"/>
          <w:numId w:val="4"/>
        </w:numPr>
        <w:rPr>
          <w:lang w:val="en-US"/>
        </w:rPr>
      </w:pPr>
      <w:r>
        <w:rPr>
          <w:lang w:val="en-US"/>
        </w:rPr>
        <w:t>French</w:t>
      </w:r>
    </w:p>
    <w:p w14:paraId="655550BA" w14:textId="77777777" w:rsidR="00A170BF" w:rsidRDefault="00FC2D9E">
      <w:pPr>
        <w:pStyle w:val="ListParagraph"/>
        <w:numPr>
          <w:ilvl w:val="0"/>
          <w:numId w:val="4"/>
        </w:numPr>
        <w:rPr>
          <w:lang w:val="en-US"/>
        </w:rPr>
      </w:pPr>
      <w:r>
        <w:rPr>
          <w:lang w:val="en-US"/>
        </w:rPr>
        <w:t>German</w:t>
      </w:r>
    </w:p>
    <w:p w14:paraId="1506E8CF" w14:textId="77777777" w:rsidR="00A170BF" w:rsidRDefault="00FC2D9E">
      <w:pPr>
        <w:pStyle w:val="ListParagraph"/>
        <w:numPr>
          <w:ilvl w:val="0"/>
          <w:numId w:val="4"/>
        </w:numPr>
        <w:rPr>
          <w:lang w:val="en-US"/>
        </w:rPr>
      </w:pPr>
      <w:r>
        <w:rPr>
          <w:lang w:val="en-US"/>
        </w:rPr>
        <w:t>Japanese</w:t>
      </w:r>
    </w:p>
    <w:p w14:paraId="451DFCA1" w14:textId="77777777" w:rsidR="00A170BF" w:rsidRDefault="00FC2D9E">
      <w:pPr>
        <w:pStyle w:val="ListParagraph"/>
        <w:numPr>
          <w:ilvl w:val="0"/>
          <w:numId w:val="4"/>
        </w:numPr>
        <w:rPr>
          <w:lang w:val="en-US"/>
        </w:rPr>
      </w:pPr>
      <w:r>
        <w:rPr>
          <w:lang w:val="en-US"/>
        </w:rPr>
        <w:t>Mandarin</w:t>
      </w:r>
    </w:p>
    <w:p w14:paraId="2A718581" w14:textId="77777777" w:rsidR="00A170BF" w:rsidRDefault="00FC2D9E">
      <w:pPr>
        <w:pStyle w:val="ListParagraph"/>
        <w:numPr>
          <w:ilvl w:val="0"/>
          <w:numId w:val="4"/>
        </w:numPr>
        <w:rPr>
          <w:lang w:val="en-US"/>
        </w:rPr>
      </w:pPr>
      <w:r>
        <w:rPr>
          <w:lang w:val="en-US"/>
        </w:rPr>
        <w:t>Spanish</w:t>
      </w:r>
    </w:p>
    <w:p w14:paraId="601B779C" w14:textId="77777777" w:rsidR="00A170BF" w:rsidRDefault="00A170BF">
      <w:pPr>
        <w:rPr>
          <w:lang w:val="en-US"/>
        </w:rPr>
      </w:pPr>
    </w:p>
    <w:p w14:paraId="18C87C08" w14:textId="77777777" w:rsidR="00A170BF" w:rsidRDefault="00FC2D9E">
      <w:pPr>
        <w:pStyle w:val="Heading2"/>
        <w:rPr>
          <w:lang w:val="en-US"/>
        </w:rPr>
      </w:pPr>
      <w:r>
        <w:rPr>
          <w:lang w:val="en-US"/>
        </w:rPr>
        <w:t>Law</w:t>
      </w:r>
    </w:p>
    <w:p w14:paraId="5E4B0902" w14:textId="77777777" w:rsidR="00A170BF" w:rsidRDefault="00FC2D9E">
      <w:pPr>
        <w:rPr>
          <w:lang w:val="en-US"/>
        </w:rPr>
      </w:pPr>
      <w:r>
        <w:rPr>
          <w:lang w:val="en-US"/>
        </w:rPr>
        <w:t xml:space="preserve">Our on-campus, full scale replica mock crown courtroom allows students to practise mock trials in a realistic setting. </w:t>
      </w:r>
    </w:p>
    <w:p w14:paraId="7FA58437" w14:textId="77777777" w:rsidR="00A170BF" w:rsidRDefault="00FC2D9E">
      <w:pPr>
        <w:rPr>
          <w:lang w:val="en-US"/>
        </w:rPr>
      </w:pPr>
      <w:r>
        <w:rPr>
          <w:lang w:val="en-US"/>
        </w:rPr>
        <w:t xml:space="preserve">There are a range </w:t>
      </w:r>
      <w:r>
        <w:rPr>
          <w:lang w:val="en-US"/>
        </w:rPr>
        <w:t xml:space="preserve">of pro bono activities to get involved in, including volunteering at our Hertfordshire Law Clinic to provide free advice to the local community. </w:t>
      </w:r>
    </w:p>
    <w:p w14:paraId="0BCE20CE" w14:textId="77777777" w:rsidR="00A170BF" w:rsidRDefault="00FC2D9E">
      <w:pPr>
        <w:rPr>
          <w:lang w:val="en-US"/>
        </w:rPr>
      </w:pPr>
      <w:r>
        <w:rPr>
          <w:lang w:val="en-US"/>
        </w:rPr>
        <w:t xml:space="preserve">Students also have the opportunity to represent the </w:t>
      </w:r>
      <w:proofErr w:type="gramStart"/>
      <w:r>
        <w:rPr>
          <w:lang w:val="en-US"/>
        </w:rPr>
        <w:t>School</w:t>
      </w:r>
      <w:proofErr w:type="gramEnd"/>
      <w:r>
        <w:rPr>
          <w:lang w:val="en-US"/>
        </w:rPr>
        <w:t xml:space="preserve"> in both national and international competitions for</w:t>
      </w:r>
      <w:r>
        <w:rPr>
          <w:lang w:val="en-US"/>
        </w:rPr>
        <w:t xml:space="preserve"> mooting, trial advocacy, client interviewing, and mediation. Our students regularly beat teams from Oxbridge and Russell Group universities and win national trophies. </w:t>
      </w:r>
    </w:p>
    <w:p w14:paraId="7DCD24D2" w14:textId="77777777" w:rsidR="00A170BF" w:rsidRDefault="00FC2D9E">
      <w:pPr>
        <w:rPr>
          <w:lang w:val="en-US"/>
        </w:rPr>
      </w:pPr>
      <w:r>
        <w:rPr>
          <w:lang w:val="en-US"/>
        </w:rPr>
        <w:t xml:space="preserve">The curriculum is enriched with guest lectures, masterclasses, field trips, and </w:t>
      </w:r>
      <w:r>
        <w:rPr>
          <w:lang w:val="en-US"/>
        </w:rPr>
        <w:t>opportunities to spend time studying abroad.</w:t>
      </w:r>
    </w:p>
    <w:p w14:paraId="420A9003" w14:textId="77777777" w:rsidR="00A170BF" w:rsidRDefault="00A170BF">
      <w:pPr>
        <w:rPr>
          <w:lang w:val="en-US"/>
        </w:rPr>
      </w:pPr>
    </w:p>
    <w:p w14:paraId="2A43A985" w14:textId="77777777" w:rsidR="00A170BF" w:rsidRDefault="00FC2D9E">
      <w:pPr>
        <w:rPr>
          <w:lang w:val="en-US"/>
        </w:rPr>
      </w:pPr>
      <w:r>
        <w:rPr>
          <w:lang w:val="en-US"/>
        </w:rPr>
        <w:t>Winners of the Best New Pro Bono Activity: Hertfordshire Law Clinic (LawWorks and Attorney General Student Pro Bono Awards, 2020)</w:t>
      </w:r>
    </w:p>
    <w:p w14:paraId="00CB1269" w14:textId="77777777" w:rsidR="00A170BF" w:rsidRDefault="00A170BF">
      <w:pPr>
        <w:rPr>
          <w:lang w:val="en-US"/>
        </w:rPr>
      </w:pPr>
    </w:p>
    <w:p w14:paraId="098DF760" w14:textId="77777777" w:rsidR="00A170BF" w:rsidRDefault="00FC2D9E">
      <w:pPr>
        <w:pStyle w:val="Heading2"/>
        <w:rPr>
          <w:lang w:val="en-US"/>
        </w:rPr>
      </w:pPr>
      <w:r>
        <w:rPr>
          <w:lang w:val="en-US"/>
        </w:rPr>
        <w:t>Life &amp; Medical Sciences</w:t>
      </w:r>
    </w:p>
    <w:p w14:paraId="2657DE51" w14:textId="77777777" w:rsidR="00A170BF" w:rsidRDefault="00FC2D9E">
      <w:pPr>
        <w:rPr>
          <w:lang w:val="en-US"/>
        </w:rPr>
      </w:pPr>
      <w:r>
        <w:rPr>
          <w:lang w:val="en-US"/>
        </w:rPr>
        <w:t xml:space="preserve">Our £50m Science Building houses specialist </w:t>
      </w:r>
      <w:r>
        <w:rPr>
          <w:lang w:val="en-US"/>
        </w:rPr>
        <w:t>laboratories where our students use research technologies, including pharmaceutical manufacturing equipment, cell culture facilities, and aseptic suites. For students studying Nutrition, there are also dietetics labs for food analysis.</w:t>
      </w:r>
    </w:p>
    <w:p w14:paraId="13F89080" w14:textId="77777777" w:rsidR="00A170BF" w:rsidRDefault="00FC2D9E">
      <w:pPr>
        <w:rPr>
          <w:lang w:val="en-US"/>
        </w:rPr>
      </w:pPr>
      <w:r>
        <w:rPr>
          <w:lang w:val="en-US"/>
        </w:rPr>
        <w:t>Our observation labo</w:t>
      </w:r>
      <w:r>
        <w:rPr>
          <w:lang w:val="en-US"/>
        </w:rPr>
        <w:t>ratory, complete with remote-controlled cameras, two-way mirror, and digital edit suite is the perfect setting for psychology projects.</w:t>
      </w:r>
    </w:p>
    <w:p w14:paraId="41CC29C5" w14:textId="77777777" w:rsidR="00A170BF" w:rsidRDefault="00FC2D9E">
      <w:pPr>
        <w:rPr>
          <w:lang w:val="en-US"/>
        </w:rPr>
      </w:pPr>
      <w:r>
        <w:rPr>
          <w:lang w:val="en-US"/>
        </w:rPr>
        <w:t>Final year Sports Therapy students can conduct clinical assessments, treatment, and rehabilitation in our on-site Sports</w:t>
      </w:r>
      <w:r>
        <w:rPr>
          <w:lang w:val="en-US"/>
        </w:rPr>
        <w:t xml:space="preserve"> Injury Clinic.</w:t>
      </w:r>
    </w:p>
    <w:p w14:paraId="506B53A7" w14:textId="77777777" w:rsidR="00A170BF" w:rsidRDefault="00A170BF">
      <w:pPr>
        <w:rPr>
          <w:lang w:val="en-US"/>
        </w:rPr>
      </w:pPr>
    </w:p>
    <w:p w14:paraId="4075112C" w14:textId="77777777" w:rsidR="00A170BF" w:rsidRDefault="00FC2D9E">
      <w:pPr>
        <w:rPr>
          <w:lang w:val="en-US"/>
        </w:rPr>
      </w:pPr>
      <w:r>
        <w:rPr>
          <w:lang w:val="en-US"/>
        </w:rPr>
        <w:t>Ranked 12th nationally for Optometry, Opthalmology &amp; Orthoptics (Complete University Guide, 2022)</w:t>
      </w:r>
    </w:p>
    <w:p w14:paraId="6620A737" w14:textId="77777777" w:rsidR="00A170BF" w:rsidRDefault="00FC2D9E">
      <w:pPr>
        <w:rPr>
          <w:lang w:val="en-US"/>
        </w:rPr>
      </w:pPr>
      <w:r>
        <w:rPr>
          <w:lang w:val="en-US"/>
        </w:rPr>
        <w:t>Ranked 15th nationally for Food Science (Complete University Guide, 2022)</w:t>
      </w:r>
    </w:p>
    <w:p w14:paraId="0DBBC7D8" w14:textId="77777777" w:rsidR="00A170BF" w:rsidRDefault="00A170BF">
      <w:pPr>
        <w:rPr>
          <w:lang w:val="en-US"/>
        </w:rPr>
      </w:pPr>
    </w:p>
    <w:p w14:paraId="77EE5B4B" w14:textId="77777777" w:rsidR="00A170BF" w:rsidRDefault="00FC2D9E">
      <w:pPr>
        <w:pStyle w:val="Heading2"/>
        <w:rPr>
          <w:lang w:val="en-US"/>
        </w:rPr>
      </w:pPr>
      <w:r>
        <w:rPr>
          <w:lang w:val="en-US"/>
        </w:rPr>
        <w:t>Physics, Engineering &amp; Computer Science</w:t>
      </w:r>
    </w:p>
    <w:p w14:paraId="0E31446F" w14:textId="77777777" w:rsidR="00A170BF" w:rsidRDefault="00FC2D9E">
      <w:pPr>
        <w:rPr>
          <w:lang w:val="en-US"/>
        </w:rPr>
      </w:pPr>
      <w:r>
        <w:rPr>
          <w:lang w:val="en-US"/>
        </w:rPr>
        <w:t>Courses for this School ar</w:t>
      </w:r>
      <w:r>
        <w:rPr>
          <w:lang w:val="en-US"/>
        </w:rPr>
        <w:t xml:space="preserve">e taught by exceptional academics from across the STEM spectrum. Our graduates have worked for NASA, Ferrari, </w:t>
      </w:r>
      <w:proofErr w:type="gramStart"/>
      <w:r>
        <w:rPr>
          <w:lang w:val="en-US"/>
        </w:rPr>
        <w:t>Amazon</w:t>
      </w:r>
      <w:proofErr w:type="gramEnd"/>
      <w:r>
        <w:rPr>
          <w:lang w:val="en-US"/>
        </w:rPr>
        <w:t xml:space="preserve"> and Morgan Stanley to name just a few! </w:t>
      </w:r>
    </w:p>
    <w:p w14:paraId="131B174A" w14:textId="77777777" w:rsidR="00A170BF" w:rsidRDefault="00FC2D9E">
      <w:pPr>
        <w:rPr>
          <w:lang w:val="en-US"/>
        </w:rPr>
      </w:pPr>
      <w:r>
        <w:rPr>
          <w:lang w:val="en-US"/>
        </w:rPr>
        <w:t>Engineering students benefit from our supersonic wind tunnels, and our driving and flight simulator</w:t>
      </w:r>
      <w:r>
        <w:rPr>
          <w:lang w:val="en-US"/>
        </w:rPr>
        <w:t xml:space="preserve">s. They </w:t>
      </w:r>
      <w:proofErr w:type="gramStart"/>
      <w:r>
        <w:rPr>
          <w:lang w:val="en-US"/>
        </w:rPr>
        <w:t>have the opportunity to</w:t>
      </w:r>
      <w:proofErr w:type="gramEnd"/>
      <w:r>
        <w:rPr>
          <w:lang w:val="en-US"/>
        </w:rPr>
        <w:t xml:space="preserve"> join the Formula Student racing team and compete against other universities; it is estimated that a Hertfordshire graduate is among every British Formula 1 team.</w:t>
      </w:r>
    </w:p>
    <w:p w14:paraId="115937DE" w14:textId="77777777" w:rsidR="00A170BF" w:rsidRDefault="00FC2D9E">
      <w:pPr>
        <w:rPr>
          <w:lang w:val="en-US"/>
        </w:rPr>
      </w:pPr>
      <w:r>
        <w:rPr>
          <w:lang w:val="en-US"/>
        </w:rPr>
        <w:t>Computer Science students have access to specialist software l</w:t>
      </w:r>
      <w:r>
        <w:rPr>
          <w:lang w:val="en-US"/>
        </w:rPr>
        <w:t>abs, including artificial intelligence and robotics suites. We even have a robot house for research into assisted living.</w:t>
      </w:r>
    </w:p>
    <w:p w14:paraId="26C10C27" w14:textId="77777777" w:rsidR="00A170BF" w:rsidRDefault="00FC2D9E">
      <w:pPr>
        <w:rPr>
          <w:lang w:val="en-US"/>
        </w:rPr>
      </w:pPr>
      <w:r>
        <w:rPr>
          <w:lang w:val="en-US"/>
        </w:rPr>
        <w:t>Our Bayfordbury Observatory is one of the best astronomical teaching observatories in the UK, giving students hands-on experience with</w:t>
      </w:r>
      <w:r>
        <w:rPr>
          <w:lang w:val="en-US"/>
        </w:rPr>
        <w:t xml:space="preserve"> our range of optical, radio, and solar telescopes. We also have LiDAR and particle counter facilities.</w:t>
      </w:r>
    </w:p>
    <w:p w14:paraId="56FBF91A" w14:textId="77777777" w:rsidR="00A170BF" w:rsidRDefault="00A170BF">
      <w:pPr>
        <w:rPr>
          <w:lang w:val="en-US"/>
        </w:rPr>
      </w:pPr>
    </w:p>
    <w:p w14:paraId="1B90387C" w14:textId="77777777" w:rsidR="00A170BF" w:rsidRDefault="00FC2D9E">
      <w:pPr>
        <w:rPr>
          <w:lang w:val="en-US"/>
        </w:rPr>
      </w:pPr>
      <w:r>
        <w:rPr>
          <w:lang w:val="en-US"/>
        </w:rPr>
        <w:t>Formula Student Team ranked 3rd in the UK (IMECHE, 2021)</w:t>
      </w:r>
    </w:p>
    <w:p w14:paraId="06D39EF4" w14:textId="77777777" w:rsidR="00A170BF" w:rsidRDefault="00FC2D9E">
      <w:pPr>
        <w:rPr>
          <w:lang w:val="en-US"/>
        </w:rPr>
      </w:pPr>
      <w:r>
        <w:rPr>
          <w:lang w:val="en-US"/>
        </w:rPr>
        <w:t>Ranked 10th nationally for Engineering: Electronic &amp; Electrical (The Guardian, 2020)</w:t>
      </w:r>
    </w:p>
    <w:p w14:paraId="7F85A910" w14:textId="77777777" w:rsidR="00A170BF" w:rsidRDefault="00A170BF">
      <w:pPr>
        <w:pageBreakBefore/>
        <w:suppressAutoHyphens w:val="0"/>
        <w:rPr>
          <w:lang w:val="en-US"/>
        </w:rPr>
      </w:pPr>
    </w:p>
    <w:p w14:paraId="45B3D461" w14:textId="77777777" w:rsidR="00A170BF" w:rsidRDefault="00FC2D9E">
      <w:pPr>
        <w:pStyle w:val="Heading1"/>
        <w:rPr>
          <w:lang w:val="en-US"/>
        </w:rPr>
      </w:pPr>
      <w:r>
        <w:rPr>
          <w:lang w:val="en-US"/>
        </w:rPr>
        <w:t>Foundati</w:t>
      </w:r>
      <w:r>
        <w:rPr>
          <w:lang w:val="en-US"/>
        </w:rPr>
        <w:t>on &amp; pre-sessional English</w:t>
      </w:r>
    </w:p>
    <w:p w14:paraId="1EE779F6" w14:textId="77777777" w:rsidR="00A170BF" w:rsidRDefault="00FC2D9E">
      <w:pPr>
        <w:rPr>
          <w:lang w:val="en-US"/>
        </w:rPr>
      </w:pPr>
      <w:r>
        <w:rPr>
          <w:lang w:val="en-US"/>
        </w:rPr>
        <w:t>Hertfordshire International College (HIC) offers a wide range of foundation courses to students whose academic qualifications might not meet the entry requirements for their degree. HIC allows students to improve their academic a</w:t>
      </w:r>
      <w:r>
        <w:rPr>
          <w:lang w:val="en-US"/>
        </w:rPr>
        <w:t xml:space="preserve">bility by offering additional study support. HIC is based on our </w:t>
      </w:r>
      <w:proofErr w:type="gramStart"/>
      <w:r>
        <w:rPr>
          <w:lang w:val="en-US"/>
        </w:rPr>
        <w:t>College</w:t>
      </w:r>
      <w:proofErr w:type="gramEnd"/>
      <w:r>
        <w:rPr>
          <w:lang w:val="en-US"/>
        </w:rPr>
        <w:t xml:space="preserve"> Lane campus in Hatfield, giving our foundation students a great introduction to the university environment. They are committed to providing excellent educational pathways, to secure t</w:t>
      </w:r>
      <w:r>
        <w:rPr>
          <w:lang w:val="en-US"/>
        </w:rPr>
        <w:t>he very best start for students to their university experience.</w:t>
      </w:r>
    </w:p>
    <w:p w14:paraId="313E9B59" w14:textId="77777777" w:rsidR="00A170BF" w:rsidRDefault="00FC2D9E">
      <w:pPr>
        <w:rPr>
          <w:lang w:val="en-US"/>
        </w:rPr>
      </w:pPr>
      <w:r>
        <w:rPr>
          <w:lang w:val="en-US"/>
        </w:rPr>
        <w:t>For more information, visit: hic.navitas.com</w:t>
      </w:r>
    </w:p>
    <w:p w14:paraId="49DA7C06" w14:textId="77777777" w:rsidR="00A170BF" w:rsidRDefault="00A170BF">
      <w:pPr>
        <w:rPr>
          <w:lang w:val="en-US"/>
        </w:rPr>
      </w:pPr>
    </w:p>
    <w:p w14:paraId="5DD4D216" w14:textId="77777777" w:rsidR="00A170BF" w:rsidRDefault="00FC2D9E">
      <w:pPr>
        <w:rPr>
          <w:lang w:val="en-US"/>
        </w:rPr>
      </w:pPr>
      <w:r>
        <w:rPr>
          <w:lang w:val="en-US"/>
        </w:rPr>
        <w:t xml:space="preserve">We offer Pre-sessional English courses for applicants who have not quite reached the IELTS level required for their degree course. </w:t>
      </w:r>
    </w:p>
    <w:p w14:paraId="488C8303" w14:textId="77777777" w:rsidR="00A170BF" w:rsidRDefault="00FC2D9E">
      <w:pPr>
        <w:rPr>
          <w:lang w:val="en-US"/>
        </w:rPr>
      </w:pPr>
      <w:r>
        <w:rPr>
          <w:lang w:val="en-US"/>
        </w:rPr>
        <w:t xml:space="preserve">These courses </w:t>
      </w:r>
      <w:r>
        <w:rPr>
          <w:lang w:val="en-US"/>
        </w:rPr>
        <w:t xml:space="preserve">help to develop academic language and study skills, so that students can study effectively at either undergraduate or postgraduate level. Successful completion of the course means that they will not need to take another IELTS exam. </w:t>
      </w:r>
    </w:p>
    <w:p w14:paraId="518AEEF1" w14:textId="77777777" w:rsidR="00A170BF" w:rsidRDefault="00FC2D9E">
      <w:pPr>
        <w:rPr>
          <w:lang w:val="en-US"/>
        </w:rPr>
      </w:pPr>
      <w:r>
        <w:rPr>
          <w:lang w:val="en-US"/>
        </w:rPr>
        <w:t>Standard, Higher and Ad</w:t>
      </w:r>
      <w:r>
        <w:rPr>
          <w:lang w:val="en-US"/>
        </w:rPr>
        <w:t xml:space="preserve">vanced Routes are available depending on their current IELTS score and the level they need for their degree course. Courses are usually 6 or 12 weeks depending on the increase in band score required. </w:t>
      </w:r>
    </w:p>
    <w:p w14:paraId="59FD801F" w14:textId="77777777" w:rsidR="00A170BF" w:rsidRDefault="00FC2D9E">
      <w:pPr>
        <w:rPr>
          <w:lang w:val="en-US"/>
        </w:rPr>
      </w:pPr>
      <w:r>
        <w:rPr>
          <w:lang w:val="en-US"/>
        </w:rPr>
        <w:t>Find out more: go.herts.ac.uk/pre-sessional-english</w:t>
      </w:r>
    </w:p>
    <w:p w14:paraId="6D2906AB" w14:textId="77777777" w:rsidR="00A170BF" w:rsidRDefault="00A170BF">
      <w:pPr>
        <w:pageBreakBefore/>
        <w:suppressAutoHyphens w:val="0"/>
        <w:rPr>
          <w:lang w:val="en-US"/>
        </w:rPr>
      </w:pPr>
    </w:p>
    <w:p w14:paraId="59F1AD0E" w14:textId="77777777" w:rsidR="00A170BF" w:rsidRDefault="00A170BF">
      <w:pPr>
        <w:rPr>
          <w:lang w:val="en-US"/>
        </w:rPr>
      </w:pPr>
    </w:p>
    <w:p w14:paraId="2788D152" w14:textId="77777777" w:rsidR="00A170BF" w:rsidRDefault="00FC2D9E">
      <w:pPr>
        <w:pStyle w:val="Heading1"/>
        <w:rPr>
          <w:lang w:val="en-US"/>
        </w:rPr>
      </w:pPr>
      <w:r>
        <w:rPr>
          <w:lang w:val="en-US"/>
        </w:rPr>
        <w:t>Courses</w:t>
      </w:r>
    </w:p>
    <w:p w14:paraId="46D30B75" w14:textId="77777777" w:rsidR="00A170BF" w:rsidRDefault="00A170BF">
      <w:pPr>
        <w:rPr>
          <w:lang w:val="en-US"/>
        </w:rPr>
      </w:pPr>
    </w:p>
    <w:p w14:paraId="296B6B16" w14:textId="77777777" w:rsidR="00A170BF" w:rsidRDefault="00FC2D9E">
      <w:pPr>
        <w:pStyle w:val="Heading2"/>
        <w:rPr>
          <w:lang w:val="en-US"/>
        </w:rPr>
      </w:pPr>
      <w:r>
        <w:rPr>
          <w:lang w:val="en-US"/>
        </w:rPr>
        <w:t>Incredible placement opportunities in both UG &amp; PG courses</w:t>
      </w:r>
    </w:p>
    <w:p w14:paraId="18F7EDD5" w14:textId="77777777" w:rsidR="00A170BF" w:rsidRDefault="00FC2D9E">
      <w:pPr>
        <w:rPr>
          <w:lang w:val="en-US"/>
        </w:rPr>
      </w:pPr>
      <w:r>
        <w:rPr>
          <w:lang w:val="en-US"/>
        </w:rPr>
        <w:t>Many courses are accredited by professional bodies</w:t>
      </w:r>
    </w:p>
    <w:p w14:paraId="7A6BB8C0" w14:textId="77777777" w:rsidR="00A170BF" w:rsidRDefault="00FC2D9E">
      <w:pPr>
        <w:rPr>
          <w:lang w:val="en-US"/>
        </w:rPr>
      </w:pPr>
      <w:r>
        <w:rPr>
          <w:lang w:val="en-US"/>
        </w:rPr>
        <w:t xml:space="preserve">20% tuition fee discount for Hertfordshire alumni returning for </w:t>
      </w:r>
      <w:proofErr w:type="gramStart"/>
      <w:r>
        <w:rPr>
          <w:lang w:val="en-US"/>
        </w:rPr>
        <w:t>masters</w:t>
      </w:r>
      <w:proofErr w:type="gramEnd"/>
      <w:r>
        <w:rPr>
          <w:lang w:val="en-US"/>
        </w:rPr>
        <w:t xml:space="preserve"> studies</w:t>
      </w:r>
    </w:p>
    <w:p w14:paraId="119B9CAF" w14:textId="77777777" w:rsidR="00A170BF" w:rsidRDefault="00A170BF">
      <w:pPr>
        <w:rPr>
          <w:lang w:val="en-US"/>
        </w:rPr>
      </w:pPr>
    </w:p>
    <w:tbl>
      <w:tblPr>
        <w:tblW w:w="9200" w:type="dxa"/>
        <w:tblLayout w:type="fixed"/>
        <w:tblCellMar>
          <w:left w:w="10" w:type="dxa"/>
          <w:right w:w="10" w:type="dxa"/>
        </w:tblCellMar>
        <w:tblLook w:val="04A0" w:firstRow="1" w:lastRow="0" w:firstColumn="1" w:lastColumn="0" w:noHBand="0" w:noVBand="1"/>
      </w:tblPr>
      <w:tblGrid>
        <w:gridCol w:w="5524"/>
        <w:gridCol w:w="1417"/>
        <w:gridCol w:w="1559"/>
        <w:gridCol w:w="700"/>
      </w:tblGrid>
      <w:tr w:rsidR="00A170BF" w14:paraId="57056D0D" w14:textId="77777777">
        <w:tblPrEx>
          <w:tblCellMar>
            <w:top w:w="0" w:type="dxa"/>
            <w:bottom w:w="0" w:type="dxa"/>
          </w:tblCellMar>
        </w:tblPrEx>
        <w:trPr>
          <w:trHeight w:val="284"/>
        </w:trPr>
        <w:tc>
          <w:tcPr>
            <w:tcW w:w="9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68DAA" w14:textId="77777777" w:rsidR="00A170BF" w:rsidRDefault="00FC2D9E">
            <w:pPr>
              <w:suppressAutoHyphens w:val="0"/>
              <w:autoSpaceDE w:val="0"/>
              <w:spacing w:after="0" w:line="240" w:lineRule="auto"/>
              <w:textAlignment w:val="auto"/>
            </w:pPr>
            <w:bookmarkStart w:id="0" w:name="_Hlk110588982"/>
            <w:r>
              <w:rPr>
                <w:rFonts w:ascii="Helvetica Now Text" w:hAnsi="Helvetica Now Text" w:cs="Helvetica Now Text"/>
                <w:b/>
                <w:bCs/>
                <w:color w:val="000000"/>
              </w:rPr>
              <w:t>Business</w:t>
            </w:r>
          </w:p>
        </w:tc>
      </w:tr>
      <w:tr w:rsidR="00A170BF" w14:paraId="5991730A"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571B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Accounting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C20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B9D3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B784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AE68876"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71DA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Accounting and Economics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8588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9A90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7E4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F63ADB2"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DF29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Accounting and Finance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FFE3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834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32C3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A97DBC3"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B4CC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Accounting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D09D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D7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F8E6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A0B9F8D"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6C4D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Accounting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853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8F33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433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7BE91CA"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4D1F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Accounting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DB1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9E5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CC7E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C9FD940"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B98D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Accounting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2911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39A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0D59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922DC56"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E57B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Accounting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733C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A83F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605A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9AC1567"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A9D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Administration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1B0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BF24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A131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66618D7"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F06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Administration (Top-up)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C6D0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01FB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E0F8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A4F3D40"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3BA8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Administration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F53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906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B38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07715E9"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CB5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Administration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DC10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4461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20B4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784CA3C"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035D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Administration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00F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F39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915C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237AAB8"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F24F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Administration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9979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8FB2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8FB9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881609B"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CFB6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Administration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99B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911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0A9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AE11255"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1B4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and Accounting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A3F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37A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C3A3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4340B66"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515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and Event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909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886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F2C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9A1EF10"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5FDA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and Finance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DE7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6079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E2AE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4654365"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D034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and Human Resources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1CD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3B16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D74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997C8C1"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49C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and Marketing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C1E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93D2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5F7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CA61CAB"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4A2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and Tourism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1F92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4DB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407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09F3FCB"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C25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Economics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0F2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1FD5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3A0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E99849A"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FE0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Economics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1D9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424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EF8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C754E59"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0E62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Economics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663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365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D84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FBB7C74"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B807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Economics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A17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BF1B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56B2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9028B09"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2172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Economics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0E2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F3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774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954BC45"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856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Economics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59B0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A202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F8D1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A021488"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61C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Studies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0C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32A9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682B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AD8EDEF"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5BA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Business </w:t>
            </w:r>
            <w:r>
              <w:rPr>
                <w:rFonts w:ascii="Helvetica Now Text Light" w:hAnsi="Helvetica Now Text Light" w:cs="Helvetica Now Text Light"/>
                <w:color w:val="000000"/>
              </w:rPr>
              <w:t>Studies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B02F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E7E4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1F8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C2C0548"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C1A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Studies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D85E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7846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E486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C7D6505"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9D0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Studies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B275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06DA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B529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4AEA1F0"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0B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Studies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1E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2F5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1517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7343F2A"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7430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Business Studies with Spanish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A73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62D7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2BE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D9426BB"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0699"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2"/>
              </w:rPr>
              <w:t xml:space="preserve">Business </w:t>
            </w:r>
            <w:r>
              <w:rPr>
                <w:rFonts w:ascii="Helvetica Now Text Light" w:hAnsi="Helvetica Now Text Light" w:cs="Helvetica Now Text Light"/>
                <w:color w:val="000000"/>
                <w:spacing w:val="-2"/>
              </w:rPr>
              <w:t xml:space="preserve">Studies with Leadership and Management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1FB5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17B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DA80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7602774"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E960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Economics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E1F9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0BF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C003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102CE8E"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643D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Economics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598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7B83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676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451EA23"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B0C4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Economics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FE5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481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7512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785A938"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22C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Economics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BD0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7BC5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126A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A4B784E"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9922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Economics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911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07A9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C057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C059AB4"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7C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Economics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C4C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BBB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48E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B8E65F9"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E9B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Event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4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627B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D944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B31BCD9"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AE24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Event Management and Marketing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883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F44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63F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DAF2A83"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6BCC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Event Management and Tourism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FAE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836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60BC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E8E7FCC"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AD3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Event Management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9129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25D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32F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4BF9CB3"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9A80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Event Management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0C6A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BA </w:t>
            </w:r>
            <w:r>
              <w:rPr>
                <w:rFonts w:ascii="Helvetica Now Text Light" w:hAnsi="Helvetica Now Text Light" w:cs="Helvetica Now Text Light"/>
                <w:color w:val="000000"/>
              </w:rPr>
              <w:t>(Hons)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0C20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0D24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EBAFCBD"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4DA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Event Management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DE1B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92D9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698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609CA99"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CE6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Event Management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326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AB19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111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A3585D1"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E1EA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Event Management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9F88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3E6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74D8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FCA2923"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53A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Finance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23E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120C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3CC1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3ED1F61"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8EAD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Finance and Economics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5629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40EB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CCB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D52C428"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A2D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Finance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9847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BA </w:t>
            </w:r>
            <w:r>
              <w:rPr>
                <w:rFonts w:ascii="Helvetica Now Text Light" w:hAnsi="Helvetica Now Text Light" w:cs="Helvetica Now Text Light"/>
                <w:color w:val="000000"/>
              </w:rPr>
              <w:t>(Hons)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CED4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A14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84303F1"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C288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Finance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C39A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CD3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CE7B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1787FEC"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B1CE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Finance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8AE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EC2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36AE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C1CAFCF"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6B6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Finance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4DF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42B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561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B09B700"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170E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Finance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5ABA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B8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0FDE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640002C"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4F4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Human Resource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4EE5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C11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3A93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2CBC248"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534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Human Resource Management with </w:t>
            </w:r>
            <w:r>
              <w:rPr>
                <w:rFonts w:ascii="Helvetica Now Text Light" w:hAnsi="Helvetica Now Text Light" w:cs="Helvetica Now Text Light"/>
                <w:color w:val="000000"/>
              </w:rPr>
              <w:t>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DB21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EF2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7A1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48A1A64"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116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Human Resource Management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DA70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DF7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2678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DFA9383"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3520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Human Resource Management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FDA3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8F3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973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9A0886E"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9D87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Human Resource Management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18D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F87C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ECC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09BF928"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E9A4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Human Resource Management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B07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DBA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987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A89F7CC"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563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Business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237E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83E9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4EE6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DC3C429"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30E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Business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58C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A8C2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E815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057DC8F"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A8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Business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71A8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1331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E5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25AE2EB"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52B5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Business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CCA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79AD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A7A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829489C"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02EE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Business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361F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19CE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9DB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9AC0185"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403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Business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887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B2AC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35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E8D250F"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130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Tourism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A08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327B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45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26DADE7"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37BA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Tourism Management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C83C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81A4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A7A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2EF8A6B"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5308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Tourism Management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3EBC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8523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6A83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AE0B45B"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DCED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Tourism Management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DFC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80A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A4D3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BE0485F"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F98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Tourism Management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5EA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2057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962C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611A381"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54A4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Tourism Management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04FC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15D0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AF0B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247FE3E"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A4BA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Marketing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4291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8594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D18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DFDF63D"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1593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Tourism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181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BA </w:t>
            </w:r>
            <w:r>
              <w:rPr>
                <w:rFonts w:ascii="Helvetica Now Text Light" w:hAnsi="Helvetica Now Text Light" w:cs="Helvetica Now Text Light"/>
                <w:color w:val="000000"/>
              </w:rPr>
              <w:t>(Hons)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783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357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0103783"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8FB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Tourism Management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1A48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1114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19D6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1A574C1"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4DD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Tourism Management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C48B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F06C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4AA4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36622A7"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CFFD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Tourism Management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618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298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E89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E5E1466"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0C9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Tourism Management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B4E2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2E7F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F23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C1F4DB2"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186E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Tourism Management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099C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BA </w:t>
            </w:r>
            <w:r>
              <w:rPr>
                <w:rFonts w:ascii="Helvetica Now Text Light" w:hAnsi="Helvetica Now Text Light" w:cs="Helvetica Now Text Light"/>
                <w:color w:val="000000"/>
              </w:rPr>
              <w:t>(Hons)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C6B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C07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27AA800"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48AA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964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87DE"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Enterprise 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2F5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DDF2E03"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AC7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 Data Analytics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522D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2E88"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Enterprise 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04B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3E23289"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4E5C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 Digital Marketing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0087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845"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Enterprise 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45B6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AE70ABF"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A89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 Entrepreneurship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61F4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B6A1F"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Enterprise 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F3F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2D393E8"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397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 Finance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E9D7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DB63"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 xml:space="preserve">Enterprise </w:t>
            </w:r>
            <w:r>
              <w:rPr>
                <w:rFonts w:ascii="Helvetica Now Text Light" w:hAnsi="Helvetica Now Text Light" w:cs="Helvetica Now Text Light"/>
                <w:color w:val="000000"/>
                <w:spacing w:val="-8"/>
              </w:rPr>
              <w:t>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9656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09619E8"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F84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 Healthcare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BE0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B9E9"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Enterprise 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FA8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554A784"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C5B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 Human Resource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95DD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A819"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Enterprise 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7A57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6A7E91F"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B5D8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 Information Systems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EDCB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6B4A0"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Enterprise 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049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B854568"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717D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 Management Consultancy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605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4138"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Enterprise 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DED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8F96767"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9C6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MBA: </w:t>
            </w:r>
            <w:r>
              <w:rPr>
                <w:rFonts w:ascii="Helvetica Now Text Light" w:hAnsi="Helvetica Now Text Light" w:cs="Helvetica Now Text Light"/>
                <w:color w:val="000000"/>
              </w:rPr>
              <w:t>Project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1957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6227"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Enterprise 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31E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45A2EE5"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C27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 Public Services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412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45CA"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Enterprise 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4414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BC4A953"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5CDB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 Sustainable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122F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66C5F"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8"/>
              </w:rPr>
              <w:t>Enterprise experience*</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8237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E06F8E4"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B7F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Analytics and Consultancy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F1F6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5937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7C25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0367319"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1DA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Finance and Investment Banking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FC1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CAEB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759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2A636C9A"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A791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Global Business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9DF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C8CB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FBBC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48B3EBB"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A295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Human Resource Management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967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9455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334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2F2CCEC8"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26E6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Human Resource Management (Global)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1BFB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34C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5EFC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62A67107"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A38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Human Resource Management (Work Psychology)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2A5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54EC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10B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02F74B51"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F6C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Business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227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9BE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8A5A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1F21F78F"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018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International Tourism, Hospitality </w:t>
            </w:r>
          </w:p>
          <w:p w14:paraId="7B7433C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and Event </w:t>
            </w:r>
            <w:r>
              <w:rPr>
                <w:rFonts w:ascii="Helvetica Now Text Light" w:hAnsi="Helvetica Now Text Light" w:cs="Helvetica Now Text Light"/>
                <w:color w:val="000000"/>
              </w:rPr>
              <w:t xml:space="preserve">Management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2DEF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1624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95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40B6F7BD"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F81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3C38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1B93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2C6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D551640"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AD29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Management with Digital Marketing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EF4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068E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588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8198588" w14:textId="77777777">
        <w:tblPrEx>
          <w:tblCellMar>
            <w:top w:w="0" w:type="dxa"/>
            <w:bottom w:w="0" w:type="dxa"/>
          </w:tblCellMar>
        </w:tblPrEx>
        <w:trPr>
          <w:trHeight w:hRule="exact" w:val="556"/>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35B9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Management with Logistics and Supply Chain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38A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355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BEA5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E9B2FB4" w14:textId="77777777">
        <w:tblPrEx>
          <w:tblCellMar>
            <w:top w:w="0" w:type="dxa"/>
            <w:bottom w:w="0" w:type="dxa"/>
          </w:tblCellMar>
        </w:tblPrEx>
        <w:trPr>
          <w:trHeight w:hRule="exact" w:val="28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BDA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Management with Sustainability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697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830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7A3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10C7046" w14:textId="77777777">
        <w:tblPrEx>
          <w:tblCellMar>
            <w:top w:w="0" w:type="dxa"/>
            <w:bottom w:w="0" w:type="dxa"/>
          </w:tblCellMar>
        </w:tblPrEx>
        <w:trPr>
          <w:trHeight w:hRule="exact" w:val="285"/>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F96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Project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A161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DA41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70B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bookmarkEnd w:id="0"/>
    </w:tbl>
    <w:p w14:paraId="753C00D2" w14:textId="77777777" w:rsidR="00A170BF" w:rsidRDefault="00A170BF">
      <w:pPr>
        <w:rPr>
          <w:lang w:val="en-US"/>
        </w:rPr>
      </w:pPr>
    </w:p>
    <w:p w14:paraId="19F87EDD" w14:textId="77777777" w:rsidR="00A170BF" w:rsidRDefault="00FC2D9E">
      <w:pPr>
        <w:rPr>
          <w:lang w:val="en-US"/>
        </w:rPr>
      </w:pPr>
      <w:r>
        <w:rPr>
          <w:lang w:val="en-US"/>
        </w:rPr>
        <w:t xml:space="preserve">*Opportunity to </w:t>
      </w:r>
      <w:r>
        <w:rPr>
          <w:lang w:val="en-US"/>
        </w:rPr>
        <w:t xml:space="preserve">undertake a </w:t>
      </w:r>
      <w:proofErr w:type="gramStart"/>
      <w:r>
        <w:rPr>
          <w:lang w:val="en-US"/>
        </w:rPr>
        <w:t>6 month</w:t>
      </w:r>
      <w:proofErr w:type="gramEnd"/>
      <w:r>
        <w:rPr>
          <w:lang w:val="en-US"/>
        </w:rPr>
        <w:t xml:space="preserve"> applied business experience</w:t>
      </w:r>
    </w:p>
    <w:p w14:paraId="6D27A073" w14:textId="77777777" w:rsidR="00A170BF" w:rsidRDefault="00A170BF">
      <w:pPr>
        <w:rPr>
          <w:lang w:val="en-US"/>
        </w:rPr>
      </w:pPr>
    </w:p>
    <w:tbl>
      <w:tblPr>
        <w:tblW w:w="9200" w:type="dxa"/>
        <w:tblLayout w:type="fixed"/>
        <w:tblCellMar>
          <w:left w:w="10" w:type="dxa"/>
          <w:right w:w="10" w:type="dxa"/>
        </w:tblCellMar>
        <w:tblLook w:val="04A0" w:firstRow="1" w:lastRow="0" w:firstColumn="1" w:lastColumn="0" w:noHBand="0" w:noVBand="1"/>
      </w:tblPr>
      <w:tblGrid>
        <w:gridCol w:w="5524"/>
        <w:gridCol w:w="1417"/>
        <w:gridCol w:w="1559"/>
        <w:gridCol w:w="700"/>
      </w:tblGrid>
      <w:tr w:rsidR="00A170BF" w14:paraId="465AA772" w14:textId="77777777">
        <w:tblPrEx>
          <w:tblCellMar>
            <w:top w:w="0" w:type="dxa"/>
            <w:bottom w:w="0" w:type="dxa"/>
          </w:tblCellMar>
        </w:tblPrEx>
        <w:trPr>
          <w:trHeight w:val="284"/>
        </w:trPr>
        <w:tc>
          <w:tcPr>
            <w:tcW w:w="9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35683" w14:textId="77777777" w:rsidR="00A170BF" w:rsidRDefault="00FC2D9E">
            <w:pPr>
              <w:suppressAutoHyphens w:val="0"/>
              <w:autoSpaceDE w:val="0"/>
              <w:spacing w:after="0" w:line="240" w:lineRule="auto"/>
              <w:textAlignment w:val="auto"/>
            </w:pPr>
            <w:r>
              <w:rPr>
                <w:b/>
                <w:bCs/>
              </w:rPr>
              <w:t>Creative Arts</w:t>
            </w:r>
          </w:p>
        </w:tc>
      </w:tr>
      <w:tr w:rsidR="00A170BF" w14:paraId="366BAE5F"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6A1AC" w14:textId="77777777" w:rsidR="00A170BF" w:rsidRDefault="00FC2D9E">
            <w:pPr>
              <w:autoSpaceDE w:val="0"/>
              <w:spacing w:after="0" w:line="240" w:lineRule="atLeast"/>
              <w:textAlignment w:val="center"/>
            </w:pPr>
            <w:r>
              <w:t>2D Digital Animation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5147C"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F9A15"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70AF2" w14:textId="77777777" w:rsidR="00A170BF" w:rsidRDefault="00FC2D9E">
            <w:pPr>
              <w:autoSpaceDE w:val="0"/>
              <w:spacing w:after="0" w:line="240" w:lineRule="atLeast"/>
              <w:textAlignment w:val="center"/>
            </w:pPr>
            <w:r>
              <w:t>No</w:t>
            </w:r>
          </w:p>
        </w:tc>
      </w:tr>
      <w:tr w:rsidR="00A170BF" w14:paraId="196FAB64"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D3ECA" w14:textId="77777777" w:rsidR="00A170BF" w:rsidRDefault="00FC2D9E">
            <w:pPr>
              <w:autoSpaceDE w:val="0"/>
              <w:spacing w:after="0" w:line="240" w:lineRule="atLeast"/>
              <w:textAlignment w:val="center"/>
            </w:pPr>
            <w:r>
              <w:t>3D Animation and Visual Effects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EA1C7"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11354"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F54A9" w14:textId="77777777" w:rsidR="00A170BF" w:rsidRDefault="00FC2D9E">
            <w:pPr>
              <w:autoSpaceDE w:val="0"/>
              <w:spacing w:after="0" w:line="240" w:lineRule="atLeast"/>
              <w:textAlignment w:val="center"/>
            </w:pPr>
            <w:r>
              <w:t>No</w:t>
            </w:r>
          </w:p>
        </w:tc>
      </w:tr>
      <w:tr w:rsidR="00A170BF" w14:paraId="01D120E5"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EE68E" w14:textId="77777777" w:rsidR="00A170BF" w:rsidRDefault="00FC2D9E">
            <w:pPr>
              <w:autoSpaceDE w:val="0"/>
              <w:spacing w:after="0" w:line="240" w:lineRule="atLeast"/>
              <w:textAlignment w:val="center"/>
            </w:pPr>
            <w:r>
              <w:t xml:space="preserve">3D Games Art and Design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FBD84"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62207"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465C6" w14:textId="77777777" w:rsidR="00A170BF" w:rsidRDefault="00FC2D9E">
            <w:pPr>
              <w:autoSpaceDE w:val="0"/>
              <w:spacing w:after="0" w:line="240" w:lineRule="atLeast"/>
              <w:textAlignment w:val="center"/>
            </w:pPr>
            <w:r>
              <w:t>No</w:t>
            </w:r>
          </w:p>
        </w:tc>
      </w:tr>
      <w:tr w:rsidR="00A170BF" w14:paraId="18F7014A"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79B00" w14:textId="77777777" w:rsidR="00A170BF" w:rsidRDefault="00FC2D9E">
            <w:pPr>
              <w:autoSpaceDE w:val="0"/>
              <w:spacing w:after="0" w:line="240" w:lineRule="atLeast"/>
              <w:textAlignment w:val="center"/>
            </w:pPr>
            <w:r>
              <w:t>Architecture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2367B"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0D13E"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81914" w14:textId="77777777" w:rsidR="00A170BF" w:rsidRDefault="00FC2D9E">
            <w:pPr>
              <w:autoSpaceDE w:val="0"/>
              <w:spacing w:after="0" w:line="240" w:lineRule="atLeast"/>
              <w:textAlignment w:val="center"/>
            </w:pPr>
            <w:r>
              <w:t>No</w:t>
            </w:r>
          </w:p>
        </w:tc>
      </w:tr>
      <w:tr w:rsidR="00A170BF" w14:paraId="6F0FF76A"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93272" w14:textId="77777777" w:rsidR="00A170BF" w:rsidRDefault="00FC2D9E">
            <w:pPr>
              <w:autoSpaceDE w:val="0"/>
              <w:spacing w:after="0" w:line="240" w:lineRule="atLeast"/>
              <w:textAlignment w:val="center"/>
            </w:pPr>
            <w:r>
              <w:t xml:space="preserve">Audio Recording and </w:t>
            </w:r>
            <w:r>
              <w:t>Production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132F4"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C97EC"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D3E68" w14:textId="77777777" w:rsidR="00A170BF" w:rsidRDefault="00FC2D9E">
            <w:pPr>
              <w:autoSpaceDE w:val="0"/>
              <w:spacing w:after="0" w:line="240" w:lineRule="atLeast"/>
              <w:textAlignment w:val="center"/>
            </w:pPr>
            <w:r>
              <w:t>No</w:t>
            </w:r>
          </w:p>
        </w:tc>
      </w:tr>
      <w:tr w:rsidR="00A170BF" w14:paraId="08C4035E"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3A354" w14:textId="77777777" w:rsidR="00A170BF" w:rsidRDefault="00FC2D9E">
            <w:pPr>
              <w:autoSpaceDE w:val="0"/>
              <w:spacing w:after="0" w:line="240" w:lineRule="atLeast"/>
              <w:textAlignment w:val="center"/>
            </w:pPr>
            <w:r>
              <w:t>Comics and Concept Art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DB73E"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B8451"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FD325" w14:textId="77777777" w:rsidR="00A170BF" w:rsidRDefault="00FC2D9E">
            <w:pPr>
              <w:autoSpaceDE w:val="0"/>
              <w:spacing w:after="0" w:line="240" w:lineRule="atLeast"/>
              <w:textAlignment w:val="center"/>
            </w:pPr>
            <w:r>
              <w:t>No</w:t>
            </w:r>
          </w:p>
        </w:tc>
      </w:tr>
      <w:tr w:rsidR="00A170BF" w14:paraId="6D4719CB"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1E737" w14:textId="77777777" w:rsidR="00A170BF" w:rsidRDefault="00FC2D9E">
            <w:pPr>
              <w:autoSpaceDE w:val="0"/>
              <w:spacing w:after="0" w:line="240" w:lineRule="atLeast"/>
              <w:textAlignment w:val="center"/>
            </w:pPr>
            <w:r>
              <w:t>Design Crafts (Ceramics and Glass)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206B"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870E1"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F3093" w14:textId="77777777" w:rsidR="00A170BF" w:rsidRDefault="00FC2D9E">
            <w:pPr>
              <w:autoSpaceDE w:val="0"/>
              <w:spacing w:after="0" w:line="240" w:lineRule="atLeast"/>
              <w:textAlignment w:val="center"/>
            </w:pPr>
            <w:r>
              <w:t>No</w:t>
            </w:r>
          </w:p>
        </w:tc>
      </w:tr>
      <w:tr w:rsidR="00A170BF" w14:paraId="127E8BDE"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568E5" w14:textId="77777777" w:rsidR="00A170BF" w:rsidRDefault="00FC2D9E">
            <w:pPr>
              <w:autoSpaceDE w:val="0"/>
              <w:spacing w:after="0" w:line="240" w:lineRule="atLeast"/>
              <w:textAlignment w:val="center"/>
            </w:pPr>
            <w:r>
              <w:t>Design Crafts (Jewellery)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61100"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717DA"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ABA6B" w14:textId="77777777" w:rsidR="00A170BF" w:rsidRDefault="00FC2D9E">
            <w:pPr>
              <w:autoSpaceDE w:val="0"/>
              <w:spacing w:after="0" w:line="240" w:lineRule="atLeast"/>
              <w:textAlignment w:val="center"/>
            </w:pPr>
            <w:r>
              <w:t>No</w:t>
            </w:r>
          </w:p>
        </w:tc>
      </w:tr>
      <w:tr w:rsidR="00A170BF" w14:paraId="47494B75"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873D4" w14:textId="77777777" w:rsidR="00A170BF" w:rsidRDefault="00FC2D9E">
            <w:pPr>
              <w:autoSpaceDE w:val="0"/>
              <w:spacing w:after="0" w:line="240" w:lineRule="atLeast"/>
              <w:textAlignment w:val="center"/>
            </w:pPr>
            <w:r>
              <w:t>Design Crafts (Textiles)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05DFC"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281D0"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AC661" w14:textId="77777777" w:rsidR="00A170BF" w:rsidRDefault="00FC2D9E">
            <w:pPr>
              <w:autoSpaceDE w:val="0"/>
              <w:spacing w:after="0" w:line="240" w:lineRule="atLeast"/>
              <w:textAlignment w:val="center"/>
            </w:pPr>
            <w:r>
              <w:t>No</w:t>
            </w:r>
          </w:p>
        </w:tc>
      </w:tr>
      <w:tr w:rsidR="00A170BF" w14:paraId="2D69318B"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0A7A3" w14:textId="77777777" w:rsidR="00A170BF" w:rsidRDefault="00FC2D9E">
            <w:pPr>
              <w:autoSpaceDE w:val="0"/>
              <w:spacing w:after="0" w:line="240" w:lineRule="atLeast"/>
              <w:textAlignment w:val="center"/>
            </w:pPr>
            <w:r>
              <w:t>Digital Media Design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BF3C8"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3F1C8"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F735A" w14:textId="77777777" w:rsidR="00A170BF" w:rsidRDefault="00FC2D9E">
            <w:pPr>
              <w:autoSpaceDE w:val="0"/>
              <w:spacing w:after="0" w:line="240" w:lineRule="atLeast"/>
              <w:textAlignment w:val="center"/>
            </w:pPr>
            <w:r>
              <w:t>No</w:t>
            </w:r>
          </w:p>
        </w:tc>
      </w:tr>
      <w:tr w:rsidR="00A170BF" w14:paraId="05645F99"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E6010" w14:textId="77777777" w:rsidR="00A170BF" w:rsidRDefault="00FC2D9E">
            <w:pPr>
              <w:autoSpaceDE w:val="0"/>
              <w:spacing w:after="0" w:line="240" w:lineRule="atLeast"/>
              <w:textAlignment w:val="center"/>
            </w:pPr>
            <w:r>
              <w:t>Fashion and Fashion Business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812FD"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D5132"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0CA79" w14:textId="77777777" w:rsidR="00A170BF" w:rsidRDefault="00FC2D9E">
            <w:pPr>
              <w:autoSpaceDE w:val="0"/>
              <w:spacing w:after="0" w:line="240" w:lineRule="atLeast"/>
              <w:textAlignment w:val="center"/>
            </w:pPr>
            <w:r>
              <w:t>No</w:t>
            </w:r>
          </w:p>
        </w:tc>
      </w:tr>
      <w:tr w:rsidR="00A170BF" w14:paraId="54B02A61"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429AD" w14:textId="77777777" w:rsidR="00A170BF" w:rsidRDefault="00FC2D9E">
            <w:pPr>
              <w:autoSpaceDE w:val="0"/>
              <w:spacing w:after="0" w:line="240" w:lineRule="atLeast"/>
              <w:textAlignment w:val="center"/>
            </w:pPr>
            <w:r>
              <w:t>Fashion Communication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FBB6B"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F588"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9070C" w14:textId="77777777" w:rsidR="00A170BF" w:rsidRDefault="00FC2D9E">
            <w:pPr>
              <w:autoSpaceDE w:val="0"/>
              <w:spacing w:after="0" w:line="240" w:lineRule="atLeast"/>
              <w:textAlignment w:val="center"/>
            </w:pPr>
            <w:r>
              <w:t>No</w:t>
            </w:r>
          </w:p>
        </w:tc>
      </w:tr>
      <w:tr w:rsidR="00A170BF" w14:paraId="4FEB2CBC"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AEF9" w14:textId="77777777" w:rsidR="00A170BF" w:rsidRDefault="00FC2D9E">
            <w:pPr>
              <w:autoSpaceDE w:val="0"/>
              <w:spacing w:after="0" w:line="240" w:lineRule="atLeast"/>
              <w:textAlignment w:val="center"/>
            </w:pPr>
            <w:r>
              <w:t>Fashion Design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330DD"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68724"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B6FC1" w14:textId="77777777" w:rsidR="00A170BF" w:rsidRDefault="00FC2D9E">
            <w:pPr>
              <w:autoSpaceDE w:val="0"/>
              <w:spacing w:after="0" w:line="240" w:lineRule="atLeast"/>
              <w:textAlignment w:val="center"/>
            </w:pPr>
            <w:r>
              <w:t>No</w:t>
            </w:r>
          </w:p>
        </w:tc>
      </w:tr>
      <w:tr w:rsidR="00A170BF" w14:paraId="13A23E46" w14:textId="77777777">
        <w:tblPrEx>
          <w:tblCellMar>
            <w:top w:w="0" w:type="dxa"/>
            <w:bottom w:w="0" w:type="dxa"/>
          </w:tblCellMar>
        </w:tblPrEx>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FF82D" w14:textId="77777777" w:rsidR="00A170BF" w:rsidRDefault="00FC2D9E">
            <w:pPr>
              <w:autoSpaceDE w:val="0"/>
              <w:spacing w:after="0" w:line="240" w:lineRule="atLeast"/>
              <w:textAlignment w:val="center"/>
            </w:pPr>
            <w:r>
              <w:t xml:space="preserve">Film and Television Production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07B96"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20DE5"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BF351" w14:textId="77777777" w:rsidR="00A170BF" w:rsidRDefault="00FC2D9E">
            <w:pPr>
              <w:autoSpaceDE w:val="0"/>
              <w:spacing w:after="0" w:line="240" w:lineRule="atLeast"/>
              <w:textAlignment w:val="center"/>
            </w:pPr>
            <w:r>
              <w:t>No</w:t>
            </w:r>
          </w:p>
        </w:tc>
      </w:tr>
      <w:tr w:rsidR="00A170BF" w14:paraId="3EFA2F7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C0B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Fine Art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430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A0B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18B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552063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AE68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Graphic Design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AB92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D435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23D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6E27E8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613C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Graphic Design </w:t>
            </w:r>
            <w:r>
              <w:rPr>
                <w:rFonts w:ascii="Helvetica Now Text Light" w:hAnsi="Helvetica Now Text Light" w:cs="Helvetica Now Text Light"/>
                <w:color w:val="000000"/>
              </w:rPr>
              <w:t xml:space="preserve">Advertising and Branding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577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7E3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2E61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93BA6E6"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C463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Illustration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EE25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9B6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3F7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2100FAA"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AA4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Interior Architecture and Design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6849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3E5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5ADF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A9CEE5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596F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Live Sound and Lighting Technology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C7F8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4748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DBE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AED408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226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Model Design (Character and Creative Effects)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A15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301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F946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D3D179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0963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Model </w:t>
            </w:r>
            <w:r>
              <w:rPr>
                <w:rFonts w:ascii="Helvetica Now Text Light" w:hAnsi="Helvetica Now Text Light" w:cs="Helvetica Now Text Light"/>
                <w:color w:val="000000"/>
              </w:rPr>
              <w:t>Design (Model Effects)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9D0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185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F3C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EF53F9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EEBF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Model Design (Special Effects)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8E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D992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9844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CA0E61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220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Music and Sound Design Technology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3749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C210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5D3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3606A78" w14:textId="77777777">
        <w:tblPrEx>
          <w:tblCellMar>
            <w:top w:w="0" w:type="dxa"/>
            <w:bottom w:w="0" w:type="dxa"/>
          </w:tblCellMar>
        </w:tblPrEx>
        <w:trPr>
          <w:trHeight w:hRule="exact" w:val="576"/>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E0F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Music Composition and Technology for </w:t>
            </w:r>
          </w:p>
          <w:p w14:paraId="3411EFF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Film and Games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007C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8C2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9723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F2ADCE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1756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Music Industry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1DB4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w:t>
            </w:r>
            <w:r>
              <w:rPr>
                <w:rFonts w:ascii="Helvetica Now Text Light" w:hAnsi="Helvetica Now Text Light" w:cs="Helvetica Now Text Light"/>
                <w:color w:val="000000"/>
              </w:rPr>
              <w:t>(Hons)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59A4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CF9D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F846C09"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F55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Music Production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5FFD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CBC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6785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02E7A54"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196D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Photography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D25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8FC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BC8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81A1DD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BDD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Product and Industrial Design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767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83E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9533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709D78E"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808D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Songwriting and Music Production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E9D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AC8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8CBA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98F966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F2F2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Animation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12A2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B40C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21DD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F362DE7"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8AF7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Architecture and Urbanism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A38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MArch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F35F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5DAC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FDDDE8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C03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Art </w:t>
            </w:r>
            <w:r>
              <w:rPr>
                <w:rFonts w:ascii="Helvetica Now Text Light" w:hAnsi="Helvetica Now Text Light" w:cs="Helvetica Now Text Light"/>
                <w:color w:val="000000"/>
              </w:rPr>
              <w:t xml:space="preserve">Therapy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930B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455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A29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F8DA5C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EF9C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Concept Art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F54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12C9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4C2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3F6E7E6"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36B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Contemporary Crafts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A9E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0FA6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1CF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BF1A4D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B2BA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Contemporary Textiles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BD3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24B8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9745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DB98BE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EC25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Creative Music Production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BA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AAD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CB1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06B757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B0A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Digital Media Arts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AE14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1C00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C45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904841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9B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Fashion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5EEC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E2B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8716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7D9B9E5"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6AC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Film Production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D002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BD5A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0AD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EA1A72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8B4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Fine Art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5EA0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0AE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C78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3511FE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6FDF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Games Art and </w:t>
            </w:r>
            <w:r>
              <w:rPr>
                <w:rFonts w:ascii="Helvetica Now Text Light" w:hAnsi="Helvetica Now Text Light" w:cs="Helvetica Now Text Light"/>
                <w:color w:val="000000"/>
              </w:rPr>
              <w:t>Design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9519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8A9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902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A397334"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EAF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Graphic Design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E91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6C54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689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97246CE"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6AD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Illustration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0382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3B0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FABE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E1D3160"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4C2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Interior Architecture and Design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CCBE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54E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E346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0026D0E"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278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Music and Sound Technology (Audio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8FC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8C8F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35EA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4F10E9D" w14:textId="77777777">
        <w:tblPrEx>
          <w:tblCellMar>
            <w:top w:w="0" w:type="dxa"/>
            <w:bottom w:w="0" w:type="dxa"/>
          </w:tblCellMar>
        </w:tblPrEx>
        <w:trPr>
          <w:trHeight w:hRule="exact" w:val="576"/>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83C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Music and Sound Technology </w:t>
            </w:r>
          </w:p>
          <w:p w14:paraId="05B182D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(Audio Programming)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4CE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F92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32F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ED7C07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A718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Music Composition for Film </w:t>
            </w:r>
            <w:r>
              <w:rPr>
                <w:rFonts w:ascii="Helvetica Now Text Light" w:hAnsi="Helvetica Now Text Light" w:cs="Helvetica Now Text Light"/>
                <w:color w:val="000000"/>
              </w:rPr>
              <w:t>and Games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32A3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E48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4F9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79FED3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D3E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Photography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3C30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E687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A30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079E7D2"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BBD6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Product Design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F011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EC4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873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A56AEB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43A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Screenwriting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3016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E54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6E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95D1DE9" w14:textId="77777777">
        <w:tblPrEx>
          <w:tblCellMar>
            <w:top w:w="0" w:type="dxa"/>
            <w:bottom w:w="0" w:type="dxa"/>
          </w:tblCellMar>
        </w:tblPrEx>
        <w:trPr>
          <w:trHeight w:hRule="exact" w:val="272"/>
        </w:trPr>
        <w:tc>
          <w:tcPr>
            <w:tcW w:w="9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A856B" w14:textId="77777777" w:rsidR="00A170BF" w:rsidRDefault="00FC2D9E">
            <w:pPr>
              <w:autoSpaceDE w:val="0"/>
              <w:spacing w:after="0" w:line="240" w:lineRule="atLeast"/>
              <w:textAlignment w:val="center"/>
            </w:pPr>
            <w:r>
              <w:rPr>
                <w:b/>
                <w:bCs/>
              </w:rPr>
              <w:t>Education</w:t>
            </w:r>
          </w:p>
        </w:tc>
      </w:tr>
      <w:tr w:rsidR="00A170BF" w14:paraId="0A146EBA"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1246C" w14:textId="77777777" w:rsidR="00A170BF" w:rsidRDefault="00FC2D9E">
            <w:pPr>
              <w:autoSpaceDE w:val="0"/>
              <w:spacing w:after="0" w:line="240" w:lineRule="atLeast"/>
              <w:textAlignment w:val="center"/>
            </w:pPr>
            <w:r>
              <w:t>Early Childhood Education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F2697"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4326" w14:textId="77777777" w:rsidR="00A170BF" w:rsidRDefault="00FC2D9E">
            <w:pPr>
              <w:autoSpaceDE w:val="0"/>
              <w:spacing w:after="0" w:line="240" w:lineRule="atLeast"/>
              <w:textAlignment w:val="center"/>
            </w:pPr>
            <w: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4EFE9" w14:textId="77777777" w:rsidR="00A170BF" w:rsidRDefault="00FC2D9E">
            <w:pPr>
              <w:autoSpaceDE w:val="0"/>
              <w:spacing w:after="0" w:line="240" w:lineRule="atLeast"/>
              <w:textAlignment w:val="center"/>
            </w:pPr>
            <w:r>
              <w:t>No</w:t>
            </w:r>
          </w:p>
        </w:tc>
      </w:tr>
      <w:tr w:rsidR="00A170BF" w14:paraId="6AA515B2"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88812" w14:textId="77777777" w:rsidR="00A170BF" w:rsidRDefault="00FC2D9E">
            <w:pPr>
              <w:autoSpaceDE w:val="0"/>
              <w:spacing w:after="0" w:line="240" w:lineRule="atLeast"/>
              <w:textAlignment w:val="center"/>
            </w:pPr>
            <w:r>
              <w:t>Education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904B7"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6A2B8" w14:textId="77777777" w:rsidR="00A170BF" w:rsidRDefault="00FC2D9E">
            <w:pPr>
              <w:autoSpaceDE w:val="0"/>
              <w:spacing w:after="0" w:line="240" w:lineRule="atLeast"/>
              <w:textAlignment w:val="center"/>
            </w:pPr>
            <w: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D3632" w14:textId="77777777" w:rsidR="00A170BF" w:rsidRDefault="00FC2D9E">
            <w:pPr>
              <w:autoSpaceDE w:val="0"/>
              <w:spacing w:after="0" w:line="240" w:lineRule="atLeast"/>
              <w:textAlignment w:val="center"/>
            </w:pPr>
            <w:r>
              <w:t>No</w:t>
            </w:r>
          </w:p>
        </w:tc>
      </w:tr>
      <w:tr w:rsidR="00A170BF" w14:paraId="5362FD5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3F54" w14:textId="77777777" w:rsidR="00A170BF" w:rsidRDefault="00FC2D9E">
            <w:pPr>
              <w:autoSpaceDE w:val="0"/>
              <w:spacing w:after="0" w:line="240" w:lineRule="atLeast"/>
              <w:textAlignment w:val="center"/>
            </w:pPr>
            <w:r>
              <w:t>Early Childhood Education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06869" w14:textId="77777777" w:rsidR="00A170BF" w:rsidRDefault="00FC2D9E">
            <w:pPr>
              <w:autoSpaceDE w:val="0"/>
              <w:spacing w:after="0" w:line="240" w:lineRule="atLeast"/>
              <w:textAlignment w:val="center"/>
            </w:pPr>
            <w: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25765" w14:textId="77777777" w:rsidR="00A170BF" w:rsidRDefault="00FC2D9E">
            <w:pPr>
              <w:autoSpaceDE w:val="0"/>
              <w:spacing w:after="0" w:line="240" w:lineRule="atLeast"/>
              <w:textAlignment w:val="center"/>
            </w:pPr>
            <w: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F6999" w14:textId="77777777" w:rsidR="00A170BF" w:rsidRDefault="00FC2D9E">
            <w:pPr>
              <w:autoSpaceDE w:val="0"/>
              <w:spacing w:after="0" w:line="240" w:lineRule="atLeast"/>
              <w:textAlignment w:val="center"/>
            </w:pPr>
            <w:r>
              <w:t>No</w:t>
            </w:r>
          </w:p>
        </w:tc>
      </w:tr>
      <w:tr w:rsidR="00A170BF" w14:paraId="3D3F35D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5FA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Education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964F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078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4E84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6183A65"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181B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Educational Leadership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98EE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B72A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A68E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BC0ADA6"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F68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Outdoor Environmental Education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3727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00A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835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CCF9506"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2A6D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SEND and Inclusion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7C21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2F2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468A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bl>
    <w:p w14:paraId="5294F686" w14:textId="77777777" w:rsidR="00A170BF" w:rsidRDefault="00A170BF">
      <w:pPr>
        <w:rPr>
          <w:lang w:val="en-US"/>
        </w:rPr>
      </w:pPr>
    </w:p>
    <w:tbl>
      <w:tblPr>
        <w:tblW w:w="9200" w:type="dxa"/>
        <w:tblLayout w:type="fixed"/>
        <w:tblCellMar>
          <w:left w:w="10" w:type="dxa"/>
          <w:right w:w="10" w:type="dxa"/>
        </w:tblCellMar>
        <w:tblLook w:val="04A0" w:firstRow="1" w:lastRow="0" w:firstColumn="1" w:lastColumn="0" w:noHBand="0" w:noVBand="1"/>
      </w:tblPr>
      <w:tblGrid>
        <w:gridCol w:w="5524"/>
        <w:gridCol w:w="1417"/>
        <w:gridCol w:w="1559"/>
        <w:gridCol w:w="700"/>
      </w:tblGrid>
      <w:tr w:rsidR="00A170BF" w14:paraId="3385A16C" w14:textId="77777777">
        <w:tblPrEx>
          <w:tblCellMar>
            <w:top w:w="0" w:type="dxa"/>
            <w:bottom w:w="0" w:type="dxa"/>
          </w:tblCellMar>
        </w:tblPrEx>
        <w:trPr>
          <w:trHeight w:val="272"/>
        </w:trPr>
        <w:tc>
          <w:tcPr>
            <w:tcW w:w="9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2495F" w14:textId="77777777" w:rsidR="00A170BF" w:rsidRDefault="00FC2D9E">
            <w:pPr>
              <w:autoSpaceDE w:val="0"/>
              <w:spacing w:after="0" w:line="240" w:lineRule="atLeast"/>
              <w:textAlignment w:val="center"/>
            </w:pPr>
            <w:r>
              <w:rPr>
                <w:b/>
                <w:bCs/>
              </w:rPr>
              <w:t>Health &amp; Social Work</w:t>
            </w:r>
          </w:p>
        </w:tc>
      </w:tr>
      <w:tr w:rsidR="00A170BF" w14:paraId="07ACEA9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E72E5" w14:textId="77777777" w:rsidR="00A170BF" w:rsidRDefault="00FC2D9E">
            <w:pPr>
              <w:autoSpaceDE w:val="0"/>
              <w:spacing w:after="0" w:line="240" w:lineRule="atLeast"/>
              <w:textAlignment w:val="center"/>
            </w:pPr>
            <w:r>
              <w:t>Diagnostic Radiography and Imaging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A79AE"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AF4C9" w14:textId="77777777" w:rsidR="00A170BF" w:rsidRDefault="00FC2D9E">
            <w:pPr>
              <w:autoSpaceDE w:val="0"/>
              <w:spacing w:after="0" w:line="240" w:lineRule="atLeast"/>
              <w:textAlignment w:val="center"/>
            </w:pPr>
            <w: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D7E24" w14:textId="77777777" w:rsidR="00A170BF" w:rsidRDefault="00FC2D9E">
            <w:pPr>
              <w:autoSpaceDE w:val="0"/>
              <w:spacing w:after="0" w:line="240" w:lineRule="atLeast"/>
              <w:textAlignment w:val="center"/>
            </w:pPr>
            <w:r>
              <w:t>No</w:t>
            </w:r>
          </w:p>
        </w:tc>
      </w:tr>
      <w:tr w:rsidR="00A170BF" w14:paraId="46AA5A67"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18A71" w14:textId="77777777" w:rsidR="00A170BF" w:rsidRDefault="00FC2D9E">
            <w:pPr>
              <w:autoSpaceDE w:val="0"/>
              <w:spacing w:after="0" w:line="240" w:lineRule="atLeast"/>
              <w:textAlignment w:val="center"/>
            </w:pPr>
            <w:r>
              <w:t>Nursing (Adult)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8B8C4"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4F505" w14:textId="77777777" w:rsidR="00A170BF" w:rsidRDefault="00FC2D9E">
            <w:pPr>
              <w:autoSpaceDE w:val="0"/>
              <w:spacing w:after="0" w:line="240" w:lineRule="atLeast"/>
              <w:textAlignment w:val="center"/>
            </w:pPr>
            <w: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8950A" w14:textId="77777777" w:rsidR="00A170BF" w:rsidRDefault="00FC2D9E">
            <w:pPr>
              <w:autoSpaceDE w:val="0"/>
              <w:spacing w:after="0" w:line="240" w:lineRule="atLeast"/>
              <w:textAlignment w:val="center"/>
            </w:pPr>
            <w:r>
              <w:t>No</w:t>
            </w:r>
          </w:p>
        </w:tc>
      </w:tr>
      <w:tr w:rsidR="00A170BF" w14:paraId="6766571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AFCFC" w14:textId="77777777" w:rsidR="00A170BF" w:rsidRDefault="00FC2D9E">
            <w:pPr>
              <w:autoSpaceDE w:val="0"/>
              <w:spacing w:after="0" w:line="240" w:lineRule="atLeast"/>
              <w:textAlignment w:val="center"/>
            </w:pPr>
            <w:r>
              <w:t>Nursing (Child)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801AD" w14:textId="77777777" w:rsidR="00A170BF" w:rsidRDefault="00FC2D9E">
            <w:pPr>
              <w:autoSpaceDE w:val="0"/>
              <w:spacing w:after="0" w:line="240" w:lineRule="atLeast"/>
              <w:textAlignment w:val="center"/>
            </w:pPr>
            <w:r>
              <w:t xml:space="preserve">BSc </w:t>
            </w:r>
            <w:r>
              <w:t>(Hons)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5112F" w14:textId="77777777" w:rsidR="00A170BF" w:rsidRDefault="00FC2D9E">
            <w:pPr>
              <w:autoSpaceDE w:val="0"/>
              <w:spacing w:after="0" w:line="240" w:lineRule="atLeast"/>
              <w:textAlignment w:val="center"/>
            </w:pPr>
            <w: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0E88E" w14:textId="77777777" w:rsidR="00A170BF" w:rsidRDefault="00FC2D9E">
            <w:pPr>
              <w:autoSpaceDE w:val="0"/>
              <w:spacing w:after="0" w:line="240" w:lineRule="atLeast"/>
              <w:textAlignment w:val="center"/>
            </w:pPr>
            <w:r>
              <w:t>No</w:t>
            </w:r>
          </w:p>
        </w:tc>
      </w:tr>
      <w:tr w:rsidR="00A170BF" w14:paraId="4DF04A4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7176B" w14:textId="77777777" w:rsidR="00A170BF" w:rsidRDefault="00FC2D9E">
            <w:pPr>
              <w:autoSpaceDE w:val="0"/>
              <w:spacing w:after="0" w:line="240" w:lineRule="atLeast"/>
              <w:textAlignment w:val="center"/>
            </w:pPr>
            <w:r>
              <w:t>Nursing (Learning Disabilities)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A4174"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DFA53" w14:textId="77777777" w:rsidR="00A170BF" w:rsidRDefault="00FC2D9E">
            <w:pPr>
              <w:autoSpaceDE w:val="0"/>
              <w:spacing w:after="0" w:line="240" w:lineRule="atLeast"/>
              <w:textAlignment w:val="center"/>
            </w:pPr>
            <w: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90D4D" w14:textId="77777777" w:rsidR="00A170BF" w:rsidRDefault="00FC2D9E">
            <w:pPr>
              <w:autoSpaceDE w:val="0"/>
              <w:spacing w:after="0" w:line="240" w:lineRule="atLeast"/>
              <w:textAlignment w:val="center"/>
            </w:pPr>
            <w:r>
              <w:t>No</w:t>
            </w:r>
          </w:p>
        </w:tc>
      </w:tr>
      <w:tr w:rsidR="00A170BF" w14:paraId="76E9B48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EFAE3" w14:textId="77777777" w:rsidR="00A170BF" w:rsidRDefault="00FC2D9E">
            <w:pPr>
              <w:autoSpaceDE w:val="0"/>
              <w:spacing w:after="0" w:line="240" w:lineRule="atLeast"/>
              <w:textAlignment w:val="center"/>
            </w:pPr>
            <w:r>
              <w:t>Nursing (Mental Health)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B8F8F"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F4A87" w14:textId="77777777" w:rsidR="00A170BF" w:rsidRDefault="00FC2D9E">
            <w:pPr>
              <w:autoSpaceDE w:val="0"/>
              <w:spacing w:after="0" w:line="240" w:lineRule="atLeast"/>
              <w:textAlignment w:val="center"/>
            </w:pPr>
            <w: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ACDE6" w14:textId="77777777" w:rsidR="00A170BF" w:rsidRDefault="00FC2D9E">
            <w:pPr>
              <w:autoSpaceDE w:val="0"/>
              <w:spacing w:after="0" w:line="240" w:lineRule="atLeast"/>
              <w:textAlignment w:val="center"/>
            </w:pPr>
            <w:r>
              <w:t>No</w:t>
            </w:r>
          </w:p>
        </w:tc>
      </w:tr>
      <w:tr w:rsidR="00A170BF" w14:paraId="3A5219F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FC1F" w14:textId="77777777" w:rsidR="00A170BF" w:rsidRDefault="00FC2D9E">
            <w:pPr>
              <w:autoSpaceDE w:val="0"/>
              <w:spacing w:after="0" w:line="240" w:lineRule="atLeast"/>
              <w:textAlignment w:val="center"/>
            </w:pPr>
            <w:r>
              <w:t>Paramedic Science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B3F3F"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65C2F" w14:textId="77777777" w:rsidR="00A170BF" w:rsidRDefault="00FC2D9E">
            <w:pPr>
              <w:autoSpaceDE w:val="0"/>
              <w:spacing w:after="0" w:line="240" w:lineRule="atLeast"/>
              <w:textAlignment w:val="center"/>
            </w:pPr>
            <w: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B3A24" w14:textId="77777777" w:rsidR="00A170BF" w:rsidRDefault="00FC2D9E">
            <w:pPr>
              <w:autoSpaceDE w:val="0"/>
              <w:spacing w:after="0" w:line="240" w:lineRule="atLeast"/>
              <w:textAlignment w:val="center"/>
            </w:pPr>
            <w:r>
              <w:t>No</w:t>
            </w:r>
          </w:p>
        </w:tc>
      </w:tr>
      <w:tr w:rsidR="00A170BF" w14:paraId="2CE9E025"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C17D6" w14:textId="77777777" w:rsidR="00A170BF" w:rsidRDefault="00FC2D9E">
            <w:pPr>
              <w:autoSpaceDE w:val="0"/>
              <w:spacing w:after="0" w:line="240" w:lineRule="atLeast"/>
              <w:textAlignment w:val="center"/>
            </w:pPr>
            <w:r>
              <w:t xml:space="preserve">Physiotherapy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B6288"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C391" w14:textId="77777777" w:rsidR="00A170BF" w:rsidRDefault="00FC2D9E">
            <w:pPr>
              <w:autoSpaceDE w:val="0"/>
              <w:spacing w:after="0" w:line="240" w:lineRule="atLeast"/>
              <w:textAlignment w:val="center"/>
            </w:pPr>
            <w: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E4213" w14:textId="77777777" w:rsidR="00A170BF" w:rsidRDefault="00FC2D9E">
            <w:pPr>
              <w:autoSpaceDE w:val="0"/>
              <w:spacing w:after="0" w:line="240" w:lineRule="atLeast"/>
              <w:textAlignment w:val="center"/>
            </w:pPr>
            <w:r>
              <w:t>No</w:t>
            </w:r>
          </w:p>
        </w:tc>
      </w:tr>
      <w:tr w:rsidR="00A170BF" w14:paraId="3C588A17"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8AE0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Pre-Registration Midwifery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14E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w:t>
            </w:r>
            <w:r>
              <w:rPr>
                <w:rFonts w:ascii="Helvetica Now Text Light" w:hAnsi="Helvetica Now Text Light" w:cs="Helvetica Now Text Light"/>
                <w:color w:val="000000"/>
              </w:rPr>
              <w:t>(Hons)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1604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372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9B7CD8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73A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Radiotherapy and Oncology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1C6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2E2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516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D5964B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A55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Social Work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7A04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D451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0A07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698CCD5"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14F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Adult Nursing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73A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FBE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A64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D220A5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D57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Mental Health Nursing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7A75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AC91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111B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8FBFAE0"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4DDD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Social Work </w:t>
            </w:r>
            <w:r>
              <w:rPr>
                <w:rFonts w:ascii="Helvetica Now Text Light" w:hAnsi="Helvetica Now Text Light" w:cs="Helvetica Now Text Light"/>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E65C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36EB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Integrated*</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34A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bl>
    <w:p w14:paraId="65D43CEA" w14:textId="77777777" w:rsidR="00A170BF" w:rsidRDefault="00A170BF">
      <w:pPr>
        <w:rPr>
          <w:lang w:val="en-US"/>
        </w:rPr>
      </w:pPr>
    </w:p>
    <w:p w14:paraId="1A31B92C" w14:textId="77777777" w:rsidR="00A170BF" w:rsidRDefault="00FC2D9E">
      <w:pPr>
        <w:rPr>
          <w:lang w:val="en-US"/>
        </w:rPr>
      </w:pPr>
      <w:r>
        <w:rPr>
          <w:lang w:val="en-US"/>
        </w:rPr>
        <w:t xml:space="preserve">*Subjects have placements integrated into modules instead of a separate </w:t>
      </w:r>
      <w:proofErr w:type="gramStart"/>
      <w:r>
        <w:rPr>
          <w:lang w:val="en-US"/>
        </w:rPr>
        <w:t>one year</w:t>
      </w:r>
      <w:proofErr w:type="gramEnd"/>
      <w:r>
        <w:rPr>
          <w:lang w:val="en-US"/>
        </w:rPr>
        <w:t xml:space="preserve"> placement.</w:t>
      </w:r>
    </w:p>
    <w:p w14:paraId="00999080" w14:textId="77777777" w:rsidR="00A170BF" w:rsidRDefault="00A170BF">
      <w:pPr>
        <w:rPr>
          <w:lang w:val="en-US"/>
        </w:rPr>
      </w:pPr>
    </w:p>
    <w:tbl>
      <w:tblPr>
        <w:tblW w:w="9200" w:type="dxa"/>
        <w:tblLayout w:type="fixed"/>
        <w:tblCellMar>
          <w:left w:w="10" w:type="dxa"/>
          <w:right w:w="10" w:type="dxa"/>
        </w:tblCellMar>
        <w:tblLook w:val="04A0" w:firstRow="1" w:lastRow="0" w:firstColumn="1" w:lastColumn="0" w:noHBand="0" w:noVBand="1"/>
      </w:tblPr>
      <w:tblGrid>
        <w:gridCol w:w="5524"/>
        <w:gridCol w:w="1417"/>
        <w:gridCol w:w="1559"/>
        <w:gridCol w:w="700"/>
      </w:tblGrid>
      <w:tr w:rsidR="00A170BF" w14:paraId="77180C1F" w14:textId="77777777">
        <w:tblPrEx>
          <w:tblCellMar>
            <w:top w:w="0" w:type="dxa"/>
            <w:bottom w:w="0" w:type="dxa"/>
          </w:tblCellMar>
        </w:tblPrEx>
        <w:trPr>
          <w:trHeight w:val="272"/>
        </w:trPr>
        <w:tc>
          <w:tcPr>
            <w:tcW w:w="9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924DE" w14:textId="77777777" w:rsidR="00A170BF" w:rsidRDefault="00FC2D9E">
            <w:pPr>
              <w:autoSpaceDE w:val="0"/>
              <w:spacing w:after="0" w:line="240" w:lineRule="atLeast"/>
              <w:textAlignment w:val="center"/>
            </w:pPr>
            <w:r>
              <w:t>Humanities</w:t>
            </w:r>
          </w:p>
        </w:tc>
      </w:tr>
      <w:tr w:rsidR="00A170BF" w14:paraId="4EA463C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604CC" w14:textId="77777777" w:rsidR="00A170BF" w:rsidRDefault="00FC2D9E">
            <w:pPr>
              <w:autoSpaceDE w:val="0"/>
              <w:spacing w:after="0" w:line="240" w:lineRule="atLeast"/>
              <w:textAlignment w:val="center"/>
            </w:pPr>
            <w:r>
              <w:t>Creative Writing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2EE2F"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86675"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F40C4" w14:textId="77777777" w:rsidR="00A170BF" w:rsidRDefault="00FC2D9E">
            <w:pPr>
              <w:autoSpaceDE w:val="0"/>
              <w:spacing w:after="0" w:line="240" w:lineRule="atLeast"/>
              <w:textAlignment w:val="center"/>
            </w:pPr>
            <w:r>
              <w:t>No</w:t>
            </w:r>
          </w:p>
        </w:tc>
      </w:tr>
      <w:tr w:rsidR="00A170BF" w14:paraId="338BDED6"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41166" w14:textId="77777777" w:rsidR="00A170BF" w:rsidRDefault="00FC2D9E">
            <w:pPr>
              <w:autoSpaceDE w:val="0"/>
              <w:spacing w:after="0" w:line="240" w:lineRule="atLeast"/>
              <w:textAlignment w:val="center"/>
            </w:pPr>
            <w:r>
              <w:t>English Language and Creative Writing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C3C90"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C373A"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FA0E2" w14:textId="77777777" w:rsidR="00A170BF" w:rsidRDefault="00FC2D9E">
            <w:pPr>
              <w:autoSpaceDE w:val="0"/>
              <w:spacing w:after="0" w:line="240" w:lineRule="atLeast"/>
              <w:textAlignment w:val="center"/>
            </w:pPr>
            <w:r>
              <w:t>No</w:t>
            </w:r>
          </w:p>
        </w:tc>
      </w:tr>
      <w:tr w:rsidR="00A170BF" w14:paraId="43F5F4E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07E54" w14:textId="77777777" w:rsidR="00A170BF" w:rsidRDefault="00FC2D9E">
            <w:pPr>
              <w:autoSpaceDE w:val="0"/>
              <w:spacing w:after="0" w:line="240" w:lineRule="atLeast"/>
              <w:textAlignment w:val="center"/>
            </w:pPr>
            <w:r>
              <w:t>English Language and Journalism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B140B"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C8DF7"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EF766" w14:textId="77777777" w:rsidR="00A170BF" w:rsidRDefault="00FC2D9E">
            <w:pPr>
              <w:autoSpaceDE w:val="0"/>
              <w:spacing w:after="0" w:line="240" w:lineRule="atLeast"/>
              <w:textAlignment w:val="center"/>
            </w:pPr>
            <w:r>
              <w:t>No</w:t>
            </w:r>
          </w:p>
        </w:tc>
      </w:tr>
      <w:tr w:rsidR="00A170BF" w14:paraId="0FC56F6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02C36" w14:textId="77777777" w:rsidR="00A170BF" w:rsidRDefault="00FC2D9E">
            <w:pPr>
              <w:autoSpaceDE w:val="0"/>
              <w:spacing w:after="0" w:line="240" w:lineRule="atLeast"/>
              <w:textAlignment w:val="center"/>
            </w:pPr>
            <w:r>
              <w:t>English Language and Linguistics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CF09A"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72DBE"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2BE26" w14:textId="77777777" w:rsidR="00A170BF" w:rsidRDefault="00FC2D9E">
            <w:pPr>
              <w:autoSpaceDE w:val="0"/>
              <w:spacing w:after="0" w:line="240" w:lineRule="atLeast"/>
              <w:textAlignment w:val="center"/>
            </w:pPr>
            <w:r>
              <w:t>No</w:t>
            </w:r>
          </w:p>
        </w:tc>
      </w:tr>
      <w:tr w:rsidR="00A170BF" w14:paraId="6D139D9A"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F93B8" w14:textId="77777777" w:rsidR="00A170BF" w:rsidRDefault="00FC2D9E">
            <w:pPr>
              <w:autoSpaceDE w:val="0"/>
              <w:spacing w:after="0" w:line="240" w:lineRule="atLeast"/>
              <w:textAlignment w:val="center"/>
            </w:pPr>
            <w:r>
              <w:t>English Language and Literature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2BBE5"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F0B4E"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19FFE" w14:textId="77777777" w:rsidR="00A170BF" w:rsidRDefault="00FC2D9E">
            <w:pPr>
              <w:autoSpaceDE w:val="0"/>
              <w:spacing w:after="0" w:line="240" w:lineRule="atLeast"/>
              <w:textAlignment w:val="center"/>
            </w:pPr>
            <w:r>
              <w:t>No</w:t>
            </w:r>
          </w:p>
        </w:tc>
      </w:tr>
      <w:tr w:rsidR="00A170BF" w14:paraId="4B06BB6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1FDFB" w14:textId="77777777" w:rsidR="00A170BF" w:rsidRDefault="00FC2D9E">
            <w:pPr>
              <w:autoSpaceDE w:val="0"/>
              <w:spacing w:after="0" w:line="240" w:lineRule="atLeast"/>
              <w:textAlignment w:val="center"/>
            </w:pPr>
            <w:r>
              <w:t>English Language and Media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9425B"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34B11"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392E3" w14:textId="77777777" w:rsidR="00A170BF" w:rsidRDefault="00FC2D9E">
            <w:pPr>
              <w:autoSpaceDE w:val="0"/>
              <w:spacing w:after="0" w:line="240" w:lineRule="atLeast"/>
              <w:textAlignment w:val="center"/>
            </w:pPr>
            <w:r>
              <w:t>No</w:t>
            </w:r>
          </w:p>
        </w:tc>
      </w:tr>
      <w:tr w:rsidR="00A170BF" w14:paraId="3117C042"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0F779" w14:textId="77777777" w:rsidR="00A170BF" w:rsidRDefault="00FC2D9E">
            <w:pPr>
              <w:autoSpaceDE w:val="0"/>
              <w:spacing w:after="0" w:line="240" w:lineRule="atLeast"/>
              <w:textAlignment w:val="center"/>
            </w:pPr>
            <w:r>
              <w:t>English Language with English Language Teaching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2C39C" w14:textId="77777777" w:rsidR="00A170BF" w:rsidRDefault="00FC2D9E">
            <w:pPr>
              <w:autoSpaceDE w:val="0"/>
              <w:spacing w:after="0" w:line="240" w:lineRule="atLeast"/>
              <w:textAlignment w:val="center"/>
            </w:pPr>
            <w:r>
              <w:t xml:space="preserve">BA </w:t>
            </w:r>
            <w:r>
              <w:t>(Hons)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70BAB"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76A5A" w14:textId="77777777" w:rsidR="00A170BF" w:rsidRDefault="00FC2D9E">
            <w:pPr>
              <w:autoSpaceDE w:val="0"/>
              <w:spacing w:after="0" w:line="240" w:lineRule="atLeast"/>
              <w:textAlignment w:val="center"/>
            </w:pPr>
            <w:r>
              <w:t>No</w:t>
            </w:r>
          </w:p>
        </w:tc>
      </w:tr>
      <w:tr w:rsidR="00A170BF" w14:paraId="166BC40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77B57" w14:textId="77777777" w:rsidR="00A170BF" w:rsidRDefault="00FC2D9E">
            <w:pPr>
              <w:autoSpaceDE w:val="0"/>
              <w:spacing w:after="0" w:line="240" w:lineRule="atLeast"/>
              <w:textAlignment w:val="center"/>
            </w:pPr>
            <w:r>
              <w:t>English Language with Film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3B0DE"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4FCA8"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D81DD" w14:textId="77777777" w:rsidR="00A170BF" w:rsidRDefault="00FC2D9E">
            <w:pPr>
              <w:autoSpaceDE w:val="0"/>
              <w:spacing w:after="0" w:line="240" w:lineRule="atLeast"/>
              <w:textAlignment w:val="center"/>
            </w:pPr>
            <w:r>
              <w:t>No</w:t>
            </w:r>
          </w:p>
        </w:tc>
      </w:tr>
      <w:tr w:rsidR="00A170BF" w14:paraId="50602CF6"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C9BC9" w14:textId="77777777" w:rsidR="00A170BF" w:rsidRDefault="00FC2D9E">
            <w:pPr>
              <w:autoSpaceDE w:val="0"/>
              <w:spacing w:after="0" w:line="240" w:lineRule="atLeast"/>
              <w:textAlignment w:val="center"/>
            </w:pPr>
            <w:r>
              <w:t>English Language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133ED"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1F6FF"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D5DB2" w14:textId="77777777" w:rsidR="00A170BF" w:rsidRDefault="00FC2D9E">
            <w:pPr>
              <w:autoSpaceDE w:val="0"/>
              <w:spacing w:after="0" w:line="240" w:lineRule="atLeast"/>
              <w:textAlignment w:val="center"/>
            </w:pPr>
            <w:r>
              <w:t>No</w:t>
            </w:r>
          </w:p>
        </w:tc>
      </w:tr>
      <w:tr w:rsidR="00A170BF" w14:paraId="6B6FCF8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B528" w14:textId="77777777" w:rsidR="00A170BF" w:rsidRDefault="00FC2D9E">
            <w:pPr>
              <w:autoSpaceDE w:val="0"/>
              <w:spacing w:after="0" w:line="240" w:lineRule="atLeast"/>
              <w:textAlignment w:val="center"/>
            </w:pPr>
            <w:r>
              <w:t>English Language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78690"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223A5"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E48E8" w14:textId="77777777" w:rsidR="00A170BF" w:rsidRDefault="00FC2D9E">
            <w:pPr>
              <w:autoSpaceDE w:val="0"/>
              <w:spacing w:after="0" w:line="240" w:lineRule="atLeast"/>
              <w:textAlignment w:val="center"/>
            </w:pPr>
            <w:r>
              <w:t>No</w:t>
            </w:r>
          </w:p>
        </w:tc>
      </w:tr>
      <w:tr w:rsidR="00A170BF" w14:paraId="13BC11E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A94A4" w14:textId="77777777" w:rsidR="00A170BF" w:rsidRDefault="00FC2D9E">
            <w:pPr>
              <w:autoSpaceDE w:val="0"/>
              <w:spacing w:after="0" w:line="240" w:lineRule="atLeast"/>
              <w:textAlignment w:val="center"/>
            </w:pPr>
            <w:r>
              <w:t>English Language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51C6F"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0CBC2"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58780" w14:textId="77777777" w:rsidR="00A170BF" w:rsidRDefault="00FC2D9E">
            <w:pPr>
              <w:autoSpaceDE w:val="0"/>
              <w:spacing w:after="0" w:line="240" w:lineRule="atLeast"/>
              <w:textAlignment w:val="center"/>
            </w:pPr>
            <w:r>
              <w:t>No</w:t>
            </w:r>
          </w:p>
        </w:tc>
      </w:tr>
      <w:tr w:rsidR="00A170BF" w14:paraId="1D38C954"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824BC" w14:textId="77777777" w:rsidR="00A170BF" w:rsidRDefault="00FC2D9E">
            <w:pPr>
              <w:autoSpaceDE w:val="0"/>
              <w:spacing w:after="0" w:line="240" w:lineRule="atLeast"/>
              <w:textAlignment w:val="center"/>
            </w:pPr>
            <w:r>
              <w:t>English Language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61B43"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0A072"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81DB7" w14:textId="77777777" w:rsidR="00A170BF" w:rsidRDefault="00FC2D9E">
            <w:pPr>
              <w:autoSpaceDE w:val="0"/>
              <w:spacing w:after="0" w:line="240" w:lineRule="atLeast"/>
              <w:textAlignment w:val="center"/>
            </w:pPr>
            <w:r>
              <w:t>No</w:t>
            </w:r>
          </w:p>
        </w:tc>
      </w:tr>
      <w:tr w:rsidR="00A170BF" w14:paraId="3EFB337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058CF" w14:textId="77777777" w:rsidR="00A170BF" w:rsidRDefault="00FC2D9E">
            <w:pPr>
              <w:autoSpaceDE w:val="0"/>
              <w:spacing w:after="0" w:line="240" w:lineRule="atLeast"/>
              <w:textAlignment w:val="center"/>
            </w:pPr>
            <w:r>
              <w:t>English Language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BC702"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E47FA"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C4121" w14:textId="77777777" w:rsidR="00A170BF" w:rsidRDefault="00FC2D9E">
            <w:pPr>
              <w:autoSpaceDE w:val="0"/>
              <w:spacing w:after="0" w:line="240" w:lineRule="atLeast"/>
              <w:textAlignment w:val="center"/>
            </w:pPr>
            <w:r>
              <w:t>No</w:t>
            </w:r>
          </w:p>
        </w:tc>
      </w:tr>
      <w:tr w:rsidR="00A170BF" w14:paraId="04C59BE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BAC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English Literature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DD2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8D75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B310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952F96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A16F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English Literature and Creative Writing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418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F71B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B1B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F2ABE2A"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74C1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English Literature and Journalism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26D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ABB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92B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25FDC02"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2DD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English Literature and Media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A1F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9EC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2F0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15F5967"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828F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English </w:t>
            </w:r>
            <w:r>
              <w:rPr>
                <w:rFonts w:ascii="Helvetica Now Text Light" w:hAnsi="Helvetica Now Text Light" w:cs="Helvetica Now Text Light"/>
                <w:color w:val="000000"/>
              </w:rPr>
              <w:t>Literature with Film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8FA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DB0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8D0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81F985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5C66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English Literature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D66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31E0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4196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C0F3C99"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3976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English Literature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D9F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A700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CF8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03CFC0A"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4947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English Literature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A61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D32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DF8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C80BB36"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DE0F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English Literature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CAC6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E3C7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172E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0475CA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AFD8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English </w:t>
            </w:r>
            <w:r>
              <w:rPr>
                <w:rFonts w:ascii="Helvetica Now Text Light" w:hAnsi="Helvetica Now Text Light" w:cs="Helvetica Now Text Light"/>
                <w:color w:val="000000"/>
              </w:rPr>
              <w:t>Literature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D081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B872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DFE7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FAF76F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ACC4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EC6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D88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73D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27DB6BA"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3DCD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 and Creative Writing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E84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43F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B0F7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2FC3E0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7DDA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 and English Language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E3E1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883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797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60FDDD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539E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 and English Literature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7A8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99E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545B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4150B5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84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 and Journalism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7E53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1FB4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27DE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27EF377"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FAB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 with Film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1311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229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B4A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5A91C0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EF2E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A27A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FAB9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6F17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6CA2550"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C15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6FD4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02C8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8B0F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4B076AD"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6344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0337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A52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029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45814F4"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AA4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35BE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9D0E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1521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C6CD332"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962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4406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EBF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7EA1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C12F860"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04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HIstory with </w:t>
            </w:r>
            <w:r>
              <w:rPr>
                <w:rFonts w:ascii="Helvetica Now Text Light" w:hAnsi="Helvetica Now Text Light" w:cs="Helvetica Now Text Light"/>
                <w:color w:val="000000"/>
              </w:rPr>
              <w:t>Philosophy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F101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7EA7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B8B7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36C526D"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F5D1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Journalism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B3A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07F4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F1E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7BE4DB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0BF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Journalism and Creative Writing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E267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798F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4633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CB5124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CD6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Journalism and Media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C094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0EF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88A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B96551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A528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Mass Communications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FC1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0635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FB7A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4CC95A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4D1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Media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31B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3288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A40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A8C5BAE"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6243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Media and Creative Writing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78E0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0395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E10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1DF1145"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D40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4557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2A7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D039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4A4992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6490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and Creative Writing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630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288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E89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288165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59E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and English Language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48C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03E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121B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2A17875"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064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and English Literature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BE5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D73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951B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687CEC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EE3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and Journalism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289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11A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21E7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59DE4EE"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401A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and Media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61D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BA </w:t>
            </w:r>
            <w:r>
              <w:rPr>
                <w:rFonts w:ascii="Helvetica Now Text Light" w:hAnsi="Helvetica Now Text Light" w:cs="Helvetica Now Text Light"/>
                <w:color w:val="000000"/>
              </w:rPr>
              <w:t>(Hons)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711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218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FC3AB5D"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2A5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with Film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A42E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62B5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10C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495DB0E"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0AA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with French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F192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FCB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6CA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E857070"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500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with German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C8E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0DC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463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A224885"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739B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with Japanese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E618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01A0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9D4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B26E78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D1B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with Mandarin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F4B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EB4A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FA0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7810F45"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8E0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with Spanish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3D7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BA </w:t>
            </w:r>
            <w:r>
              <w:rPr>
                <w:rFonts w:ascii="Helvetica Now Text Light" w:hAnsi="Helvetica Now Text Light" w:cs="Helvetica Now Text Light"/>
                <w:color w:val="000000"/>
              </w:rPr>
              <w:t>(Hons)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F9E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1BA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B3FEAC9"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37A9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Philosophy, Religion and Ethics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3F43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9C4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0F6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C8A030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F115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Politics and International Relations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F4C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06C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FEB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CD1B120"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2A9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Politics and International Relations and History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763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90A2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647E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AED0794"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4FFA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Politics and International Relations and Journalism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7A2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A943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4D35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69E0E0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711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Politics and International Relations and Philosophy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2FC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E327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262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FE26A29"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1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Creative Writing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64B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C73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C061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C8A4934"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F7D8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Folklore Studies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EE38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A34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066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6454C86"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7465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History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CB4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41C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3B9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6A5C064"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98C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International Relations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096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0178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5EB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31FAB1F2"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865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Journalism and Media Communications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3C9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5ECB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6A7A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66977B24" w14:textId="77777777">
        <w:tblPrEx>
          <w:tblCellMar>
            <w:top w:w="0" w:type="dxa"/>
            <w:bottom w:w="0" w:type="dxa"/>
          </w:tblCellMar>
        </w:tblPrEx>
        <w:trPr>
          <w:trHeight w:hRule="exact" w:val="623"/>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698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Teaching English to </w:t>
            </w:r>
            <w:r>
              <w:rPr>
                <w:rFonts w:ascii="Helvetica Now Text Light" w:hAnsi="Helvetica Now Text Light" w:cs="Helvetica Now Text Light"/>
                <w:color w:val="000000"/>
              </w:rPr>
              <w:t>Speakers of Other Languages (TESOL)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341D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23D4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D5D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bl>
    <w:p w14:paraId="5C5BF795" w14:textId="77777777" w:rsidR="00A170BF" w:rsidRDefault="00A170BF">
      <w:pPr>
        <w:rPr>
          <w:lang w:val="en-US"/>
        </w:rPr>
      </w:pPr>
    </w:p>
    <w:tbl>
      <w:tblPr>
        <w:tblW w:w="9200" w:type="dxa"/>
        <w:tblLayout w:type="fixed"/>
        <w:tblCellMar>
          <w:left w:w="10" w:type="dxa"/>
          <w:right w:w="10" w:type="dxa"/>
        </w:tblCellMar>
        <w:tblLook w:val="04A0" w:firstRow="1" w:lastRow="0" w:firstColumn="1" w:lastColumn="0" w:noHBand="0" w:noVBand="1"/>
      </w:tblPr>
      <w:tblGrid>
        <w:gridCol w:w="5524"/>
        <w:gridCol w:w="1417"/>
        <w:gridCol w:w="1559"/>
        <w:gridCol w:w="700"/>
      </w:tblGrid>
      <w:tr w:rsidR="00A170BF" w14:paraId="63793547" w14:textId="77777777">
        <w:tblPrEx>
          <w:tblCellMar>
            <w:top w:w="0" w:type="dxa"/>
            <w:bottom w:w="0" w:type="dxa"/>
          </w:tblCellMar>
        </w:tblPrEx>
        <w:trPr>
          <w:trHeight w:val="272"/>
        </w:trPr>
        <w:tc>
          <w:tcPr>
            <w:tcW w:w="9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5F15C" w14:textId="77777777" w:rsidR="00A170BF" w:rsidRDefault="00FC2D9E">
            <w:pPr>
              <w:autoSpaceDE w:val="0"/>
              <w:spacing w:after="0" w:line="240" w:lineRule="atLeast"/>
              <w:textAlignment w:val="center"/>
            </w:pPr>
            <w:r>
              <w:rPr>
                <w:b/>
                <w:bCs/>
              </w:rPr>
              <w:t>Law</w:t>
            </w:r>
          </w:p>
        </w:tc>
      </w:tr>
      <w:tr w:rsidR="00A170BF" w14:paraId="374C59C4"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DE359" w14:textId="77777777" w:rsidR="00A170BF" w:rsidRDefault="00FC2D9E">
            <w:pPr>
              <w:autoSpaceDE w:val="0"/>
              <w:spacing w:after="0" w:line="240" w:lineRule="atLeast"/>
              <w:textAlignment w:val="center"/>
            </w:pPr>
            <w:r>
              <w:t>Criminal Justice and Criminology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79F28" w14:textId="77777777" w:rsidR="00A170BF" w:rsidRDefault="00FC2D9E">
            <w:pPr>
              <w:autoSpaceDE w:val="0"/>
              <w:spacing w:after="0" w:line="240" w:lineRule="atLeast"/>
              <w:textAlignment w:val="center"/>
            </w:pPr>
            <w:r>
              <w:t>BA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1827F"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8081F" w14:textId="77777777" w:rsidR="00A170BF" w:rsidRDefault="00FC2D9E">
            <w:pPr>
              <w:autoSpaceDE w:val="0"/>
              <w:spacing w:after="0" w:line="240" w:lineRule="atLeast"/>
              <w:textAlignment w:val="center"/>
            </w:pPr>
            <w:r>
              <w:t>No</w:t>
            </w:r>
          </w:p>
        </w:tc>
      </w:tr>
      <w:tr w:rsidR="00A170BF" w14:paraId="015FFAB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C7924" w14:textId="77777777" w:rsidR="00A170BF" w:rsidRDefault="00FC2D9E">
            <w:pPr>
              <w:autoSpaceDE w:val="0"/>
              <w:spacing w:after="0" w:line="240" w:lineRule="atLeast"/>
              <w:textAlignment w:val="center"/>
            </w:pPr>
            <w:r>
              <w:t>Law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011BF" w14:textId="77777777" w:rsidR="00A170BF" w:rsidRDefault="00FC2D9E">
            <w:pPr>
              <w:autoSpaceDE w:val="0"/>
              <w:spacing w:after="0" w:line="240" w:lineRule="atLeast"/>
              <w:textAlignment w:val="center"/>
            </w:pPr>
            <w:r>
              <w:t>LLB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5CB05" w14:textId="77777777" w:rsidR="00A170BF" w:rsidRDefault="00FC2D9E">
            <w:pPr>
              <w:autoSpaceDE w:val="0"/>
              <w:spacing w:after="0" w:line="240" w:lineRule="atLeast"/>
              <w:textAlignment w:val="center"/>
            </w:pPr>
            <w:r>
              <w:t>Yes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A313E" w14:textId="77777777" w:rsidR="00A170BF" w:rsidRDefault="00FC2D9E">
            <w:pPr>
              <w:autoSpaceDE w:val="0"/>
              <w:spacing w:after="0" w:line="240" w:lineRule="atLeast"/>
              <w:textAlignment w:val="center"/>
            </w:pPr>
            <w:r>
              <w:t>No</w:t>
            </w:r>
          </w:p>
        </w:tc>
      </w:tr>
      <w:tr w:rsidR="00A170BF" w14:paraId="778AFA7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2B54B" w14:textId="77777777" w:rsidR="00A170BF" w:rsidRDefault="00FC2D9E">
            <w:pPr>
              <w:autoSpaceDE w:val="0"/>
              <w:spacing w:after="0" w:line="240" w:lineRule="atLeast"/>
              <w:textAlignment w:val="center"/>
            </w:pPr>
            <w:r>
              <w:t>Law (Accelerated route)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1E487" w14:textId="77777777" w:rsidR="00A170BF" w:rsidRDefault="00FC2D9E">
            <w:pPr>
              <w:autoSpaceDE w:val="0"/>
              <w:spacing w:after="0" w:line="240" w:lineRule="atLeast"/>
              <w:textAlignment w:val="center"/>
            </w:pPr>
            <w:r>
              <w:t>LLB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8CBA8" w14:textId="77777777" w:rsidR="00A170BF" w:rsidRDefault="00FC2D9E">
            <w:pPr>
              <w:autoSpaceDE w:val="0"/>
              <w:spacing w:after="0" w:line="240" w:lineRule="atLeast"/>
              <w:textAlignment w:val="center"/>
            </w:pPr>
            <w: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9EA37" w14:textId="77777777" w:rsidR="00A170BF" w:rsidRDefault="00FC2D9E">
            <w:pPr>
              <w:autoSpaceDE w:val="0"/>
              <w:spacing w:after="0" w:line="240" w:lineRule="atLeast"/>
              <w:textAlignment w:val="center"/>
            </w:pPr>
            <w:r>
              <w:t>No</w:t>
            </w:r>
          </w:p>
        </w:tc>
      </w:tr>
      <w:tr w:rsidR="00A170BF" w14:paraId="57DBD586"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8D505" w14:textId="77777777" w:rsidR="00A170BF" w:rsidRDefault="00FC2D9E">
            <w:pPr>
              <w:autoSpaceDE w:val="0"/>
              <w:spacing w:after="0" w:line="240" w:lineRule="atLeast"/>
              <w:textAlignment w:val="center"/>
            </w:pPr>
            <w:r>
              <w:t>Bar Practice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0F676" w14:textId="77777777" w:rsidR="00A170BF" w:rsidRDefault="00FC2D9E">
            <w:pPr>
              <w:autoSpaceDE w:val="0"/>
              <w:spacing w:after="0" w:line="240" w:lineRule="atLeast"/>
              <w:textAlignment w:val="center"/>
            </w:pPr>
            <w:r>
              <w:t>PgDip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BD7F3" w14:textId="77777777" w:rsidR="00A170BF" w:rsidRDefault="00FC2D9E">
            <w:pPr>
              <w:autoSpaceDE w:val="0"/>
              <w:spacing w:after="0" w:line="240" w:lineRule="atLeast"/>
              <w:textAlignment w:val="center"/>
            </w:pPr>
            <w: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838E7" w14:textId="77777777" w:rsidR="00A170BF" w:rsidRDefault="00FC2D9E">
            <w:pPr>
              <w:autoSpaceDE w:val="0"/>
              <w:spacing w:after="0" w:line="240" w:lineRule="atLeast"/>
              <w:textAlignment w:val="center"/>
            </w:pPr>
            <w:r>
              <w:t>No</w:t>
            </w:r>
          </w:p>
        </w:tc>
      </w:tr>
      <w:tr w:rsidR="00A170BF" w14:paraId="5F0BE367"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B6D31" w14:textId="77777777" w:rsidR="00A170BF" w:rsidRDefault="00FC2D9E">
            <w:pPr>
              <w:autoSpaceDE w:val="0"/>
              <w:spacing w:after="0" w:line="240" w:lineRule="atLeast"/>
              <w:textAlignment w:val="center"/>
            </w:pPr>
            <w:r>
              <w:t>Bar Practice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8BFC7" w14:textId="77777777" w:rsidR="00A170BF" w:rsidRDefault="00FC2D9E">
            <w:pPr>
              <w:autoSpaceDE w:val="0"/>
              <w:spacing w:after="0" w:line="240" w:lineRule="atLeast"/>
              <w:textAlignment w:val="center"/>
            </w:pPr>
            <w:r>
              <w:t>LLM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1FA01" w14:textId="77777777" w:rsidR="00A170BF" w:rsidRDefault="00FC2D9E">
            <w:pPr>
              <w:autoSpaceDE w:val="0"/>
              <w:spacing w:after="0" w:line="240" w:lineRule="atLeast"/>
              <w:textAlignment w:val="center"/>
            </w:pPr>
            <w: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0C17E" w14:textId="77777777" w:rsidR="00A170BF" w:rsidRDefault="00FC2D9E">
            <w:pPr>
              <w:autoSpaceDE w:val="0"/>
              <w:spacing w:after="0" w:line="240" w:lineRule="atLeast"/>
              <w:textAlignment w:val="center"/>
            </w:pPr>
            <w:r>
              <w:t>No</w:t>
            </w:r>
          </w:p>
        </w:tc>
      </w:tr>
      <w:tr w:rsidR="00A170BF" w14:paraId="5FA26CE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FBE15" w14:textId="77777777" w:rsidR="00A170BF" w:rsidRDefault="00FC2D9E">
            <w:pPr>
              <w:autoSpaceDE w:val="0"/>
              <w:spacing w:after="0" w:line="240" w:lineRule="atLeast"/>
              <w:textAlignment w:val="center"/>
            </w:pPr>
            <w:r>
              <w:t>Legal Practice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C1966" w14:textId="77777777" w:rsidR="00A170BF" w:rsidRDefault="00FC2D9E">
            <w:pPr>
              <w:autoSpaceDE w:val="0"/>
              <w:spacing w:after="0" w:line="240" w:lineRule="atLeast"/>
              <w:textAlignment w:val="center"/>
            </w:pPr>
            <w:r>
              <w:t>LLM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73BDE" w14:textId="77777777" w:rsidR="00A170BF" w:rsidRDefault="00FC2D9E">
            <w:pPr>
              <w:autoSpaceDE w:val="0"/>
              <w:spacing w:after="0" w:line="240" w:lineRule="atLeast"/>
              <w:textAlignment w:val="center"/>
            </w:pPr>
            <w: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07702" w14:textId="77777777" w:rsidR="00A170BF" w:rsidRDefault="00FC2D9E">
            <w:pPr>
              <w:autoSpaceDE w:val="0"/>
              <w:spacing w:after="0" w:line="240" w:lineRule="atLeast"/>
              <w:textAlignment w:val="center"/>
            </w:pPr>
            <w:r>
              <w:t>No</w:t>
            </w:r>
          </w:p>
        </w:tc>
      </w:tr>
      <w:tr w:rsidR="00A170BF" w14:paraId="7C391AF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7D5D1" w14:textId="77777777" w:rsidR="00A170BF" w:rsidRDefault="00FC2D9E">
            <w:pPr>
              <w:autoSpaceDE w:val="0"/>
              <w:spacing w:after="0" w:line="240" w:lineRule="atLeast"/>
              <w:textAlignment w:val="center"/>
            </w:pPr>
            <w:r>
              <w:t xml:space="preserve">Master of </w:t>
            </w:r>
            <w:r>
              <w:t>Laws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2AA35" w14:textId="77777777" w:rsidR="00A170BF" w:rsidRDefault="00FC2D9E">
            <w:pPr>
              <w:autoSpaceDE w:val="0"/>
              <w:spacing w:after="0" w:line="240" w:lineRule="atLeast"/>
              <w:textAlignment w:val="center"/>
            </w:pPr>
            <w:r>
              <w:t>LLM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8BA0D" w14:textId="77777777" w:rsidR="00A170BF" w:rsidRDefault="00FC2D9E">
            <w:pPr>
              <w:autoSpaceDE w:val="0"/>
              <w:spacing w:after="0" w:line="240" w:lineRule="atLeast"/>
              <w:textAlignment w:val="center"/>
            </w:pPr>
            <w:r>
              <w:t>No</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655E0" w14:textId="77777777" w:rsidR="00A170BF" w:rsidRDefault="00FC2D9E">
            <w:pPr>
              <w:autoSpaceDE w:val="0"/>
              <w:spacing w:after="0" w:line="240" w:lineRule="atLeast"/>
              <w:textAlignment w:val="center"/>
            </w:pPr>
            <w:r>
              <w:t>No</w:t>
            </w:r>
          </w:p>
        </w:tc>
      </w:tr>
    </w:tbl>
    <w:p w14:paraId="35CD209F" w14:textId="77777777" w:rsidR="00A170BF" w:rsidRDefault="00A170BF">
      <w:pPr>
        <w:rPr>
          <w:lang w:val="en-US"/>
        </w:rPr>
      </w:pPr>
    </w:p>
    <w:tbl>
      <w:tblPr>
        <w:tblW w:w="9203" w:type="dxa"/>
        <w:tblLayout w:type="fixed"/>
        <w:tblCellMar>
          <w:left w:w="10" w:type="dxa"/>
          <w:right w:w="10" w:type="dxa"/>
        </w:tblCellMar>
        <w:tblLook w:val="04A0" w:firstRow="1" w:lastRow="0" w:firstColumn="1" w:lastColumn="0" w:noHBand="0" w:noVBand="1"/>
      </w:tblPr>
      <w:tblGrid>
        <w:gridCol w:w="5524"/>
        <w:gridCol w:w="1417"/>
        <w:gridCol w:w="1559"/>
        <w:gridCol w:w="703"/>
      </w:tblGrid>
      <w:tr w:rsidR="00A170BF" w14:paraId="6E4DBB60" w14:textId="77777777">
        <w:tblPrEx>
          <w:tblCellMar>
            <w:top w:w="0" w:type="dxa"/>
            <w:bottom w:w="0" w:type="dxa"/>
          </w:tblCellMar>
        </w:tblPrEx>
        <w:trPr>
          <w:trHeigh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93CF8" w14:textId="77777777" w:rsidR="00A170BF" w:rsidRDefault="00FC2D9E">
            <w:pPr>
              <w:autoSpaceDE w:val="0"/>
              <w:spacing w:after="0" w:line="240" w:lineRule="atLeast"/>
              <w:textAlignment w:val="center"/>
              <w:rPr>
                <w:rFonts w:ascii="Helvetica Now Text" w:hAnsi="Helvetica Now Text" w:cs="Helvetica Now Text"/>
                <w:b/>
                <w:bCs/>
                <w:color w:val="000000"/>
              </w:rPr>
            </w:pPr>
            <w:r>
              <w:rPr>
                <w:rFonts w:ascii="Helvetica Now Text" w:hAnsi="Helvetica Now Text" w:cs="Helvetica Now Text"/>
                <w:b/>
                <w:bCs/>
                <w:color w:val="000000"/>
              </w:rPr>
              <w:t>Life &amp; Medical Science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BB53" w14:textId="77777777" w:rsidR="00A170BF" w:rsidRDefault="00A170BF">
            <w:pPr>
              <w:suppressAutoHyphens w:val="0"/>
              <w:autoSpaceDE w:val="0"/>
              <w:spacing w:after="0" w:line="240" w:lineRule="auto"/>
              <w:textAlignment w:val="auto"/>
              <w:rPr>
                <w:rFonts w:ascii="Helvetica Now Text" w:hAnsi="Helvetica Now Text"/>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590F" w14:textId="77777777" w:rsidR="00A170BF" w:rsidRDefault="00A170BF">
            <w:pPr>
              <w:suppressAutoHyphens w:val="0"/>
              <w:autoSpaceDE w:val="0"/>
              <w:spacing w:after="0" w:line="240" w:lineRule="auto"/>
              <w:textAlignment w:val="auto"/>
              <w:rPr>
                <w:rFonts w:ascii="Helvetica Now Text" w:hAnsi="Helvetica Now Text"/>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C82AB" w14:textId="77777777" w:rsidR="00A170BF" w:rsidRDefault="00A170BF">
            <w:pPr>
              <w:suppressAutoHyphens w:val="0"/>
              <w:autoSpaceDE w:val="0"/>
              <w:spacing w:after="0" w:line="240" w:lineRule="auto"/>
              <w:textAlignment w:val="auto"/>
              <w:rPr>
                <w:rFonts w:ascii="Helvetica Now Text" w:hAnsi="Helvetica Now Text"/>
                <w:sz w:val="24"/>
                <w:szCs w:val="24"/>
              </w:rPr>
            </w:pPr>
          </w:p>
        </w:tc>
      </w:tr>
      <w:tr w:rsidR="00A170BF" w14:paraId="62C2166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496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Biochemistry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2A0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EA72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E885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954871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327B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Biological Science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87D3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77A1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CF6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5FA9C60"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F68C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Biomedical Science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77F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5D9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8D6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2D1E66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FC7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Dietetics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C640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92B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974C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6351B9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0339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Environmental Management and Ecology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EB1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E87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6C51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1A5C58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535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Geography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CAC9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CB4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611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8046890"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832D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Human Geography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8D8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BD1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322A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EDF1EE1" w14:textId="77777777">
        <w:tblPrEx>
          <w:tblCellMar>
            <w:top w:w="0" w:type="dxa"/>
            <w:bottom w:w="0" w:type="dxa"/>
          </w:tblCellMar>
        </w:tblPrEx>
        <w:trPr>
          <w:trHeight w:hRule="exact" w:val="493"/>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C095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Master of Optometry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552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MOptom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81E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A691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C5F092A"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710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Molecular Biology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25B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8B79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EFF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8A999D5"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701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Nutrition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087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E46A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8503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DE3C6B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4A0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Pharmaceutical Science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803F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C627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A12E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6FFC67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B272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Pharmacology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9163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5EA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ED4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5F056E4" w14:textId="77777777">
        <w:tblPrEx>
          <w:tblCellMar>
            <w:top w:w="0" w:type="dxa"/>
            <w:bottom w:w="0" w:type="dxa"/>
          </w:tblCellMar>
        </w:tblPrEx>
        <w:trPr>
          <w:trHeight w:hRule="exact" w:val="275"/>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E3DC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Pharmacy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557C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MPharm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697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95FE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5DBDE17"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30F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Physical Geography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0A5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85F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312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31BAA20"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FD4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Psychology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A6B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D7F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C649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C8A1DD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A937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Sport and Exercise Science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662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631D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3F3B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6C6287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3AF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Sport Business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F35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3655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3837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ACCC45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A5F3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Sports Coaching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313C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650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C6C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8C830A9"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4A4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Sports Studies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2E44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769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25F8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5C86F77"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31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Sports Studies with Psychology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0E6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907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69D9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1D6082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F84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Sports Therapy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AF2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475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4B6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0D1A818" w14:textId="77777777">
        <w:tblPrEx>
          <w:tblCellMar>
            <w:top w:w="0" w:type="dxa"/>
            <w:bottom w:w="0" w:type="dxa"/>
          </w:tblCellMar>
        </w:tblPrEx>
        <w:trPr>
          <w:trHeight w:hRule="exact" w:val="24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BAC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Business Psychology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4F1A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BA2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819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D2B4B68" w14:textId="77777777">
        <w:tblPrEx>
          <w:tblCellMar>
            <w:top w:w="0" w:type="dxa"/>
            <w:bottom w:w="0" w:type="dxa"/>
          </w:tblCellMar>
        </w:tblPrEx>
        <w:trPr>
          <w:trHeight w:hRule="exact" w:val="24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6E9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Cancer Immunotherapy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0A65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92BA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C37F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2D471FCE" w14:textId="77777777">
        <w:tblPrEx>
          <w:tblCellMar>
            <w:top w:w="0" w:type="dxa"/>
            <w:bottom w:w="0" w:type="dxa"/>
          </w:tblCellMar>
        </w:tblPrEx>
        <w:trPr>
          <w:trHeight w:hRule="exact" w:val="24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9E7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Cardiology and Stroke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F75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8B25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E30E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37B50FE" w14:textId="77777777">
        <w:tblPrEx>
          <w:tblCellMar>
            <w:top w:w="0" w:type="dxa"/>
            <w:bottom w:w="0" w:type="dxa"/>
          </w:tblCellMar>
        </w:tblPrEx>
        <w:trPr>
          <w:trHeight w:hRule="exact" w:val="24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EE7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Clinical Dermatology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044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613F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82A4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3C95C7A" w14:textId="77777777">
        <w:tblPrEx>
          <w:tblCellMar>
            <w:top w:w="0" w:type="dxa"/>
            <w:bottom w:w="0" w:type="dxa"/>
          </w:tblCellMar>
        </w:tblPrEx>
        <w:trPr>
          <w:trHeight w:hRule="exact" w:val="24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F00A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Clinical Skin </w:t>
            </w:r>
            <w:r>
              <w:rPr>
                <w:rFonts w:ascii="Helvetica Now Text Light" w:hAnsi="Helvetica Now Text Light" w:cs="Helvetica Now Text Light"/>
                <w:color w:val="000000"/>
              </w:rPr>
              <w:t>Integrity and Wound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10F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532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507C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5312A3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D8AB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Drug Discovery and Toxicology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F528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691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5A11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352A3032"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A75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Environmental Management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C930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0D53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C9B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7F54BC9"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C94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Environmental Management for Agriculture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17DD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5AC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3F1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88F293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4B5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Health and Medical Education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22F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6602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A79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558E6B5"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E2F5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Medical Microbiology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B64E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467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E93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1876C2D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76DD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Medical and Healthcare Simulation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D06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2F0D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DDBD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B6BDDB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34F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Molecular Biotechnology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370D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413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D0C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3B653489"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5D8F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Occupational Psychology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1AF7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F89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EC33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EB20E74"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D2DE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Pharmacovigilance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7EC3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DAAE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2779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BA18B9E"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5FF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Psychology (&amp; conversion)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C63A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8938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F836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1B41157"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0DE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Research in Clinical Psychology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F56B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E8C7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0615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57C2F6E6"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A074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Sustainable Planning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706D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F29B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0651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A6CCB4E"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C3C6" w14:textId="77777777" w:rsidR="00A170BF" w:rsidRDefault="00FC2D9E">
            <w:pPr>
              <w:autoSpaceDE w:val="0"/>
              <w:spacing w:after="0" w:line="240" w:lineRule="atLeast"/>
              <w:textAlignment w:val="center"/>
            </w:pPr>
            <w:r>
              <w:rPr>
                <w:rFonts w:ascii="Helvetica Now Text Light" w:hAnsi="Helvetica Now Text Light" w:cs="Helvetica Now Text Light"/>
                <w:color w:val="000000"/>
                <w:spacing w:val="-6"/>
              </w:rPr>
              <w:t xml:space="preserve">Sustainable Planning and Environmental Management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642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D569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F877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A481CF9"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387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Sustainable Planning and Transport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3203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8E3D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3F2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968AFBD"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4E9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Transport Planning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609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9CFC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6063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51B932C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BE0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Water and Environmental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7E5C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6228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B51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bl>
    <w:p w14:paraId="48DD4E23" w14:textId="77777777" w:rsidR="00A170BF" w:rsidRDefault="00A170BF">
      <w:pPr>
        <w:rPr>
          <w:lang w:val="en-US"/>
        </w:rPr>
      </w:pPr>
    </w:p>
    <w:tbl>
      <w:tblPr>
        <w:tblW w:w="9203" w:type="dxa"/>
        <w:tblLayout w:type="fixed"/>
        <w:tblCellMar>
          <w:left w:w="10" w:type="dxa"/>
          <w:right w:w="10" w:type="dxa"/>
        </w:tblCellMar>
        <w:tblLook w:val="04A0" w:firstRow="1" w:lastRow="0" w:firstColumn="1" w:lastColumn="0" w:noHBand="0" w:noVBand="1"/>
      </w:tblPr>
      <w:tblGrid>
        <w:gridCol w:w="5524"/>
        <w:gridCol w:w="1417"/>
        <w:gridCol w:w="1559"/>
        <w:gridCol w:w="703"/>
      </w:tblGrid>
      <w:tr w:rsidR="00A170BF" w14:paraId="78A382F1" w14:textId="77777777">
        <w:tblPrEx>
          <w:tblCellMar>
            <w:top w:w="0" w:type="dxa"/>
            <w:bottom w:w="0" w:type="dxa"/>
          </w:tblCellMar>
        </w:tblPrEx>
        <w:trPr>
          <w:trHeigh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72BF" w14:textId="77777777" w:rsidR="00A170BF" w:rsidRDefault="00FC2D9E">
            <w:pPr>
              <w:autoSpaceDE w:val="0"/>
              <w:spacing w:after="0" w:line="240" w:lineRule="atLeast"/>
              <w:textAlignment w:val="center"/>
            </w:pPr>
            <w:r>
              <w:t>Physics, Engineering &amp; Computer Science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E0803" w14:textId="77777777" w:rsidR="00A170BF" w:rsidRDefault="00A170BF">
            <w:pPr>
              <w:suppressAutoHyphens w:val="0"/>
              <w:autoSpaceDE w:val="0"/>
              <w:spacing w:after="0" w:line="240" w:lineRule="auto"/>
              <w:textAlignment w:val="auto"/>
              <w:rPr>
                <w:rFonts w:ascii="Helvetica Now Text" w:hAnsi="Helvetica Now Text"/>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65A65" w14:textId="77777777" w:rsidR="00A170BF" w:rsidRDefault="00A170BF">
            <w:pPr>
              <w:suppressAutoHyphens w:val="0"/>
              <w:autoSpaceDE w:val="0"/>
              <w:spacing w:after="0" w:line="240" w:lineRule="auto"/>
              <w:textAlignment w:val="auto"/>
              <w:rPr>
                <w:rFonts w:ascii="Helvetica Now Text" w:hAnsi="Helvetica Now Text"/>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69F8B" w14:textId="77777777" w:rsidR="00A170BF" w:rsidRDefault="00A170BF">
            <w:pPr>
              <w:suppressAutoHyphens w:val="0"/>
              <w:autoSpaceDE w:val="0"/>
              <w:spacing w:after="0" w:line="240" w:lineRule="auto"/>
              <w:textAlignment w:val="auto"/>
              <w:rPr>
                <w:rFonts w:ascii="Helvetica Now Text" w:hAnsi="Helvetica Now Text"/>
                <w:sz w:val="24"/>
                <w:szCs w:val="24"/>
              </w:rPr>
            </w:pPr>
          </w:p>
        </w:tc>
      </w:tr>
      <w:tr w:rsidR="00A170BF" w14:paraId="6B86C4D6"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34386" w14:textId="77777777" w:rsidR="00A170BF" w:rsidRDefault="00FC2D9E">
            <w:pPr>
              <w:autoSpaceDE w:val="0"/>
              <w:spacing w:after="0" w:line="240" w:lineRule="atLeast"/>
              <w:textAlignment w:val="center"/>
            </w:pPr>
            <w:r>
              <w:t xml:space="preserve">Aerospace </w:t>
            </w:r>
            <w:r>
              <w:t>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23BC7" w14:textId="77777777" w:rsidR="00A170BF" w:rsidRDefault="00FC2D9E">
            <w:pPr>
              <w:autoSpaceDE w:val="0"/>
              <w:spacing w:after="0" w:line="240" w:lineRule="atLeast"/>
              <w:textAlignment w:val="center"/>
            </w:pPr>
            <w:r>
              <w:t>BEng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C21CD"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8D83" w14:textId="77777777" w:rsidR="00A170BF" w:rsidRDefault="00FC2D9E">
            <w:pPr>
              <w:autoSpaceDE w:val="0"/>
              <w:spacing w:after="0" w:line="240" w:lineRule="atLeast"/>
              <w:textAlignment w:val="center"/>
            </w:pPr>
            <w:r>
              <w:t>No</w:t>
            </w:r>
          </w:p>
        </w:tc>
      </w:tr>
      <w:tr w:rsidR="00A170BF" w14:paraId="591D538D"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A3550" w14:textId="77777777" w:rsidR="00A170BF" w:rsidRDefault="00FC2D9E">
            <w:pPr>
              <w:autoSpaceDE w:val="0"/>
              <w:spacing w:after="0" w:line="240" w:lineRule="atLeast"/>
              <w:textAlignment w:val="center"/>
            </w:pPr>
            <w:r>
              <w:t>Aerospace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C035F" w14:textId="77777777" w:rsidR="00A170BF" w:rsidRDefault="00FC2D9E">
            <w:pPr>
              <w:autoSpaceDE w:val="0"/>
              <w:spacing w:after="0" w:line="240" w:lineRule="atLeast"/>
              <w:textAlignment w:val="center"/>
            </w:pPr>
            <w:r>
              <w:t>MEng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A2E06"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48634" w14:textId="77777777" w:rsidR="00A170BF" w:rsidRDefault="00FC2D9E">
            <w:pPr>
              <w:autoSpaceDE w:val="0"/>
              <w:spacing w:after="0" w:line="240" w:lineRule="atLeast"/>
              <w:textAlignment w:val="center"/>
            </w:pPr>
            <w:r>
              <w:t>No</w:t>
            </w:r>
          </w:p>
        </w:tc>
      </w:tr>
      <w:tr w:rsidR="00A170BF" w14:paraId="38C1C019"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B402F" w14:textId="77777777" w:rsidR="00A170BF" w:rsidRDefault="00FC2D9E">
            <w:pPr>
              <w:autoSpaceDE w:val="0"/>
              <w:spacing w:after="0" w:line="240" w:lineRule="atLeast"/>
              <w:textAlignment w:val="center"/>
            </w:pPr>
            <w:r>
              <w:t>Aerospace Engineering with Pilot Studies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A1D80" w14:textId="77777777" w:rsidR="00A170BF" w:rsidRDefault="00FC2D9E">
            <w:pPr>
              <w:autoSpaceDE w:val="0"/>
              <w:spacing w:after="0" w:line="240" w:lineRule="atLeast"/>
              <w:textAlignment w:val="center"/>
            </w:pPr>
            <w:r>
              <w:t>BEng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A637C"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7576D" w14:textId="77777777" w:rsidR="00A170BF" w:rsidRDefault="00FC2D9E">
            <w:pPr>
              <w:autoSpaceDE w:val="0"/>
              <w:spacing w:after="0" w:line="240" w:lineRule="atLeast"/>
              <w:textAlignment w:val="center"/>
            </w:pPr>
            <w:r>
              <w:t>No</w:t>
            </w:r>
          </w:p>
        </w:tc>
      </w:tr>
      <w:tr w:rsidR="00A170BF" w14:paraId="28B4F77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34E34" w14:textId="77777777" w:rsidR="00A170BF" w:rsidRDefault="00FC2D9E">
            <w:pPr>
              <w:autoSpaceDE w:val="0"/>
              <w:spacing w:after="0" w:line="240" w:lineRule="atLeast"/>
              <w:textAlignment w:val="center"/>
            </w:pPr>
            <w:r>
              <w:t>Aerospace Engineering with Pilot studies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C19E6" w14:textId="77777777" w:rsidR="00A170BF" w:rsidRDefault="00FC2D9E">
            <w:pPr>
              <w:autoSpaceDE w:val="0"/>
              <w:spacing w:after="0" w:line="240" w:lineRule="atLeast"/>
              <w:textAlignment w:val="center"/>
            </w:pPr>
            <w:r>
              <w:t>MEng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A73E2"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C6B15" w14:textId="77777777" w:rsidR="00A170BF" w:rsidRDefault="00FC2D9E">
            <w:pPr>
              <w:autoSpaceDE w:val="0"/>
              <w:spacing w:after="0" w:line="240" w:lineRule="atLeast"/>
              <w:textAlignment w:val="center"/>
            </w:pPr>
            <w:r>
              <w:t>No</w:t>
            </w:r>
          </w:p>
        </w:tc>
      </w:tr>
      <w:tr w:rsidR="00A170BF" w14:paraId="032954D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78812" w14:textId="77777777" w:rsidR="00A170BF" w:rsidRDefault="00FC2D9E">
            <w:pPr>
              <w:autoSpaceDE w:val="0"/>
              <w:spacing w:after="0" w:line="240" w:lineRule="atLeast"/>
              <w:textAlignment w:val="center"/>
            </w:pPr>
            <w:r>
              <w:t>Aerospace Engineering with Space Technology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BF894" w14:textId="77777777" w:rsidR="00A170BF" w:rsidRDefault="00FC2D9E">
            <w:pPr>
              <w:autoSpaceDE w:val="0"/>
              <w:spacing w:after="0" w:line="240" w:lineRule="atLeast"/>
              <w:textAlignment w:val="center"/>
            </w:pPr>
            <w:r>
              <w:t>BEng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BF7AB"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933EA" w14:textId="77777777" w:rsidR="00A170BF" w:rsidRDefault="00FC2D9E">
            <w:pPr>
              <w:autoSpaceDE w:val="0"/>
              <w:spacing w:after="0" w:line="240" w:lineRule="atLeast"/>
              <w:textAlignment w:val="center"/>
            </w:pPr>
            <w:r>
              <w:t>No</w:t>
            </w:r>
          </w:p>
        </w:tc>
      </w:tr>
      <w:tr w:rsidR="00A170BF" w14:paraId="00AD8E8B"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8F58D" w14:textId="77777777" w:rsidR="00A170BF" w:rsidRDefault="00FC2D9E">
            <w:pPr>
              <w:autoSpaceDE w:val="0"/>
              <w:spacing w:after="0" w:line="240" w:lineRule="atLeast"/>
              <w:textAlignment w:val="center"/>
            </w:pPr>
            <w:r>
              <w:t>Aerospace Engineering with Space Technology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11191" w14:textId="77777777" w:rsidR="00A170BF" w:rsidRDefault="00FC2D9E">
            <w:pPr>
              <w:autoSpaceDE w:val="0"/>
              <w:spacing w:after="0" w:line="240" w:lineRule="atLeast"/>
              <w:textAlignment w:val="center"/>
            </w:pPr>
            <w:r>
              <w:t>MEng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BD55F"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5745A" w14:textId="77777777" w:rsidR="00A170BF" w:rsidRDefault="00FC2D9E">
            <w:pPr>
              <w:autoSpaceDE w:val="0"/>
              <w:spacing w:after="0" w:line="240" w:lineRule="atLeast"/>
              <w:textAlignment w:val="center"/>
            </w:pPr>
            <w:r>
              <w:t>No</w:t>
            </w:r>
          </w:p>
        </w:tc>
      </w:tr>
      <w:tr w:rsidR="00A170BF" w14:paraId="17F1480A"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228EA" w14:textId="77777777" w:rsidR="00A170BF" w:rsidRDefault="00FC2D9E">
            <w:pPr>
              <w:autoSpaceDE w:val="0"/>
              <w:spacing w:after="0" w:line="240" w:lineRule="atLeast"/>
              <w:textAlignment w:val="center"/>
            </w:pPr>
            <w:r>
              <w:t>Aerospace Technology with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85840" w14:textId="77777777" w:rsidR="00A170BF" w:rsidRDefault="00FC2D9E">
            <w:pPr>
              <w:autoSpaceDE w:val="0"/>
              <w:spacing w:after="0" w:line="240" w:lineRule="atLeast"/>
              <w:textAlignment w:val="center"/>
            </w:pPr>
            <w: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E59EB"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C5337" w14:textId="77777777" w:rsidR="00A170BF" w:rsidRDefault="00FC2D9E">
            <w:pPr>
              <w:autoSpaceDE w:val="0"/>
              <w:spacing w:after="0" w:line="240" w:lineRule="atLeast"/>
              <w:textAlignment w:val="center"/>
            </w:pPr>
            <w:r>
              <w:t>No</w:t>
            </w:r>
          </w:p>
        </w:tc>
      </w:tr>
      <w:tr w:rsidR="00A170BF" w14:paraId="7FB37B0F" w14:textId="77777777">
        <w:tblPrEx>
          <w:tblCellMar>
            <w:top w:w="0" w:type="dxa"/>
            <w:bottom w:w="0" w:type="dxa"/>
          </w:tblCellMar>
        </w:tblPrEx>
        <w:trPr>
          <w:trHeight w:hRule="exact" w:val="493"/>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5600E" w14:textId="77777777" w:rsidR="00A170BF" w:rsidRDefault="00FC2D9E">
            <w:pPr>
              <w:autoSpaceDE w:val="0"/>
              <w:spacing w:after="0" w:line="240" w:lineRule="atLeast"/>
              <w:textAlignment w:val="center"/>
            </w:pPr>
            <w:r>
              <w:t>Aerospace Technology with Pilot studies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2CA4F" w14:textId="77777777" w:rsidR="00A170BF" w:rsidRDefault="00FC2D9E">
            <w:pPr>
              <w:autoSpaceDE w:val="0"/>
              <w:spacing w:after="0" w:line="240" w:lineRule="atLeast"/>
              <w:textAlignment w:val="center"/>
            </w:pPr>
            <w: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80EA3"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69087" w14:textId="77777777" w:rsidR="00A170BF" w:rsidRDefault="00FC2D9E">
            <w:pPr>
              <w:autoSpaceDE w:val="0"/>
              <w:spacing w:after="0" w:line="240" w:lineRule="atLeast"/>
              <w:textAlignment w:val="center"/>
            </w:pPr>
            <w:r>
              <w:t>No</w:t>
            </w:r>
          </w:p>
        </w:tc>
      </w:tr>
      <w:tr w:rsidR="00A170BF" w14:paraId="04F84EF2"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4DD7F" w14:textId="77777777" w:rsidR="00A170BF" w:rsidRDefault="00FC2D9E">
            <w:pPr>
              <w:autoSpaceDE w:val="0"/>
              <w:spacing w:after="0" w:line="240" w:lineRule="atLeast"/>
              <w:textAlignment w:val="center"/>
            </w:pPr>
            <w:r>
              <w:t>Astrophysics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20C1B" w14:textId="77777777" w:rsidR="00A170BF" w:rsidRDefault="00FC2D9E">
            <w:pPr>
              <w:autoSpaceDE w:val="0"/>
              <w:spacing w:after="0" w:line="240" w:lineRule="atLeast"/>
              <w:textAlignment w:val="center"/>
            </w:pPr>
            <w: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73FC7"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67235" w14:textId="77777777" w:rsidR="00A170BF" w:rsidRDefault="00FC2D9E">
            <w:pPr>
              <w:autoSpaceDE w:val="0"/>
              <w:spacing w:after="0" w:line="240" w:lineRule="atLeast"/>
              <w:textAlignment w:val="center"/>
            </w:pPr>
            <w:r>
              <w:t>No</w:t>
            </w:r>
          </w:p>
        </w:tc>
      </w:tr>
      <w:tr w:rsidR="00A170BF" w14:paraId="7E42E6F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95EC6" w14:textId="77777777" w:rsidR="00A170BF" w:rsidRDefault="00FC2D9E">
            <w:pPr>
              <w:autoSpaceDE w:val="0"/>
              <w:spacing w:after="0" w:line="240" w:lineRule="atLeast"/>
              <w:textAlignment w:val="center"/>
            </w:pPr>
            <w:r>
              <w:t>Astrophysics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5A8FF" w14:textId="77777777" w:rsidR="00A170BF" w:rsidRDefault="00FC2D9E">
            <w:pPr>
              <w:autoSpaceDE w:val="0"/>
              <w:spacing w:after="0" w:line="240" w:lineRule="atLeast"/>
              <w:textAlignment w:val="center"/>
            </w:pPr>
            <w:r>
              <w:t>MPhys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1B06"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8D98" w14:textId="77777777" w:rsidR="00A170BF" w:rsidRDefault="00FC2D9E">
            <w:pPr>
              <w:autoSpaceDE w:val="0"/>
              <w:spacing w:after="0" w:line="240" w:lineRule="atLeast"/>
              <w:textAlignment w:val="center"/>
            </w:pPr>
            <w:r>
              <w:t>No</w:t>
            </w:r>
          </w:p>
        </w:tc>
      </w:tr>
      <w:tr w:rsidR="00A170BF" w14:paraId="09E26D35"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2ACE0" w14:textId="77777777" w:rsidR="00A170BF" w:rsidRDefault="00FC2D9E">
            <w:pPr>
              <w:autoSpaceDE w:val="0"/>
              <w:spacing w:after="0" w:line="240" w:lineRule="atLeast"/>
              <w:textAlignment w:val="center"/>
            </w:pPr>
            <w:r>
              <w:t xml:space="preserve">Automotive </w:t>
            </w:r>
            <w:r>
              <w:t>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EFAFE" w14:textId="77777777" w:rsidR="00A170BF" w:rsidRDefault="00FC2D9E">
            <w:pPr>
              <w:autoSpaceDE w:val="0"/>
              <w:spacing w:after="0" w:line="240" w:lineRule="atLeast"/>
              <w:textAlignment w:val="center"/>
            </w:pPr>
            <w:r>
              <w:t>BEng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FD883"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1E532" w14:textId="77777777" w:rsidR="00A170BF" w:rsidRDefault="00FC2D9E">
            <w:pPr>
              <w:autoSpaceDE w:val="0"/>
              <w:spacing w:after="0" w:line="240" w:lineRule="atLeast"/>
              <w:textAlignment w:val="center"/>
            </w:pPr>
            <w:r>
              <w:t>No</w:t>
            </w:r>
          </w:p>
        </w:tc>
      </w:tr>
      <w:tr w:rsidR="00A170BF" w14:paraId="542C90A4"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44D04" w14:textId="77777777" w:rsidR="00A170BF" w:rsidRDefault="00FC2D9E">
            <w:pPr>
              <w:autoSpaceDE w:val="0"/>
              <w:spacing w:after="0" w:line="240" w:lineRule="atLeast"/>
              <w:textAlignment w:val="center"/>
            </w:pPr>
            <w:r>
              <w:t>Automotive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6639" w14:textId="77777777" w:rsidR="00A170BF" w:rsidRDefault="00FC2D9E">
            <w:pPr>
              <w:autoSpaceDE w:val="0"/>
              <w:spacing w:after="0" w:line="240" w:lineRule="atLeast"/>
              <w:textAlignment w:val="center"/>
            </w:pPr>
            <w:r>
              <w:t>MEng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D7565"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D719D" w14:textId="77777777" w:rsidR="00A170BF" w:rsidRDefault="00FC2D9E">
            <w:pPr>
              <w:autoSpaceDE w:val="0"/>
              <w:spacing w:after="0" w:line="240" w:lineRule="atLeast"/>
              <w:textAlignment w:val="center"/>
            </w:pPr>
            <w:r>
              <w:t>No</w:t>
            </w:r>
          </w:p>
        </w:tc>
      </w:tr>
      <w:tr w:rsidR="00A170BF" w14:paraId="396B2935" w14:textId="77777777">
        <w:tblPrEx>
          <w:tblCellMar>
            <w:top w:w="0" w:type="dxa"/>
            <w:bottom w:w="0" w:type="dxa"/>
          </w:tblCellMar>
        </w:tblPrEx>
        <w:trPr>
          <w:trHeight w:hRule="exact" w:val="275"/>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5C01D" w14:textId="77777777" w:rsidR="00A170BF" w:rsidRDefault="00FC2D9E">
            <w:pPr>
              <w:autoSpaceDE w:val="0"/>
              <w:spacing w:after="0" w:line="240" w:lineRule="atLeast"/>
              <w:textAlignment w:val="center"/>
            </w:pPr>
            <w:r>
              <w:t>Automotive Engineering with Motorsport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FEE2" w14:textId="77777777" w:rsidR="00A170BF" w:rsidRDefault="00FC2D9E">
            <w:pPr>
              <w:autoSpaceDE w:val="0"/>
              <w:spacing w:after="0" w:line="240" w:lineRule="atLeast"/>
              <w:textAlignment w:val="center"/>
            </w:pPr>
            <w:r>
              <w:t>BEng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A28F3"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1CE10" w14:textId="77777777" w:rsidR="00A170BF" w:rsidRDefault="00FC2D9E">
            <w:pPr>
              <w:autoSpaceDE w:val="0"/>
              <w:spacing w:after="0" w:line="240" w:lineRule="atLeast"/>
              <w:textAlignment w:val="center"/>
            </w:pPr>
            <w:r>
              <w:t>No</w:t>
            </w:r>
          </w:p>
        </w:tc>
      </w:tr>
      <w:tr w:rsidR="00A170BF" w14:paraId="1829DB32"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8B796" w14:textId="77777777" w:rsidR="00A170BF" w:rsidRDefault="00FC2D9E">
            <w:pPr>
              <w:autoSpaceDE w:val="0"/>
              <w:spacing w:after="0" w:line="240" w:lineRule="atLeast"/>
              <w:textAlignment w:val="center"/>
            </w:pPr>
            <w:r>
              <w:t>Automotive Engineering with Motorsport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7CD75" w14:textId="77777777" w:rsidR="00A170BF" w:rsidRDefault="00FC2D9E">
            <w:pPr>
              <w:autoSpaceDE w:val="0"/>
              <w:spacing w:after="0" w:line="240" w:lineRule="atLeast"/>
              <w:textAlignment w:val="center"/>
            </w:pPr>
            <w:r>
              <w:t>MEng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1E4C9"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2C059" w14:textId="77777777" w:rsidR="00A170BF" w:rsidRDefault="00FC2D9E">
            <w:pPr>
              <w:autoSpaceDE w:val="0"/>
              <w:spacing w:after="0" w:line="240" w:lineRule="atLeast"/>
              <w:textAlignment w:val="center"/>
            </w:pPr>
            <w:r>
              <w:t>No</w:t>
            </w:r>
          </w:p>
        </w:tc>
      </w:tr>
      <w:tr w:rsidR="00A170BF" w14:paraId="429E700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ABDDF" w14:textId="77777777" w:rsidR="00A170BF" w:rsidRDefault="00FC2D9E">
            <w:pPr>
              <w:autoSpaceDE w:val="0"/>
              <w:spacing w:after="0" w:line="240" w:lineRule="atLeast"/>
              <w:textAlignment w:val="center"/>
            </w:pPr>
            <w:r>
              <w:t>Automotive Technology with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2CA09" w14:textId="77777777" w:rsidR="00A170BF" w:rsidRDefault="00FC2D9E">
            <w:pPr>
              <w:autoSpaceDE w:val="0"/>
              <w:spacing w:after="0" w:line="240" w:lineRule="atLeast"/>
              <w:textAlignment w:val="center"/>
            </w:pPr>
            <w: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D93AE"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7874D" w14:textId="77777777" w:rsidR="00A170BF" w:rsidRDefault="00FC2D9E">
            <w:pPr>
              <w:autoSpaceDE w:val="0"/>
              <w:spacing w:after="0" w:line="240" w:lineRule="atLeast"/>
              <w:textAlignment w:val="center"/>
            </w:pPr>
            <w:r>
              <w:t>No</w:t>
            </w:r>
          </w:p>
        </w:tc>
      </w:tr>
      <w:tr w:rsidR="00A170BF" w14:paraId="0B2D7A1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BF12A" w14:textId="77777777" w:rsidR="00A170BF" w:rsidRDefault="00FC2D9E">
            <w:pPr>
              <w:autoSpaceDE w:val="0"/>
              <w:spacing w:after="0" w:line="240" w:lineRule="atLeast"/>
              <w:textAlignment w:val="center"/>
            </w:pPr>
            <w:r>
              <w:t xml:space="preserve">Civil </w:t>
            </w:r>
            <w:r>
              <w:t>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BC70" w14:textId="77777777" w:rsidR="00A170BF" w:rsidRDefault="00FC2D9E">
            <w:pPr>
              <w:autoSpaceDE w:val="0"/>
              <w:spacing w:after="0" w:line="240" w:lineRule="atLeast"/>
              <w:textAlignment w:val="center"/>
            </w:pPr>
            <w:r>
              <w:t>BEng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CE8E8"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FEC69" w14:textId="77777777" w:rsidR="00A170BF" w:rsidRDefault="00FC2D9E">
            <w:pPr>
              <w:autoSpaceDE w:val="0"/>
              <w:spacing w:after="0" w:line="240" w:lineRule="atLeast"/>
              <w:textAlignment w:val="center"/>
            </w:pPr>
            <w:r>
              <w:t>No</w:t>
            </w:r>
          </w:p>
        </w:tc>
      </w:tr>
      <w:tr w:rsidR="00A170BF" w14:paraId="0EC56CFD"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0DD2D" w14:textId="77777777" w:rsidR="00A170BF" w:rsidRDefault="00FC2D9E">
            <w:pPr>
              <w:autoSpaceDE w:val="0"/>
              <w:spacing w:after="0" w:line="240" w:lineRule="atLeast"/>
              <w:textAlignment w:val="center"/>
            </w:pPr>
            <w:r>
              <w:t>Civil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02FB" w14:textId="77777777" w:rsidR="00A170BF" w:rsidRDefault="00FC2D9E">
            <w:pPr>
              <w:autoSpaceDE w:val="0"/>
              <w:spacing w:after="0" w:line="240" w:lineRule="atLeast"/>
              <w:textAlignment w:val="center"/>
            </w:pPr>
            <w:r>
              <w:t>MEng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925C9"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B5840" w14:textId="77777777" w:rsidR="00A170BF" w:rsidRDefault="00FC2D9E">
            <w:pPr>
              <w:autoSpaceDE w:val="0"/>
              <w:spacing w:after="0" w:line="240" w:lineRule="atLeast"/>
              <w:textAlignment w:val="center"/>
            </w:pPr>
            <w:r>
              <w:t>No</w:t>
            </w:r>
          </w:p>
        </w:tc>
      </w:tr>
      <w:tr w:rsidR="00A170BF" w14:paraId="7CB2BA6E"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2E24D" w14:textId="77777777" w:rsidR="00A170BF" w:rsidRDefault="00FC2D9E">
            <w:pPr>
              <w:autoSpaceDE w:val="0"/>
              <w:spacing w:after="0" w:line="240" w:lineRule="atLeast"/>
              <w:textAlignment w:val="center"/>
            </w:pPr>
            <w:r>
              <w:t>Computer Science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08D3F" w14:textId="77777777" w:rsidR="00A170BF" w:rsidRDefault="00FC2D9E">
            <w:pPr>
              <w:autoSpaceDE w:val="0"/>
              <w:spacing w:after="0" w:line="240" w:lineRule="atLeast"/>
              <w:textAlignment w:val="center"/>
            </w:pPr>
            <w: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78B98"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31AAA" w14:textId="77777777" w:rsidR="00A170BF" w:rsidRDefault="00FC2D9E">
            <w:pPr>
              <w:autoSpaceDE w:val="0"/>
              <w:spacing w:after="0" w:line="240" w:lineRule="atLeast"/>
              <w:textAlignment w:val="center"/>
            </w:pPr>
            <w:r>
              <w:t>No</w:t>
            </w:r>
          </w:p>
        </w:tc>
      </w:tr>
      <w:tr w:rsidR="00A170BF" w14:paraId="0D07E88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70385" w14:textId="77777777" w:rsidR="00A170BF" w:rsidRDefault="00FC2D9E">
            <w:pPr>
              <w:autoSpaceDE w:val="0"/>
              <w:spacing w:after="0" w:line="240" w:lineRule="atLeast"/>
              <w:textAlignment w:val="center"/>
            </w:pPr>
            <w:r>
              <w:t>Computer Science (Artificial Intelligence)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F055E" w14:textId="77777777" w:rsidR="00A170BF" w:rsidRDefault="00FC2D9E">
            <w:pPr>
              <w:autoSpaceDE w:val="0"/>
              <w:spacing w:after="0" w:line="240" w:lineRule="atLeast"/>
              <w:textAlignment w:val="center"/>
            </w:pPr>
            <w: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DD153"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41F77" w14:textId="77777777" w:rsidR="00A170BF" w:rsidRDefault="00FC2D9E">
            <w:pPr>
              <w:autoSpaceDE w:val="0"/>
              <w:spacing w:after="0" w:line="240" w:lineRule="atLeast"/>
              <w:textAlignment w:val="center"/>
            </w:pPr>
            <w:r>
              <w:t>No</w:t>
            </w:r>
          </w:p>
        </w:tc>
      </w:tr>
      <w:tr w:rsidR="00A170BF" w14:paraId="72FD168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15EA4" w14:textId="77777777" w:rsidR="00A170BF" w:rsidRDefault="00FC2D9E">
            <w:pPr>
              <w:autoSpaceDE w:val="0"/>
              <w:spacing w:after="0" w:line="240" w:lineRule="atLeast"/>
              <w:textAlignment w:val="center"/>
            </w:pPr>
            <w:r>
              <w:t>Computer Science (Networks)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85EE5" w14:textId="77777777" w:rsidR="00A170BF" w:rsidRDefault="00FC2D9E">
            <w:pPr>
              <w:autoSpaceDE w:val="0"/>
              <w:spacing w:after="0" w:line="240" w:lineRule="atLeast"/>
              <w:textAlignment w:val="center"/>
            </w:pPr>
            <w: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D3C34"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B5588" w14:textId="77777777" w:rsidR="00A170BF" w:rsidRDefault="00FC2D9E">
            <w:pPr>
              <w:autoSpaceDE w:val="0"/>
              <w:spacing w:after="0" w:line="240" w:lineRule="atLeast"/>
              <w:textAlignment w:val="center"/>
            </w:pPr>
            <w:r>
              <w:t>No</w:t>
            </w:r>
          </w:p>
        </w:tc>
      </w:tr>
      <w:tr w:rsidR="00A170BF" w14:paraId="5AC28CBC"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6F862" w14:textId="77777777" w:rsidR="00A170BF" w:rsidRDefault="00FC2D9E">
            <w:pPr>
              <w:autoSpaceDE w:val="0"/>
              <w:spacing w:after="0" w:line="240" w:lineRule="atLeast"/>
              <w:textAlignment w:val="center"/>
            </w:pPr>
            <w:r>
              <w:t xml:space="preserve">Computer Science (Software </w:t>
            </w:r>
            <w:r>
              <w:t>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3CDCD" w14:textId="77777777" w:rsidR="00A170BF" w:rsidRDefault="00FC2D9E">
            <w:pPr>
              <w:autoSpaceDE w:val="0"/>
              <w:spacing w:after="0" w:line="240" w:lineRule="atLeast"/>
              <w:textAlignment w:val="center"/>
            </w:pPr>
            <w:r>
              <w:t xml:space="preserve">BSc (Hons)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AF13D"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57ABD" w14:textId="77777777" w:rsidR="00A170BF" w:rsidRDefault="00FC2D9E">
            <w:pPr>
              <w:autoSpaceDE w:val="0"/>
              <w:spacing w:after="0" w:line="240" w:lineRule="atLeast"/>
              <w:textAlignment w:val="center"/>
            </w:pPr>
            <w:r>
              <w:t>No</w:t>
            </w:r>
          </w:p>
        </w:tc>
      </w:tr>
      <w:tr w:rsidR="00A170BF" w14:paraId="5D7D239E" w14:textId="77777777">
        <w:tblPrEx>
          <w:tblCellMar>
            <w:top w:w="0" w:type="dxa"/>
            <w:bottom w:w="0" w:type="dxa"/>
          </w:tblCellMar>
        </w:tblPrEx>
        <w:trPr>
          <w:trHeight w:hRule="exact" w:val="24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DED99" w14:textId="77777777" w:rsidR="00A170BF" w:rsidRDefault="00FC2D9E">
            <w:pPr>
              <w:autoSpaceDE w:val="0"/>
              <w:spacing w:after="0" w:line="240" w:lineRule="atLeast"/>
              <w:textAlignment w:val="center"/>
            </w:pPr>
            <w:r>
              <w:t>Computer Science (Top-up)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0F699"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13AB3" w14:textId="77777777" w:rsidR="00A170BF" w:rsidRDefault="00FC2D9E">
            <w:pPr>
              <w:autoSpaceDE w:val="0"/>
              <w:spacing w:after="0" w:line="240" w:lineRule="atLeast"/>
              <w:textAlignment w:val="center"/>
            </w:pPr>
            <w: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5CD2D" w14:textId="77777777" w:rsidR="00A170BF" w:rsidRDefault="00FC2D9E">
            <w:pPr>
              <w:autoSpaceDE w:val="0"/>
              <w:spacing w:after="0" w:line="240" w:lineRule="atLeast"/>
              <w:textAlignment w:val="center"/>
            </w:pPr>
            <w:r>
              <w:t>No</w:t>
            </w:r>
          </w:p>
        </w:tc>
      </w:tr>
      <w:tr w:rsidR="00A170BF" w14:paraId="3A4940CC" w14:textId="77777777">
        <w:tblPrEx>
          <w:tblCellMar>
            <w:top w:w="0" w:type="dxa"/>
            <w:bottom w:w="0" w:type="dxa"/>
          </w:tblCellMar>
        </w:tblPrEx>
        <w:trPr>
          <w:trHeight w:hRule="exact" w:val="24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C505F" w14:textId="77777777" w:rsidR="00A170BF" w:rsidRDefault="00FC2D9E">
            <w:pPr>
              <w:autoSpaceDE w:val="0"/>
              <w:spacing w:after="0" w:line="240" w:lineRule="atLeast"/>
              <w:textAlignment w:val="center"/>
            </w:pPr>
            <w:r>
              <w:t>Electrical and Electronic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41C89" w14:textId="77777777" w:rsidR="00A170BF" w:rsidRDefault="00FC2D9E">
            <w:pPr>
              <w:autoSpaceDE w:val="0"/>
              <w:spacing w:after="0" w:line="240" w:lineRule="atLeast"/>
              <w:textAlignment w:val="center"/>
            </w:pPr>
            <w:r>
              <w:t>BEng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78D4F"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4EBDC" w14:textId="77777777" w:rsidR="00A170BF" w:rsidRDefault="00FC2D9E">
            <w:pPr>
              <w:autoSpaceDE w:val="0"/>
              <w:spacing w:after="0" w:line="240" w:lineRule="atLeast"/>
              <w:textAlignment w:val="center"/>
            </w:pPr>
            <w:r>
              <w:t>No</w:t>
            </w:r>
          </w:p>
        </w:tc>
      </w:tr>
      <w:tr w:rsidR="00A170BF" w14:paraId="3FF346FA" w14:textId="77777777">
        <w:tblPrEx>
          <w:tblCellMar>
            <w:top w:w="0" w:type="dxa"/>
            <w:bottom w:w="0" w:type="dxa"/>
          </w:tblCellMar>
        </w:tblPrEx>
        <w:trPr>
          <w:trHeight w:hRule="exact" w:val="24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79ED6" w14:textId="77777777" w:rsidR="00A170BF" w:rsidRDefault="00FC2D9E">
            <w:pPr>
              <w:autoSpaceDE w:val="0"/>
              <w:spacing w:after="0" w:line="240" w:lineRule="atLeast"/>
              <w:textAlignment w:val="center"/>
            </w:pPr>
            <w:r>
              <w:t>Electrical and Electronic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55196" w14:textId="77777777" w:rsidR="00A170BF" w:rsidRDefault="00FC2D9E">
            <w:pPr>
              <w:autoSpaceDE w:val="0"/>
              <w:spacing w:after="0" w:line="240" w:lineRule="atLeast"/>
              <w:textAlignment w:val="center"/>
            </w:pPr>
            <w:r>
              <w:t>MEng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792CD"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79BDC" w14:textId="77777777" w:rsidR="00A170BF" w:rsidRDefault="00FC2D9E">
            <w:pPr>
              <w:autoSpaceDE w:val="0"/>
              <w:spacing w:after="0" w:line="240" w:lineRule="atLeast"/>
              <w:textAlignment w:val="center"/>
            </w:pPr>
            <w:r>
              <w:t>No</w:t>
            </w:r>
          </w:p>
        </w:tc>
      </w:tr>
      <w:tr w:rsidR="00A170BF" w14:paraId="27677F0F" w14:textId="77777777">
        <w:tblPrEx>
          <w:tblCellMar>
            <w:top w:w="0" w:type="dxa"/>
            <w:bottom w:w="0" w:type="dxa"/>
          </w:tblCellMar>
        </w:tblPrEx>
        <w:trPr>
          <w:trHeight w:hRule="exact" w:val="24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6A8A1" w14:textId="77777777" w:rsidR="00A170BF" w:rsidRDefault="00FC2D9E">
            <w:pPr>
              <w:autoSpaceDE w:val="0"/>
              <w:spacing w:after="0" w:line="240" w:lineRule="atLeast"/>
              <w:textAlignment w:val="center"/>
            </w:pPr>
            <w:r>
              <w:t>Financial Mathematics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01116"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C68B6"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9E15D" w14:textId="77777777" w:rsidR="00A170BF" w:rsidRDefault="00FC2D9E">
            <w:pPr>
              <w:autoSpaceDE w:val="0"/>
              <w:spacing w:after="0" w:line="240" w:lineRule="atLeast"/>
              <w:textAlignment w:val="center"/>
            </w:pPr>
            <w:r>
              <w:t>No</w:t>
            </w:r>
          </w:p>
        </w:tc>
      </w:tr>
      <w:tr w:rsidR="00A170BF" w14:paraId="6F78B194" w14:textId="77777777">
        <w:tblPrEx>
          <w:tblCellMar>
            <w:top w:w="0" w:type="dxa"/>
            <w:bottom w:w="0" w:type="dxa"/>
          </w:tblCellMar>
        </w:tblPrEx>
        <w:trPr>
          <w:trHeight w:hRule="exact" w:val="24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226DC" w14:textId="77777777" w:rsidR="00A170BF" w:rsidRDefault="00FC2D9E">
            <w:pPr>
              <w:autoSpaceDE w:val="0"/>
              <w:spacing w:after="0" w:line="240" w:lineRule="atLeast"/>
              <w:textAlignment w:val="center"/>
            </w:pPr>
            <w:r>
              <w:t>Information Technology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9998B" w14:textId="77777777" w:rsidR="00A170BF" w:rsidRDefault="00FC2D9E">
            <w:pPr>
              <w:autoSpaceDE w:val="0"/>
              <w:spacing w:after="0" w:line="240" w:lineRule="atLeast"/>
              <w:textAlignment w:val="center"/>
            </w:pPr>
            <w:r>
              <w:t xml:space="preserve">BSc </w:t>
            </w:r>
            <w:r>
              <w:t>(Hons)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4383F"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E9F0D" w14:textId="77777777" w:rsidR="00A170BF" w:rsidRDefault="00FC2D9E">
            <w:pPr>
              <w:autoSpaceDE w:val="0"/>
              <w:spacing w:after="0" w:line="240" w:lineRule="atLeast"/>
              <w:textAlignment w:val="center"/>
            </w:pPr>
            <w:r>
              <w:t>No</w:t>
            </w:r>
          </w:p>
        </w:tc>
      </w:tr>
      <w:tr w:rsidR="00A170BF" w14:paraId="2C8E6C6A"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15E59" w14:textId="77777777" w:rsidR="00A170BF" w:rsidRDefault="00FC2D9E">
            <w:pPr>
              <w:autoSpaceDE w:val="0"/>
              <w:spacing w:after="0" w:line="240" w:lineRule="atLeast"/>
              <w:textAlignment w:val="center"/>
            </w:pPr>
            <w:r>
              <w:t>Information Technology (Top-up)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D3F3E"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00F3C" w14:textId="77777777" w:rsidR="00A170BF" w:rsidRDefault="00FC2D9E">
            <w:pPr>
              <w:autoSpaceDE w:val="0"/>
              <w:spacing w:after="0" w:line="240" w:lineRule="atLeast"/>
              <w:textAlignment w:val="center"/>
            </w:pPr>
            <w: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51EE2" w14:textId="77777777" w:rsidR="00A170BF" w:rsidRDefault="00FC2D9E">
            <w:pPr>
              <w:autoSpaceDE w:val="0"/>
              <w:spacing w:after="0" w:line="240" w:lineRule="atLeast"/>
              <w:textAlignment w:val="center"/>
            </w:pPr>
            <w:r>
              <w:t>No</w:t>
            </w:r>
          </w:p>
        </w:tc>
      </w:tr>
      <w:tr w:rsidR="00A170BF" w14:paraId="742747D4"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1EDB4" w14:textId="77777777" w:rsidR="00A170BF" w:rsidRDefault="00FC2D9E">
            <w:pPr>
              <w:autoSpaceDE w:val="0"/>
              <w:spacing w:after="0" w:line="240" w:lineRule="atLeast"/>
              <w:textAlignment w:val="center"/>
            </w:pPr>
            <w:r>
              <w:t>Mathematics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9125E"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28348"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320A0" w14:textId="77777777" w:rsidR="00A170BF" w:rsidRDefault="00FC2D9E">
            <w:pPr>
              <w:autoSpaceDE w:val="0"/>
              <w:spacing w:after="0" w:line="240" w:lineRule="atLeast"/>
              <w:textAlignment w:val="center"/>
            </w:pPr>
            <w:r>
              <w:t>No</w:t>
            </w:r>
          </w:p>
        </w:tc>
      </w:tr>
      <w:tr w:rsidR="00A170BF" w14:paraId="57F2150E"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B8894" w14:textId="77777777" w:rsidR="00A170BF" w:rsidRDefault="00FC2D9E">
            <w:pPr>
              <w:autoSpaceDE w:val="0"/>
              <w:spacing w:after="0" w:line="240" w:lineRule="atLeast"/>
              <w:textAlignment w:val="center"/>
            </w:pPr>
            <w:r>
              <w:t>Mechanical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35348" w14:textId="77777777" w:rsidR="00A170BF" w:rsidRDefault="00FC2D9E">
            <w:pPr>
              <w:autoSpaceDE w:val="0"/>
              <w:spacing w:after="0" w:line="240" w:lineRule="atLeast"/>
              <w:textAlignment w:val="center"/>
            </w:pPr>
            <w:r>
              <w:t>BEng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ECFDD"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941E8" w14:textId="77777777" w:rsidR="00A170BF" w:rsidRDefault="00FC2D9E">
            <w:pPr>
              <w:autoSpaceDE w:val="0"/>
              <w:spacing w:after="0" w:line="240" w:lineRule="atLeast"/>
              <w:textAlignment w:val="center"/>
            </w:pPr>
            <w:r>
              <w:t>No</w:t>
            </w:r>
          </w:p>
        </w:tc>
      </w:tr>
      <w:tr w:rsidR="00A170BF" w14:paraId="7D731A1F"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EA7A1" w14:textId="77777777" w:rsidR="00A170BF" w:rsidRDefault="00FC2D9E">
            <w:pPr>
              <w:autoSpaceDE w:val="0"/>
              <w:spacing w:after="0" w:line="240" w:lineRule="atLeast"/>
              <w:textAlignment w:val="center"/>
            </w:pPr>
            <w:r>
              <w:t>Mechanical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1BAC2" w14:textId="77777777" w:rsidR="00A170BF" w:rsidRDefault="00FC2D9E">
            <w:pPr>
              <w:autoSpaceDE w:val="0"/>
              <w:spacing w:after="0" w:line="240" w:lineRule="atLeast"/>
              <w:textAlignment w:val="center"/>
            </w:pPr>
            <w:r>
              <w:t>MEng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67446"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78C6E" w14:textId="77777777" w:rsidR="00A170BF" w:rsidRDefault="00FC2D9E">
            <w:pPr>
              <w:autoSpaceDE w:val="0"/>
              <w:spacing w:after="0" w:line="240" w:lineRule="atLeast"/>
              <w:textAlignment w:val="center"/>
            </w:pPr>
            <w:r>
              <w:t>No</w:t>
            </w:r>
          </w:p>
        </w:tc>
      </w:tr>
      <w:tr w:rsidR="00A170BF" w14:paraId="284D6581"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E0003" w14:textId="77777777" w:rsidR="00A170BF" w:rsidRDefault="00FC2D9E">
            <w:pPr>
              <w:autoSpaceDE w:val="0"/>
              <w:spacing w:after="0" w:line="240" w:lineRule="atLeast"/>
              <w:textAlignment w:val="center"/>
            </w:pPr>
            <w:r>
              <w:t>Motorsport Technology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34A87"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F1C45"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C6D63" w14:textId="77777777" w:rsidR="00A170BF" w:rsidRDefault="00FC2D9E">
            <w:pPr>
              <w:autoSpaceDE w:val="0"/>
              <w:spacing w:after="0" w:line="240" w:lineRule="atLeast"/>
              <w:textAlignment w:val="center"/>
            </w:pPr>
            <w:r>
              <w:t>No</w:t>
            </w:r>
          </w:p>
        </w:tc>
      </w:tr>
      <w:tr w:rsidR="00A170BF" w14:paraId="0961BCE3"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BC6FA" w14:textId="77777777" w:rsidR="00A170BF" w:rsidRDefault="00FC2D9E">
            <w:pPr>
              <w:autoSpaceDE w:val="0"/>
              <w:spacing w:after="0" w:line="240" w:lineRule="atLeast"/>
              <w:textAlignment w:val="center"/>
            </w:pPr>
            <w:r>
              <w:t>Physics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D38BD"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69549"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9D734" w14:textId="77777777" w:rsidR="00A170BF" w:rsidRDefault="00FC2D9E">
            <w:pPr>
              <w:autoSpaceDE w:val="0"/>
              <w:spacing w:after="0" w:line="240" w:lineRule="atLeast"/>
              <w:textAlignment w:val="center"/>
            </w:pPr>
            <w:r>
              <w:t>No</w:t>
            </w:r>
          </w:p>
        </w:tc>
      </w:tr>
      <w:tr w:rsidR="00A170BF" w14:paraId="6293DAAE"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FF86" w14:textId="77777777" w:rsidR="00A170BF" w:rsidRDefault="00FC2D9E">
            <w:pPr>
              <w:autoSpaceDE w:val="0"/>
              <w:spacing w:after="0" w:line="240" w:lineRule="atLeast"/>
              <w:textAlignment w:val="center"/>
            </w:pPr>
            <w:r>
              <w:t>Physics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26DDB" w14:textId="77777777" w:rsidR="00A170BF" w:rsidRDefault="00FC2D9E">
            <w:pPr>
              <w:autoSpaceDE w:val="0"/>
              <w:spacing w:after="0" w:line="240" w:lineRule="atLeast"/>
              <w:textAlignment w:val="center"/>
            </w:pPr>
            <w:r>
              <w:t>MPhys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D2A8C"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61B57" w14:textId="77777777" w:rsidR="00A170BF" w:rsidRDefault="00FC2D9E">
            <w:pPr>
              <w:autoSpaceDE w:val="0"/>
              <w:spacing w:after="0" w:line="240" w:lineRule="atLeast"/>
              <w:textAlignment w:val="center"/>
            </w:pPr>
            <w:r>
              <w:t>No</w:t>
            </w:r>
          </w:p>
        </w:tc>
      </w:tr>
      <w:tr w:rsidR="00A170BF" w14:paraId="31251940"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92BA3" w14:textId="77777777" w:rsidR="00A170BF" w:rsidRDefault="00FC2D9E">
            <w:pPr>
              <w:autoSpaceDE w:val="0"/>
              <w:spacing w:after="0" w:line="240" w:lineRule="atLeast"/>
              <w:textAlignment w:val="center"/>
            </w:pPr>
            <w:r>
              <w:t>Physics with Space Science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BF1AA" w14:textId="77777777" w:rsidR="00A170BF" w:rsidRDefault="00FC2D9E">
            <w:pPr>
              <w:autoSpaceDE w:val="0"/>
              <w:spacing w:after="0" w:line="240" w:lineRule="atLeast"/>
              <w:textAlignment w:val="center"/>
            </w:pPr>
            <w:r>
              <w:t>BSc (Hons)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304B5"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8A0FF" w14:textId="77777777" w:rsidR="00A170BF" w:rsidRDefault="00FC2D9E">
            <w:pPr>
              <w:autoSpaceDE w:val="0"/>
              <w:spacing w:after="0" w:line="240" w:lineRule="atLeast"/>
              <w:textAlignment w:val="center"/>
            </w:pPr>
            <w:r>
              <w:t>No</w:t>
            </w:r>
          </w:p>
        </w:tc>
      </w:tr>
      <w:tr w:rsidR="00A170BF" w14:paraId="5BC0D2D8" w14:textId="77777777">
        <w:tblPrEx>
          <w:tblCellMar>
            <w:top w:w="0" w:type="dxa"/>
            <w:bottom w:w="0" w:type="dxa"/>
          </w:tblCellMar>
        </w:tblPrEx>
        <w:trPr>
          <w:trHeight w:hRule="exact" w:val="2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67215" w14:textId="77777777" w:rsidR="00A170BF" w:rsidRDefault="00FC2D9E">
            <w:pPr>
              <w:autoSpaceDE w:val="0"/>
              <w:spacing w:after="0" w:line="240" w:lineRule="atLeast"/>
              <w:textAlignment w:val="center"/>
            </w:pPr>
            <w:r>
              <w:t>Physics with Space Science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3748E" w14:textId="77777777" w:rsidR="00A170BF" w:rsidRDefault="00FC2D9E">
            <w:pPr>
              <w:autoSpaceDE w:val="0"/>
              <w:spacing w:after="0" w:line="240" w:lineRule="atLeast"/>
              <w:textAlignment w:val="center"/>
            </w:pPr>
            <w:r>
              <w:t>MPhys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B5F34" w14:textId="77777777" w:rsidR="00A170BF" w:rsidRDefault="00FC2D9E">
            <w:pPr>
              <w:autoSpaceDE w:val="0"/>
              <w:spacing w:after="0" w:line="240" w:lineRule="atLeast"/>
              <w:textAlignment w:val="center"/>
            </w:pPr>
            <w: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00BC7" w14:textId="77777777" w:rsidR="00A170BF" w:rsidRDefault="00FC2D9E">
            <w:pPr>
              <w:autoSpaceDE w:val="0"/>
              <w:spacing w:after="0" w:line="240" w:lineRule="atLeast"/>
              <w:textAlignment w:val="center"/>
            </w:pPr>
            <w:r>
              <w:t>No</w:t>
            </w:r>
          </w:p>
        </w:tc>
      </w:tr>
      <w:tr w:rsidR="00A170BF" w14:paraId="29DAB744" w14:textId="77777777">
        <w:tblPrEx>
          <w:tblCellMar>
            <w:top w:w="0" w:type="dxa"/>
            <w:bottom w:w="0" w:type="dxa"/>
          </w:tblCellMar>
        </w:tblPrEx>
        <w:trPr>
          <w:trHeight w:hRule="exact" w:val="29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5848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Robotics and Artificial Intelligence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1E7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BEng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98A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E53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E15AB09" w14:textId="77777777">
        <w:tblPrEx>
          <w:tblCellMar>
            <w:top w:w="0" w:type="dxa"/>
            <w:bottom w:w="0" w:type="dxa"/>
          </w:tblCellMar>
        </w:tblPrEx>
        <w:trPr>
          <w:trHeight w:hRule="exact" w:val="555"/>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5736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Robotics and Artificial Intelligence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567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MEng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6EC7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9E3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05EA23AF" w14:textId="77777777">
        <w:tblPrEx>
          <w:tblCellMar>
            <w:top w:w="0" w:type="dxa"/>
            <w:bottom w:w="0" w:type="dxa"/>
          </w:tblCellMar>
        </w:tblPrEx>
        <w:trPr>
          <w:trHeight w:hRule="exact" w:val="29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2B2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Advanced Computer Science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7111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799B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CCB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32C92D6F" w14:textId="77777777">
        <w:tblPrEx>
          <w:tblCellMar>
            <w:top w:w="0" w:type="dxa"/>
            <w:bottom w:w="0" w:type="dxa"/>
          </w:tblCellMar>
        </w:tblPrEx>
        <w:trPr>
          <w:trHeight w:hRule="exact" w:val="317"/>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7A19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Aerospace </w:t>
            </w:r>
            <w:r>
              <w:rPr>
                <w:rFonts w:ascii="Helvetica Now Text Light" w:hAnsi="Helvetica Now Text Light" w:cs="Helvetica Now Text Light"/>
                <w:color w:val="000000"/>
              </w:rPr>
              <w:t>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7CA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4DB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E582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843A4A5" w14:textId="77777777">
        <w:tblPrEx>
          <w:tblCellMar>
            <w:top w:w="0" w:type="dxa"/>
            <w:bottom w:w="0" w:type="dxa"/>
          </w:tblCellMar>
        </w:tblPrEx>
        <w:trPr>
          <w:trHeight w:hRule="exact" w:val="313"/>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0BD8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Aerospace Engineering (</w:t>
            </w:r>
            <w:proofErr w:type="gramStart"/>
            <w:r>
              <w:rPr>
                <w:rFonts w:ascii="Helvetica Now Text Light" w:hAnsi="Helvetica Now Text Light" w:cs="Helvetica Now Text Light"/>
                <w:color w:val="000000"/>
              </w:rPr>
              <w:t>18 month</w:t>
            </w:r>
            <w:proofErr w:type="gramEnd"/>
            <w:r>
              <w:rPr>
                <w:rFonts w:ascii="Helvetica Now Text Light" w:hAnsi="Helvetica Now Text Light" w:cs="Helvetica Now Text Light"/>
                <w:color w:val="000000"/>
              </w:rPr>
              <w:t xml:space="preserve"> route)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06A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DA15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4656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A606D5A" w14:textId="77777777">
        <w:tblPrEx>
          <w:tblCellMar>
            <w:top w:w="0" w:type="dxa"/>
            <w:bottom w:w="0" w:type="dxa"/>
          </w:tblCellMar>
        </w:tblPrEx>
        <w:trPr>
          <w:trHeight w:hRule="exact" w:val="298"/>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0218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Artificial Intelligence with Robotics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4601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61BF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C41A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0EF535E0" w14:textId="77777777">
        <w:tblPrEx>
          <w:tblCellMar>
            <w:top w:w="0" w:type="dxa"/>
            <w:bottom w:w="0" w:type="dxa"/>
          </w:tblCellMar>
        </w:tblPrEx>
        <w:trPr>
          <w:trHeight w:hRule="exact" w:val="306"/>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F7E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Astrophysics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71DF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5183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07F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2C7281B5" w14:textId="77777777">
        <w:tblPrEx>
          <w:tblCellMar>
            <w:top w:w="0" w:type="dxa"/>
            <w:bottom w:w="0" w:type="dxa"/>
          </w:tblCellMar>
        </w:tblPrEx>
        <w:trPr>
          <w:trHeight w:hRule="exact" w:val="30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985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Automotive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1CDE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5C21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46AD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F791678" w14:textId="77777777">
        <w:tblPrEx>
          <w:tblCellMar>
            <w:top w:w="0" w:type="dxa"/>
            <w:bottom w:w="0" w:type="dxa"/>
          </w:tblCellMar>
        </w:tblPrEx>
        <w:trPr>
          <w:trHeight w:hRule="exact" w:val="328"/>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D5E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Automotive Engineering (</w:t>
            </w:r>
            <w:proofErr w:type="gramStart"/>
            <w:r>
              <w:rPr>
                <w:rFonts w:ascii="Helvetica Now Text Light" w:hAnsi="Helvetica Now Text Light" w:cs="Helvetica Now Text Light"/>
                <w:color w:val="000000"/>
              </w:rPr>
              <w:t>18 month</w:t>
            </w:r>
            <w:proofErr w:type="gramEnd"/>
            <w:r>
              <w:rPr>
                <w:rFonts w:ascii="Helvetica Now Text Light" w:hAnsi="Helvetica Now Text Light" w:cs="Helvetica Now Text Light"/>
                <w:color w:val="000000"/>
              </w:rPr>
              <w:t xml:space="preserve"> route)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780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F893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F5AB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10D2C9E" w14:textId="77777777">
        <w:tblPrEx>
          <w:tblCellMar>
            <w:top w:w="0" w:type="dxa"/>
            <w:bottom w:w="0" w:type="dxa"/>
          </w:tblCellMar>
        </w:tblPrEx>
        <w:trPr>
          <w:trHeight w:hRule="exact" w:val="317"/>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E59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Communications and Information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6BBB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B9B9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5D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72A257A1" w14:textId="77777777">
        <w:tblPrEx>
          <w:tblCellMar>
            <w:top w:w="0" w:type="dxa"/>
            <w:bottom w:w="0" w:type="dxa"/>
          </w:tblCellMar>
        </w:tblPrEx>
        <w:trPr>
          <w:trHeight w:hRule="exact" w:val="566"/>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5762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Communications and Information Engineering </w:t>
            </w:r>
          </w:p>
          <w:p w14:paraId="7241837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w:t>
            </w:r>
            <w:proofErr w:type="gramStart"/>
            <w:r>
              <w:rPr>
                <w:rFonts w:ascii="Helvetica Now Text Light" w:hAnsi="Helvetica Now Text Light" w:cs="Helvetica Now Text Light"/>
                <w:color w:val="000000"/>
              </w:rPr>
              <w:t>18 month</w:t>
            </w:r>
            <w:proofErr w:type="gramEnd"/>
            <w:r>
              <w:rPr>
                <w:rFonts w:ascii="Helvetica Now Text Light" w:hAnsi="Helvetica Now Text Light" w:cs="Helvetica Now Text Light"/>
                <w:color w:val="000000"/>
              </w:rPr>
              <w:t xml:space="preserve"> route)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D3DE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CA07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484A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2A687A1" w14:textId="77777777">
        <w:tblPrEx>
          <w:tblCellMar>
            <w:top w:w="0" w:type="dxa"/>
            <w:bottom w:w="0" w:type="dxa"/>
          </w:tblCellMar>
        </w:tblPrEx>
        <w:trPr>
          <w:trHeight w:hRule="exact" w:val="306"/>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AE9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Computer Networks and Systems Security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3D9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34F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5A9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11ED4AE8" w14:textId="77777777">
        <w:tblPrEx>
          <w:tblCellMar>
            <w:top w:w="0" w:type="dxa"/>
            <w:bottom w:w="0" w:type="dxa"/>
          </w:tblCellMar>
        </w:tblPrEx>
        <w:trPr>
          <w:trHeight w:hRule="exact" w:val="29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F73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Computer Science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2D18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FC6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101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372A550" w14:textId="77777777">
        <w:tblPrEx>
          <w:tblCellMar>
            <w:top w:w="0" w:type="dxa"/>
            <w:bottom w:w="0" w:type="dxa"/>
          </w:tblCellMar>
        </w:tblPrEx>
        <w:trPr>
          <w:trHeight w:hRule="exact" w:val="29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F715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Cyber Security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CB06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8BC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63C4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7342F227" w14:textId="77777777">
        <w:tblPrEx>
          <w:tblCellMar>
            <w:top w:w="0" w:type="dxa"/>
            <w:bottom w:w="0" w:type="dxa"/>
          </w:tblCellMar>
        </w:tblPrEx>
        <w:trPr>
          <w:trHeight w:hRule="exact" w:val="311"/>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D92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Data Science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DCD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2F1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EA9C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90C0D0A" w14:textId="77777777">
        <w:tblPrEx>
          <w:tblCellMar>
            <w:top w:w="0" w:type="dxa"/>
            <w:bottom w:w="0" w:type="dxa"/>
          </w:tblCellMar>
        </w:tblPrEx>
        <w:trPr>
          <w:trHeight w:hRule="exact" w:val="29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C65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Data Science and Analytics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5ECD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E4C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8D5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67AE3746" w14:textId="77777777">
        <w:tblPrEx>
          <w:tblCellMar>
            <w:top w:w="0" w:type="dxa"/>
            <w:bottom w:w="0" w:type="dxa"/>
          </w:tblCellMar>
        </w:tblPrEx>
        <w:trPr>
          <w:trHeight w:hRule="exact" w:val="30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D13D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Electronics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3B4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5D4E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5C39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1BC1834" w14:textId="77777777">
        <w:tblPrEx>
          <w:tblCellMar>
            <w:top w:w="0" w:type="dxa"/>
            <w:bottom w:w="0" w:type="dxa"/>
          </w:tblCellMar>
        </w:tblPrEx>
        <w:trPr>
          <w:trHeight w:hRule="exact" w:val="29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5F1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Electronics Engineering (</w:t>
            </w:r>
            <w:proofErr w:type="gramStart"/>
            <w:r>
              <w:rPr>
                <w:rFonts w:ascii="Helvetica Now Text Light" w:hAnsi="Helvetica Now Text Light" w:cs="Helvetica Now Text Light"/>
                <w:color w:val="000000"/>
              </w:rPr>
              <w:t>18 month</w:t>
            </w:r>
            <w:proofErr w:type="gramEnd"/>
            <w:r>
              <w:rPr>
                <w:rFonts w:ascii="Helvetica Now Text Light" w:hAnsi="Helvetica Now Text Light" w:cs="Helvetica Now Text Light"/>
                <w:color w:val="000000"/>
              </w:rPr>
              <w:t xml:space="preserve"> route)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B7C9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8D15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51A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1DED50A5" w14:textId="77777777">
        <w:tblPrEx>
          <w:tblCellMar>
            <w:top w:w="0" w:type="dxa"/>
            <w:bottom w:w="0" w:type="dxa"/>
          </w:tblCellMar>
        </w:tblPrEx>
        <w:trPr>
          <w:trHeight w:hRule="exact" w:val="30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95BC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Manufacturing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1E54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60A1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F109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37584C9" w14:textId="77777777">
        <w:tblPrEx>
          <w:tblCellMar>
            <w:top w:w="0" w:type="dxa"/>
            <w:bottom w:w="0" w:type="dxa"/>
          </w:tblCellMar>
        </w:tblPrEx>
        <w:trPr>
          <w:trHeight w:hRule="exact" w:val="311"/>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B9C3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Manufacturing Management (</w:t>
            </w:r>
            <w:proofErr w:type="gramStart"/>
            <w:r>
              <w:rPr>
                <w:rFonts w:ascii="Helvetica Now Text Light" w:hAnsi="Helvetica Now Text Light" w:cs="Helvetica Now Text Light"/>
                <w:color w:val="000000"/>
              </w:rPr>
              <w:t>18 month</w:t>
            </w:r>
            <w:proofErr w:type="gramEnd"/>
            <w:r>
              <w:rPr>
                <w:rFonts w:ascii="Helvetica Now Text Light" w:hAnsi="Helvetica Now Text Light" w:cs="Helvetica Now Text Light"/>
                <w:color w:val="000000"/>
              </w:rPr>
              <w:t xml:space="preserve"> route)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AE6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05F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80A0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2C2A439" w14:textId="77777777">
        <w:tblPrEx>
          <w:tblCellMar>
            <w:top w:w="0" w:type="dxa"/>
            <w:bottom w:w="0" w:type="dxa"/>
          </w:tblCellMar>
        </w:tblPrEx>
        <w:trPr>
          <w:trHeight w:hRule="exact" w:val="29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3EF7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Mechanical </w:t>
            </w:r>
            <w:r>
              <w:rPr>
                <w:rFonts w:ascii="Helvetica Now Text Light" w:hAnsi="Helvetica Now Text Light" w:cs="Helvetica Now Text Light"/>
                <w:color w:val="000000"/>
              </w:rPr>
              <w:t>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211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C6BC8"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B2F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6DF709C" w14:textId="77777777">
        <w:tblPrEx>
          <w:tblCellMar>
            <w:top w:w="0" w:type="dxa"/>
            <w:bottom w:w="0" w:type="dxa"/>
          </w:tblCellMar>
        </w:tblPrEx>
        <w:trPr>
          <w:trHeight w:hRule="exact" w:val="306"/>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2F26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Mechanical Engineering (</w:t>
            </w:r>
            <w:proofErr w:type="gramStart"/>
            <w:r>
              <w:rPr>
                <w:rFonts w:ascii="Helvetica Now Text Light" w:hAnsi="Helvetica Now Text Light" w:cs="Helvetica Now Text Light"/>
                <w:color w:val="000000"/>
              </w:rPr>
              <w:t>18 month</w:t>
            </w:r>
            <w:proofErr w:type="gramEnd"/>
            <w:r>
              <w:rPr>
                <w:rFonts w:ascii="Helvetica Now Text Light" w:hAnsi="Helvetica Now Text Light" w:cs="Helvetica Now Text Light"/>
                <w:color w:val="000000"/>
              </w:rPr>
              <w:t xml:space="preserve"> route)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A2F2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23C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C5C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4761DBE" w14:textId="77777777">
        <w:tblPrEx>
          <w:tblCellMar>
            <w:top w:w="0" w:type="dxa"/>
            <w:bottom w:w="0" w:type="dxa"/>
          </w:tblCellMar>
        </w:tblPrEx>
        <w:trPr>
          <w:trHeight w:hRule="exac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FDA2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Power Electronics and Control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1D175"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389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DBF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365B95F7" w14:textId="77777777">
        <w:tblPrEx>
          <w:tblCellMar>
            <w:top w:w="0" w:type="dxa"/>
            <w:bottom w:w="0" w:type="dxa"/>
          </w:tblCellMar>
        </w:tblPrEx>
        <w:trPr>
          <w:trHeight w:hRule="exact" w:val="306"/>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FF6D7"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Power Electronics and Control (</w:t>
            </w:r>
            <w:proofErr w:type="gramStart"/>
            <w:r>
              <w:rPr>
                <w:rFonts w:ascii="Helvetica Now Text Light" w:hAnsi="Helvetica Now Text Light" w:cs="Helvetica Now Text Light"/>
                <w:color w:val="000000"/>
              </w:rPr>
              <w:t>18 month</w:t>
            </w:r>
            <w:proofErr w:type="gramEnd"/>
            <w:r>
              <w:rPr>
                <w:rFonts w:ascii="Helvetica Now Text Light" w:hAnsi="Helvetica Now Text Light" w:cs="Helvetica Now Text Light"/>
                <w:color w:val="000000"/>
              </w:rPr>
              <w:t xml:space="preserve"> route)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506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3F0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F7E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4A14DCA0" w14:textId="77777777">
        <w:tblPrEx>
          <w:tblCellMar>
            <w:top w:w="0" w:type="dxa"/>
            <w:bottom w:w="0" w:type="dxa"/>
          </w:tblCellMar>
        </w:tblPrEx>
        <w:trPr>
          <w:trHeight w:hRule="exact" w:val="30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4E2E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Software Engineering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486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95EE"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898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r w:rsidR="00A170BF" w14:paraId="1309438A" w14:textId="77777777">
        <w:tblPrEx>
          <w:tblCellMar>
            <w:top w:w="0" w:type="dxa"/>
            <w:bottom w:w="0" w:type="dxa"/>
          </w:tblCellMar>
        </w:tblPrEx>
        <w:trPr>
          <w:trHeight w:hRule="exact" w:val="311"/>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B9E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Supply Chain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862E1"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1FA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930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200E48C2" w14:textId="77777777">
        <w:tblPrEx>
          <w:tblCellMar>
            <w:top w:w="0" w:type="dxa"/>
            <w:bottom w:w="0" w:type="dxa"/>
          </w:tblCellMar>
        </w:tblPrEx>
        <w:trPr>
          <w:trHeight w:hRule="exact" w:val="30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C51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 xml:space="preserve">Supply </w:t>
            </w:r>
            <w:r>
              <w:rPr>
                <w:rFonts w:ascii="Helvetica Now Text Light" w:hAnsi="Helvetica Now Text Light" w:cs="Helvetica Now Text Light"/>
                <w:color w:val="000000"/>
              </w:rPr>
              <w:t>Chain Management (</w:t>
            </w:r>
            <w:proofErr w:type="gramStart"/>
            <w:r>
              <w:rPr>
                <w:rFonts w:ascii="Helvetica Now Text Light" w:hAnsi="Helvetica Now Text Light" w:cs="Helvetica Now Text Light"/>
                <w:color w:val="000000"/>
              </w:rPr>
              <w:t>18 month</w:t>
            </w:r>
            <w:proofErr w:type="gramEnd"/>
            <w:r>
              <w:rPr>
                <w:rFonts w:ascii="Helvetica Now Text Light" w:hAnsi="Helvetica Now Text Light" w:cs="Helvetica Now Text Light"/>
                <w:color w:val="000000"/>
              </w:rPr>
              <w:t xml:space="preserve"> route)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714BF"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BF1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088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r>
      <w:tr w:rsidR="00A170BF" w14:paraId="61A70B37" w14:textId="77777777">
        <w:tblPrEx>
          <w:tblCellMar>
            <w:top w:w="0" w:type="dxa"/>
            <w:bottom w:w="0" w:type="dxa"/>
          </w:tblCellMar>
        </w:tblPrEx>
        <w:trPr>
          <w:trHeight w:hRule="exact" w:val="29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F2A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Theoretical Physics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F9EAB"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MSc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6D0C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No</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2C4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Yes</w:t>
            </w:r>
          </w:p>
        </w:tc>
      </w:tr>
    </w:tbl>
    <w:p w14:paraId="60663264" w14:textId="77777777" w:rsidR="00A170BF" w:rsidRDefault="00A170BF">
      <w:pPr>
        <w:rPr>
          <w:lang w:val="en-US"/>
        </w:rPr>
      </w:pPr>
    </w:p>
    <w:p w14:paraId="4BA8185E" w14:textId="77777777" w:rsidR="00A170BF" w:rsidRDefault="00FC2D9E">
      <w:pPr>
        <w:rPr>
          <w:lang w:val="en-US"/>
        </w:rPr>
      </w:pPr>
      <w:r>
        <w:rPr>
          <w:lang w:val="en-US"/>
        </w:rPr>
        <w:t>Course list accurate as of time of print. Please refer to website for up-to-date listings.</w:t>
      </w:r>
    </w:p>
    <w:p w14:paraId="0ABBB986" w14:textId="77777777" w:rsidR="00A170BF" w:rsidRDefault="00A170BF">
      <w:pPr>
        <w:pageBreakBefore/>
        <w:suppressAutoHyphens w:val="0"/>
        <w:rPr>
          <w:lang w:val="en-US"/>
        </w:rPr>
      </w:pPr>
    </w:p>
    <w:p w14:paraId="5EC90851" w14:textId="77777777" w:rsidR="00A170BF" w:rsidRDefault="00FC2D9E">
      <w:pPr>
        <w:pStyle w:val="Heading1"/>
        <w:rPr>
          <w:lang w:val="en-US"/>
        </w:rPr>
      </w:pPr>
      <w:r>
        <w:rPr>
          <w:lang w:val="en-US"/>
        </w:rPr>
        <w:t>Student life</w:t>
      </w:r>
    </w:p>
    <w:p w14:paraId="615105EF" w14:textId="77777777" w:rsidR="00A170BF" w:rsidRDefault="00A170BF">
      <w:pPr>
        <w:rPr>
          <w:lang w:val="en-US"/>
        </w:rPr>
      </w:pPr>
    </w:p>
    <w:p w14:paraId="7C5D7AFC" w14:textId="77777777" w:rsidR="00A170BF" w:rsidRDefault="00FC2D9E">
      <w:pPr>
        <w:pStyle w:val="Heading2"/>
        <w:rPr>
          <w:lang w:val="en-US"/>
        </w:rPr>
      </w:pPr>
      <w:r>
        <w:rPr>
          <w:lang w:val="en-US"/>
        </w:rPr>
        <w:t>Over 24,500 students from the UK and around the world</w:t>
      </w:r>
    </w:p>
    <w:p w14:paraId="29441B98" w14:textId="77777777" w:rsidR="00A170BF" w:rsidRDefault="00FC2D9E">
      <w:pPr>
        <w:rPr>
          <w:lang w:val="en-US"/>
        </w:rPr>
      </w:pPr>
      <w:r>
        <w:rPr>
          <w:lang w:val="en-US"/>
        </w:rPr>
        <w:t xml:space="preserve">Plenty of </w:t>
      </w:r>
      <w:r>
        <w:rPr>
          <w:lang w:val="en-US"/>
        </w:rPr>
        <w:t>societies to join, and the SU supports students to create new ones for their interests</w:t>
      </w:r>
    </w:p>
    <w:p w14:paraId="34E36E69" w14:textId="77777777" w:rsidR="00A170BF" w:rsidRDefault="00FC2D9E">
      <w:pPr>
        <w:rPr>
          <w:lang w:val="en-US"/>
        </w:rPr>
      </w:pPr>
      <w:r>
        <w:rPr>
          <w:lang w:val="en-US"/>
        </w:rPr>
        <w:t>Free sport available each week via Active Students</w:t>
      </w:r>
    </w:p>
    <w:p w14:paraId="140F83F8" w14:textId="77777777" w:rsidR="00A170BF" w:rsidRDefault="00A170BF">
      <w:pPr>
        <w:rPr>
          <w:lang w:val="en-US"/>
        </w:rPr>
      </w:pPr>
    </w:p>
    <w:p w14:paraId="3246820F" w14:textId="77777777" w:rsidR="00A170BF" w:rsidRDefault="00FC2D9E">
      <w:pPr>
        <w:pStyle w:val="Heading1"/>
        <w:rPr>
          <w:lang w:val="en-US"/>
        </w:rPr>
      </w:pPr>
      <w:r>
        <w:rPr>
          <w:lang w:val="en-US"/>
        </w:rPr>
        <w:t>Being a student at Herts</w:t>
      </w:r>
    </w:p>
    <w:p w14:paraId="55F83F6E" w14:textId="77777777" w:rsidR="00A170BF" w:rsidRDefault="00FC2D9E">
      <w:pPr>
        <w:pStyle w:val="Heading2"/>
        <w:rPr>
          <w:lang w:val="en-US"/>
        </w:rPr>
      </w:pPr>
      <w:r>
        <w:rPr>
          <w:lang w:val="en-US"/>
        </w:rPr>
        <w:t>Sports</w:t>
      </w:r>
    </w:p>
    <w:p w14:paraId="2FA651D4" w14:textId="77777777" w:rsidR="00A170BF" w:rsidRDefault="00FC2D9E">
      <w:pPr>
        <w:rPr>
          <w:lang w:val="en-US"/>
        </w:rPr>
      </w:pPr>
      <w:r>
        <w:rPr>
          <w:lang w:val="en-US"/>
        </w:rPr>
        <w:t>Sport and exercise can not only help students stay in shape, but they can support gen</w:t>
      </w:r>
      <w:r>
        <w:rPr>
          <w:lang w:val="en-US"/>
        </w:rPr>
        <w:t xml:space="preserve">eral health and wellbeing. </w:t>
      </w:r>
    </w:p>
    <w:p w14:paraId="1A9DF6F4" w14:textId="77777777" w:rsidR="00A170BF" w:rsidRDefault="00FC2D9E">
      <w:pPr>
        <w:rPr>
          <w:lang w:val="en-US"/>
        </w:rPr>
      </w:pPr>
      <w:r>
        <w:rPr>
          <w:lang w:val="en-US"/>
        </w:rPr>
        <w:t>One of the easiest ways to exercise at the University is to visit the Hertfordshire Sports Village on the de Havilland Campus. The spacious, air-conditioned gym is equipped with a range of resistance and cardio Matrix Fitness ma</w:t>
      </w:r>
      <w:r>
        <w:rPr>
          <w:lang w:val="en-US"/>
        </w:rPr>
        <w:t xml:space="preserve">chines, along with a large free weights area and multi-use functional training rig. Our fully qualified Health and Fitness team are always on hand to provide expert advice and support. </w:t>
      </w:r>
    </w:p>
    <w:p w14:paraId="3917A650" w14:textId="77777777" w:rsidR="00A170BF" w:rsidRDefault="00FC2D9E">
      <w:pPr>
        <w:rPr>
          <w:lang w:val="en-US"/>
        </w:rPr>
      </w:pPr>
      <w:r>
        <w:rPr>
          <w:lang w:val="en-US"/>
        </w:rPr>
        <w:t>The gym also houses consultation rooms, two group exercise studios, Bo</w:t>
      </w:r>
      <w:r>
        <w:rPr>
          <w:lang w:val="en-US"/>
        </w:rPr>
        <w:t>dyBalance Physiotherapy, and a Sports Injury Clinic.</w:t>
      </w:r>
    </w:p>
    <w:p w14:paraId="5B542354" w14:textId="77777777" w:rsidR="00A170BF" w:rsidRDefault="00FC2D9E">
      <w:pPr>
        <w:rPr>
          <w:lang w:val="en-US"/>
        </w:rPr>
      </w:pPr>
      <w:r>
        <w:rPr>
          <w:lang w:val="en-US"/>
        </w:rPr>
        <w:t xml:space="preserve">Through the Athletic Union, we currently have 28 clubs offering a variety of sports for all abilities. </w:t>
      </w:r>
      <w:proofErr w:type="gramStart"/>
      <w:r>
        <w:rPr>
          <w:lang w:val="en-US"/>
        </w:rPr>
        <w:t>The majority of</w:t>
      </w:r>
      <w:proofErr w:type="gramEnd"/>
      <w:r>
        <w:rPr>
          <w:lang w:val="en-US"/>
        </w:rPr>
        <w:t xml:space="preserve"> our sports clubs represent the University by competing in the British Universities &amp;</w:t>
      </w:r>
      <w:r>
        <w:rPr>
          <w:lang w:val="en-US"/>
        </w:rPr>
        <w:t xml:space="preserve"> College Sport (BUCS) programme and fixtures. Some clubs will also participate in regional or national competitions outside of BUCS.</w:t>
      </w:r>
    </w:p>
    <w:p w14:paraId="45DC264E" w14:textId="77777777" w:rsidR="00A170BF" w:rsidRDefault="00FC2D9E">
      <w:pPr>
        <w:rPr>
          <w:lang w:val="en-US"/>
        </w:rPr>
      </w:pPr>
      <w:r>
        <w:rPr>
          <w:lang w:val="en-US"/>
        </w:rPr>
        <w:t>Find out more at: herts.ac.uk/sport</w:t>
      </w:r>
    </w:p>
    <w:p w14:paraId="29B6618B" w14:textId="77777777" w:rsidR="00A170BF" w:rsidRDefault="00A170BF">
      <w:pPr>
        <w:rPr>
          <w:lang w:val="en-US"/>
        </w:rPr>
      </w:pPr>
    </w:p>
    <w:p w14:paraId="54C8D7DA" w14:textId="77777777" w:rsidR="00A170BF" w:rsidRDefault="00FC2D9E">
      <w:pPr>
        <w:pStyle w:val="Heading2"/>
        <w:rPr>
          <w:lang w:val="en-US"/>
        </w:rPr>
      </w:pPr>
      <w:r>
        <w:rPr>
          <w:lang w:val="en-US"/>
        </w:rPr>
        <w:t>Covid Safety</w:t>
      </w:r>
    </w:p>
    <w:p w14:paraId="380DB58A" w14:textId="77777777" w:rsidR="00A170BF" w:rsidRDefault="00FC2D9E">
      <w:pPr>
        <w:rPr>
          <w:lang w:val="en-US"/>
        </w:rPr>
      </w:pPr>
      <w:r>
        <w:rPr>
          <w:lang w:val="en-US"/>
        </w:rPr>
        <w:t xml:space="preserve">The safety, health and wellbeing of our community is our top </w:t>
      </w:r>
      <w:r>
        <w:rPr>
          <w:lang w:val="en-US"/>
        </w:rPr>
        <w:t xml:space="preserve">priority. We have created a ‘COVID-secure’ learning environment for staff and students, so they can enjoy university life while staying safe. </w:t>
      </w:r>
    </w:p>
    <w:p w14:paraId="00FA45D4" w14:textId="77777777" w:rsidR="00A170BF" w:rsidRDefault="00FC2D9E">
      <w:pPr>
        <w:rPr>
          <w:lang w:val="en-US"/>
        </w:rPr>
      </w:pPr>
      <w:r>
        <w:rPr>
          <w:lang w:val="en-US"/>
        </w:rPr>
        <w:t>Increased cleaning, hand sanitisation stations, and well-ventilated spaces have been implemented around the campu</w:t>
      </w:r>
      <w:r>
        <w:rPr>
          <w:lang w:val="en-US"/>
        </w:rPr>
        <w:t>s. The UK Government has lifted social distancing restrictions and face coverings are no longer a requirement, however students are still welcome to wear them around the campus if they so choose. Tests can be collected on both campuses. These are just some</w:t>
      </w:r>
      <w:r>
        <w:rPr>
          <w:lang w:val="en-US"/>
        </w:rPr>
        <w:t xml:space="preserve"> of the changes we have made to keep students safe.</w:t>
      </w:r>
    </w:p>
    <w:p w14:paraId="1C558F90" w14:textId="77777777" w:rsidR="00A170BF" w:rsidRDefault="00FC2D9E">
      <w:pPr>
        <w:rPr>
          <w:lang w:val="en-US"/>
        </w:rPr>
      </w:pPr>
      <w:r>
        <w:rPr>
          <w:lang w:val="en-US"/>
        </w:rPr>
        <w:t>Find out more at: herts.ac.uk/coronavirus</w:t>
      </w:r>
    </w:p>
    <w:p w14:paraId="19714DF9" w14:textId="77777777" w:rsidR="00A170BF" w:rsidRDefault="00A170BF">
      <w:pPr>
        <w:rPr>
          <w:lang w:val="en-US"/>
        </w:rPr>
      </w:pPr>
    </w:p>
    <w:p w14:paraId="2AC91373" w14:textId="77777777" w:rsidR="00A170BF" w:rsidRDefault="00FC2D9E">
      <w:pPr>
        <w:pStyle w:val="Heading2"/>
        <w:rPr>
          <w:lang w:val="en-US"/>
        </w:rPr>
      </w:pPr>
      <w:r>
        <w:rPr>
          <w:lang w:val="en-US"/>
        </w:rPr>
        <w:t>Clubs &amp; Societies</w:t>
      </w:r>
    </w:p>
    <w:p w14:paraId="7EFBF7A1" w14:textId="77777777" w:rsidR="00A170BF" w:rsidRDefault="00FC2D9E">
      <w:pPr>
        <w:rPr>
          <w:lang w:val="en-US"/>
        </w:rPr>
      </w:pPr>
      <w:r>
        <w:rPr>
          <w:lang w:val="en-US"/>
        </w:rPr>
        <w:t xml:space="preserve">University </w:t>
      </w:r>
      <w:proofErr w:type="gramStart"/>
      <w:r>
        <w:rPr>
          <w:lang w:val="en-US"/>
        </w:rPr>
        <w:t>isn’t</w:t>
      </w:r>
      <w:proofErr w:type="gramEnd"/>
      <w:r>
        <w:rPr>
          <w:lang w:val="en-US"/>
        </w:rPr>
        <w:t xml:space="preserve"> just about getting an incredible education; it’s also about exploring ideas, trying new things and meeting lifelong friends. A</w:t>
      </w:r>
      <w:r>
        <w:rPr>
          <w:lang w:val="en-US"/>
        </w:rPr>
        <w:t xml:space="preserve">t the Students’ Union (SU) </w:t>
      </w:r>
      <w:proofErr w:type="gramStart"/>
      <w:r>
        <w:rPr>
          <w:lang w:val="en-US"/>
        </w:rPr>
        <w:t>there’s</w:t>
      </w:r>
      <w:proofErr w:type="gramEnd"/>
      <w:r>
        <w:rPr>
          <w:lang w:val="en-US"/>
        </w:rPr>
        <w:t xml:space="preserve"> lots to get involved with and plenty of support for our students.​</w:t>
      </w:r>
    </w:p>
    <w:p w14:paraId="2357E3AC" w14:textId="77777777" w:rsidR="00A170BF" w:rsidRDefault="00FC2D9E">
      <w:pPr>
        <w:rPr>
          <w:lang w:val="en-US"/>
        </w:rPr>
      </w:pPr>
      <w:r>
        <w:rPr>
          <w:lang w:val="en-US"/>
        </w:rPr>
        <w:t>The Students’ Union is the social heart of the University. It runs club and live music nights at the Forum, one of the region’s most exciting venues. It a</w:t>
      </w:r>
      <w:r>
        <w:rPr>
          <w:lang w:val="en-US"/>
        </w:rPr>
        <w:t>lso has lots of societies where students can meet people who share their interests; from baking to go karting!</w:t>
      </w:r>
    </w:p>
    <w:p w14:paraId="7DC6093C" w14:textId="77777777" w:rsidR="00A170BF" w:rsidRDefault="00FC2D9E">
      <w:pPr>
        <w:rPr>
          <w:lang w:val="en-US"/>
        </w:rPr>
      </w:pPr>
      <w:r>
        <w:rPr>
          <w:lang w:val="en-US"/>
        </w:rPr>
        <w:t>Find out more at: hertfordshire.su/societies</w:t>
      </w:r>
    </w:p>
    <w:p w14:paraId="315D3524" w14:textId="77777777" w:rsidR="00A170BF" w:rsidRDefault="00A170BF">
      <w:pPr>
        <w:rPr>
          <w:lang w:val="en-US"/>
        </w:rPr>
      </w:pPr>
    </w:p>
    <w:p w14:paraId="5FCC60BF" w14:textId="77777777" w:rsidR="00A170BF" w:rsidRDefault="00FC2D9E">
      <w:pPr>
        <w:pStyle w:val="Heading2"/>
        <w:rPr>
          <w:lang w:val="en-US"/>
        </w:rPr>
      </w:pPr>
      <w:r>
        <w:rPr>
          <w:lang w:val="en-US"/>
        </w:rPr>
        <w:t>Orientation &amp; Pre-arrival</w:t>
      </w:r>
    </w:p>
    <w:p w14:paraId="3EA861D8" w14:textId="77777777" w:rsidR="00A170BF" w:rsidRDefault="00FC2D9E">
      <w:pPr>
        <w:rPr>
          <w:lang w:val="en-US"/>
        </w:rPr>
      </w:pPr>
      <w:r>
        <w:rPr>
          <w:lang w:val="en-US"/>
        </w:rPr>
        <w:t>To help our students settle into life at a UK University, we run a free O</w:t>
      </w:r>
      <w:r>
        <w:rPr>
          <w:lang w:val="en-US"/>
        </w:rPr>
        <w:t>rientation Week and multiple pre-arrival webinars.</w:t>
      </w:r>
    </w:p>
    <w:p w14:paraId="5CBE68DE" w14:textId="77777777" w:rsidR="00A170BF" w:rsidRDefault="00FC2D9E">
      <w:pPr>
        <w:rPr>
          <w:lang w:val="en-US"/>
        </w:rPr>
      </w:pPr>
      <w:r>
        <w:rPr>
          <w:lang w:val="en-US"/>
        </w:rPr>
        <w:t xml:space="preserve">Orientation Week usually runs the week before main term </w:t>
      </w:r>
      <w:proofErr w:type="gramStart"/>
      <w:r>
        <w:rPr>
          <w:lang w:val="en-US"/>
        </w:rPr>
        <w:t>starts, and</w:t>
      </w:r>
      <w:proofErr w:type="gramEnd"/>
      <w:r>
        <w:rPr>
          <w:lang w:val="en-US"/>
        </w:rPr>
        <w:t xml:space="preserve"> is an excellent chance for students to start making friends, exploring the campuses and getting settled before classes begin. Fun events </w:t>
      </w:r>
      <w:r>
        <w:rPr>
          <w:lang w:val="en-US"/>
        </w:rPr>
        <w:t>are hosted throughout the week.</w:t>
      </w:r>
    </w:p>
    <w:p w14:paraId="0FC9FED8" w14:textId="77777777" w:rsidR="00A170BF" w:rsidRDefault="00FC2D9E">
      <w:pPr>
        <w:rPr>
          <w:lang w:val="en-US"/>
        </w:rPr>
      </w:pPr>
      <w:r>
        <w:rPr>
          <w:lang w:val="en-US"/>
        </w:rPr>
        <w:t>Our pre-arrival webinars take place online in the weeks before students travel to the UK. These sessions provide travel advice, checklist reminders, and a few sneak peaks about what to expect during Orientation.</w:t>
      </w:r>
    </w:p>
    <w:p w14:paraId="5342510D" w14:textId="77777777" w:rsidR="00A170BF" w:rsidRDefault="00FC2D9E">
      <w:pPr>
        <w:rPr>
          <w:lang w:val="en-US"/>
        </w:rPr>
      </w:pPr>
      <w:r>
        <w:rPr>
          <w:lang w:val="en-US"/>
        </w:rPr>
        <w:t>Find out mor</w:t>
      </w:r>
      <w:r>
        <w:rPr>
          <w:lang w:val="en-US"/>
        </w:rPr>
        <w:t>e at: go.herts.ac.uk/orientation</w:t>
      </w:r>
    </w:p>
    <w:p w14:paraId="322C3C7C" w14:textId="77777777" w:rsidR="00A170BF" w:rsidRDefault="00A170BF">
      <w:pPr>
        <w:rPr>
          <w:lang w:val="en-US"/>
        </w:rPr>
      </w:pPr>
    </w:p>
    <w:p w14:paraId="661935F0" w14:textId="77777777" w:rsidR="00A170BF" w:rsidRDefault="00A170BF">
      <w:pPr>
        <w:pageBreakBefore/>
        <w:suppressAutoHyphens w:val="0"/>
        <w:rPr>
          <w:lang w:val="en-US"/>
        </w:rPr>
      </w:pPr>
    </w:p>
    <w:p w14:paraId="703730AB" w14:textId="77777777" w:rsidR="00A170BF" w:rsidRDefault="00FC2D9E">
      <w:pPr>
        <w:pStyle w:val="Heading1"/>
        <w:rPr>
          <w:lang w:val="en-US"/>
        </w:rPr>
      </w:pPr>
      <w:r>
        <w:rPr>
          <w:lang w:val="en-US"/>
        </w:rPr>
        <w:t>Social spaces</w:t>
      </w:r>
    </w:p>
    <w:p w14:paraId="10531353" w14:textId="77777777" w:rsidR="00A170BF" w:rsidRDefault="00FC2D9E">
      <w:pPr>
        <w:rPr>
          <w:lang w:val="en-US"/>
        </w:rPr>
      </w:pPr>
      <w:r>
        <w:rPr>
          <w:lang w:val="en-US"/>
        </w:rPr>
        <w:t>Our campuses have lots of social spaces where students can socialise, study, and relax. Some spaces, such as accommodation shared common rooms are available to those living on campus, but the majority such a</w:t>
      </w:r>
      <w:r>
        <w:rPr>
          <w:lang w:val="en-US"/>
        </w:rPr>
        <w:t>s the Enterprise Hub, Oval, and EleHouse are available to all.</w:t>
      </w:r>
    </w:p>
    <w:p w14:paraId="5E190CB9" w14:textId="77777777" w:rsidR="00A170BF" w:rsidRDefault="00A170BF">
      <w:pPr>
        <w:pageBreakBefore/>
        <w:suppressAutoHyphens w:val="0"/>
        <w:rPr>
          <w:lang w:val="en-US"/>
        </w:rPr>
      </w:pPr>
    </w:p>
    <w:p w14:paraId="020A108B" w14:textId="77777777" w:rsidR="00A170BF" w:rsidRDefault="00FC2D9E">
      <w:pPr>
        <w:pStyle w:val="Heading1"/>
        <w:rPr>
          <w:lang w:val="en-US"/>
        </w:rPr>
      </w:pPr>
      <w:r>
        <w:rPr>
          <w:lang w:val="en-US"/>
        </w:rPr>
        <w:t>On-campus accommodation</w:t>
      </w:r>
    </w:p>
    <w:p w14:paraId="57295739" w14:textId="77777777" w:rsidR="00A170BF" w:rsidRDefault="00FC2D9E">
      <w:pPr>
        <w:rPr>
          <w:lang w:val="en-US"/>
        </w:rPr>
      </w:pPr>
      <w:r>
        <w:rPr>
          <w:lang w:val="en-US"/>
        </w:rPr>
        <w:t xml:space="preserve">Living on campus is safe, practical and an amazing way to meet new people, while being minutes from lectures, </w:t>
      </w:r>
      <w:proofErr w:type="gramStart"/>
      <w:r>
        <w:rPr>
          <w:lang w:val="en-US"/>
        </w:rPr>
        <w:t>libraries</w:t>
      </w:r>
      <w:proofErr w:type="gramEnd"/>
      <w:r>
        <w:rPr>
          <w:lang w:val="en-US"/>
        </w:rPr>
        <w:t xml:space="preserve"> and entertainment. </w:t>
      </w:r>
    </w:p>
    <w:p w14:paraId="6803FE6C" w14:textId="77777777" w:rsidR="00A170BF" w:rsidRDefault="00FC2D9E">
      <w:pPr>
        <w:rPr>
          <w:lang w:val="en-US"/>
        </w:rPr>
      </w:pPr>
      <w:r>
        <w:rPr>
          <w:lang w:val="en-US"/>
        </w:rPr>
        <w:t>Students can stay in our £12</w:t>
      </w:r>
      <w:r>
        <w:rPr>
          <w:lang w:val="en-US"/>
        </w:rPr>
        <w:t>0 million accommodation village where we offer a variety of rooms, including studio rooms and en suites for more privacy, townhouses where students share their kitchen and bathroom with other students, or twin rooms for those on a tighter budget. If they a</w:t>
      </w:r>
      <w:r>
        <w:rPr>
          <w:lang w:val="en-US"/>
        </w:rPr>
        <w:t>re sharing a kitchen, they will have their own food locker.</w:t>
      </w:r>
    </w:p>
    <w:p w14:paraId="7C446879" w14:textId="77777777" w:rsidR="00A170BF" w:rsidRDefault="00FC2D9E">
      <w:pPr>
        <w:rPr>
          <w:lang w:val="en-US"/>
        </w:rPr>
      </w:pPr>
      <w:r>
        <w:rPr>
          <w:lang w:val="en-US"/>
        </w:rPr>
        <w:t>All rooms include Wi-Fi, utility bills, contents insurance, access to on site laundry facilities and do not require a UK guarantor!</w:t>
      </w:r>
    </w:p>
    <w:p w14:paraId="6768D1BB" w14:textId="77777777" w:rsidR="00A170BF" w:rsidRDefault="00FC2D9E">
      <w:pPr>
        <w:rPr>
          <w:lang w:val="en-US"/>
        </w:rPr>
      </w:pPr>
      <w:r>
        <w:rPr>
          <w:lang w:val="en-US"/>
        </w:rPr>
        <w:t>Staying on campus has the additional benefits of 24/7 support 36</w:t>
      </w:r>
      <w:r>
        <w:rPr>
          <w:lang w:val="en-US"/>
        </w:rPr>
        <w:t>5 days a year from our security team, student support officers and resident assistants. Whether a student is accidentally locked out of their room, needs an emergency repair, or is feeling unwell, there is always support on hand.</w:t>
      </w:r>
    </w:p>
    <w:p w14:paraId="3B42E2CD" w14:textId="77777777" w:rsidR="00A170BF" w:rsidRDefault="00FC2D9E">
      <w:pPr>
        <w:rPr>
          <w:lang w:val="en-US"/>
        </w:rPr>
      </w:pPr>
      <w:r>
        <w:rPr>
          <w:lang w:val="en-US"/>
        </w:rPr>
        <w:t xml:space="preserve">They can also opt to live </w:t>
      </w:r>
      <w:r>
        <w:rPr>
          <w:lang w:val="en-US"/>
        </w:rPr>
        <w:t>with friends, so if they know other students coming to Herts, they can request to live with them when they apply!</w:t>
      </w:r>
    </w:p>
    <w:p w14:paraId="1003B395" w14:textId="77777777" w:rsidR="00A170BF" w:rsidRDefault="00FC2D9E">
      <w:pPr>
        <w:rPr>
          <w:lang w:val="en-US"/>
        </w:rPr>
      </w:pPr>
      <w:r>
        <w:rPr>
          <w:lang w:val="en-US"/>
        </w:rPr>
        <w:t xml:space="preserve">A </w:t>
      </w:r>
      <w:proofErr w:type="gramStart"/>
      <w:r>
        <w:rPr>
          <w:lang w:val="en-US"/>
        </w:rPr>
        <w:t>step by step</w:t>
      </w:r>
      <w:proofErr w:type="gramEnd"/>
      <w:r>
        <w:rPr>
          <w:lang w:val="en-US"/>
        </w:rPr>
        <w:t xml:space="preserve"> video walkthrough for accommodation applications is available on our University of Hertfordshire International YouTube </w:t>
      </w:r>
      <w:r>
        <w:rPr>
          <w:lang w:val="en-US"/>
        </w:rPr>
        <w:t>channel.</w:t>
      </w:r>
    </w:p>
    <w:p w14:paraId="790D1E30" w14:textId="77777777" w:rsidR="00A170BF" w:rsidRDefault="00A170BF">
      <w:pPr>
        <w:rPr>
          <w:lang w:val="en-US"/>
        </w:rPr>
      </w:pPr>
    </w:p>
    <w:p w14:paraId="074C0716" w14:textId="77777777" w:rsidR="00A170BF" w:rsidRDefault="00FC2D9E">
      <w:pPr>
        <w:pStyle w:val="Heading2"/>
        <w:rPr>
          <w:lang w:val="en-US"/>
        </w:rPr>
      </w:pPr>
      <w:r>
        <w:rPr>
          <w:lang w:val="en-US"/>
        </w:rPr>
        <w:t xml:space="preserve">Single en suite </w:t>
      </w:r>
    </w:p>
    <w:p w14:paraId="0AB87CFC" w14:textId="77777777" w:rsidR="00A170BF" w:rsidRDefault="00FC2D9E">
      <w:pPr>
        <w:rPr>
          <w:lang w:val="en-US"/>
        </w:rPr>
      </w:pPr>
      <w:r>
        <w:rPr>
          <w:lang w:val="en-US"/>
        </w:rPr>
        <w:t>de Havilland</w:t>
      </w:r>
    </w:p>
    <w:p w14:paraId="629F868B" w14:textId="77777777" w:rsidR="00A170BF" w:rsidRDefault="00FC2D9E">
      <w:pPr>
        <w:rPr>
          <w:lang w:val="en-US"/>
        </w:rPr>
      </w:pPr>
      <w:r>
        <w:rPr>
          <w:lang w:val="en-US"/>
        </w:rPr>
        <w:t>43 weeks: £161.21 p/w</w:t>
      </w:r>
    </w:p>
    <w:p w14:paraId="1CF968C7" w14:textId="77777777" w:rsidR="00A170BF" w:rsidRDefault="00A170BF">
      <w:pPr>
        <w:rPr>
          <w:lang w:val="en-US"/>
        </w:rPr>
      </w:pPr>
    </w:p>
    <w:p w14:paraId="27354B73" w14:textId="77777777" w:rsidR="00A170BF" w:rsidRDefault="00FC2D9E">
      <w:pPr>
        <w:pStyle w:val="Heading2"/>
        <w:rPr>
          <w:lang w:val="en-US"/>
        </w:rPr>
      </w:pPr>
      <w:r>
        <w:rPr>
          <w:lang w:val="en-US"/>
        </w:rPr>
        <w:t xml:space="preserve">Townhouse room </w:t>
      </w:r>
    </w:p>
    <w:p w14:paraId="429C343F" w14:textId="77777777" w:rsidR="00A170BF" w:rsidRDefault="00FC2D9E">
      <w:pPr>
        <w:rPr>
          <w:lang w:val="en-US"/>
        </w:rPr>
      </w:pPr>
      <w:r>
        <w:rPr>
          <w:lang w:val="en-US"/>
        </w:rPr>
        <w:t>College Lane</w:t>
      </w:r>
    </w:p>
    <w:p w14:paraId="7D8D3AF0" w14:textId="77777777" w:rsidR="00A170BF" w:rsidRDefault="00FC2D9E">
      <w:pPr>
        <w:rPr>
          <w:lang w:val="en-US"/>
        </w:rPr>
      </w:pPr>
      <w:r>
        <w:rPr>
          <w:lang w:val="en-US"/>
        </w:rPr>
        <w:t>43 Weeks: £166.11 p/w</w:t>
      </w:r>
    </w:p>
    <w:p w14:paraId="2E1AF22A" w14:textId="77777777" w:rsidR="00A170BF" w:rsidRDefault="00FC2D9E">
      <w:pPr>
        <w:rPr>
          <w:lang w:val="en-US"/>
        </w:rPr>
      </w:pPr>
      <w:r>
        <w:rPr>
          <w:lang w:val="en-US"/>
        </w:rPr>
        <w:t>51 Weeks: £159.74 p/w</w:t>
      </w:r>
    </w:p>
    <w:p w14:paraId="5AC8FB2A" w14:textId="77777777" w:rsidR="00A170BF" w:rsidRDefault="00A170BF">
      <w:pPr>
        <w:rPr>
          <w:lang w:val="en-US"/>
        </w:rPr>
      </w:pPr>
    </w:p>
    <w:p w14:paraId="6B586627" w14:textId="77777777" w:rsidR="00A170BF" w:rsidRDefault="00FC2D9E">
      <w:pPr>
        <w:pStyle w:val="Heading2"/>
        <w:rPr>
          <w:lang w:val="en-US"/>
        </w:rPr>
      </w:pPr>
      <w:r>
        <w:rPr>
          <w:lang w:val="en-US"/>
        </w:rPr>
        <w:t xml:space="preserve">Studio flat </w:t>
      </w:r>
    </w:p>
    <w:p w14:paraId="3953D596" w14:textId="77777777" w:rsidR="00A170BF" w:rsidRDefault="00FC2D9E">
      <w:pPr>
        <w:rPr>
          <w:lang w:val="en-US"/>
        </w:rPr>
      </w:pPr>
      <w:r>
        <w:rPr>
          <w:lang w:val="en-US"/>
        </w:rPr>
        <w:t>College Lane</w:t>
      </w:r>
    </w:p>
    <w:p w14:paraId="6035B93A" w14:textId="77777777" w:rsidR="00A170BF" w:rsidRDefault="00FC2D9E">
      <w:pPr>
        <w:rPr>
          <w:lang w:val="en-US"/>
        </w:rPr>
      </w:pPr>
      <w:r>
        <w:rPr>
          <w:lang w:val="en-US"/>
        </w:rPr>
        <w:t>43 weeks: £222.74 p/w</w:t>
      </w:r>
    </w:p>
    <w:p w14:paraId="080FC8D4" w14:textId="77777777" w:rsidR="00A170BF" w:rsidRDefault="00FC2D9E">
      <w:pPr>
        <w:rPr>
          <w:lang w:val="en-US"/>
        </w:rPr>
      </w:pPr>
      <w:r>
        <w:rPr>
          <w:lang w:val="en-US"/>
        </w:rPr>
        <w:t>51 weeks: £214.27 p/w</w:t>
      </w:r>
    </w:p>
    <w:p w14:paraId="60982FED" w14:textId="77777777" w:rsidR="00A170BF" w:rsidRDefault="00A170BF">
      <w:pPr>
        <w:rPr>
          <w:lang w:val="en-US"/>
        </w:rPr>
      </w:pPr>
    </w:p>
    <w:p w14:paraId="497378CE" w14:textId="77777777" w:rsidR="00A170BF" w:rsidRDefault="00FC2D9E">
      <w:pPr>
        <w:pStyle w:val="Heading2"/>
        <w:rPr>
          <w:lang w:val="en-US"/>
        </w:rPr>
      </w:pPr>
      <w:r>
        <w:rPr>
          <w:lang w:val="en-US"/>
        </w:rPr>
        <w:t>Standard en suite</w:t>
      </w:r>
    </w:p>
    <w:p w14:paraId="6DEE4B47" w14:textId="77777777" w:rsidR="00A170BF" w:rsidRDefault="00FC2D9E">
      <w:pPr>
        <w:rPr>
          <w:lang w:val="en-US"/>
        </w:rPr>
      </w:pPr>
      <w:r>
        <w:rPr>
          <w:lang w:val="en-US"/>
        </w:rPr>
        <w:t>College Lane</w:t>
      </w:r>
    </w:p>
    <w:p w14:paraId="69CAD7D4" w14:textId="77777777" w:rsidR="00A170BF" w:rsidRDefault="00FC2D9E">
      <w:pPr>
        <w:rPr>
          <w:lang w:val="en-US"/>
        </w:rPr>
      </w:pPr>
      <w:r>
        <w:rPr>
          <w:lang w:val="en-US"/>
        </w:rPr>
        <w:t xml:space="preserve">43 weeks: </w:t>
      </w:r>
      <w:r>
        <w:rPr>
          <w:lang w:val="en-US"/>
        </w:rPr>
        <w:t>£176.40 p/w</w:t>
      </w:r>
    </w:p>
    <w:p w14:paraId="25C6D5BB" w14:textId="77777777" w:rsidR="00A170BF" w:rsidRDefault="00FC2D9E">
      <w:pPr>
        <w:rPr>
          <w:lang w:val="en-US"/>
        </w:rPr>
      </w:pPr>
      <w:r>
        <w:rPr>
          <w:lang w:val="en-US"/>
        </w:rPr>
        <w:t>51 weeks: £169.40 p/w</w:t>
      </w:r>
    </w:p>
    <w:p w14:paraId="5802281F" w14:textId="77777777" w:rsidR="00A170BF" w:rsidRDefault="00A170BF">
      <w:pPr>
        <w:rPr>
          <w:lang w:val="en-US"/>
        </w:rPr>
      </w:pPr>
    </w:p>
    <w:p w14:paraId="65CA0826" w14:textId="77777777" w:rsidR="00A170BF" w:rsidRDefault="00FC2D9E">
      <w:pPr>
        <w:pStyle w:val="Heading2"/>
        <w:rPr>
          <w:lang w:val="en-US"/>
        </w:rPr>
      </w:pPr>
      <w:r>
        <w:rPr>
          <w:lang w:val="en-US"/>
        </w:rPr>
        <w:t>Enhanced en suite</w:t>
      </w:r>
    </w:p>
    <w:p w14:paraId="12A7804F" w14:textId="77777777" w:rsidR="00A170BF" w:rsidRDefault="00FC2D9E">
      <w:pPr>
        <w:rPr>
          <w:lang w:val="en-US"/>
        </w:rPr>
      </w:pPr>
      <w:r>
        <w:rPr>
          <w:lang w:val="en-US"/>
        </w:rPr>
        <w:t>College Lane</w:t>
      </w:r>
    </w:p>
    <w:p w14:paraId="3EF21CC2" w14:textId="77777777" w:rsidR="00A170BF" w:rsidRDefault="00FC2D9E">
      <w:pPr>
        <w:rPr>
          <w:lang w:val="en-US"/>
        </w:rPr>
      </w:pPr>
      <w:r>
        <w:rPr>
          <w:lang w:val="en-US"/>
        </w:rPr>
        <w:t>43 weeks: £187.11 p/w</w:t>
      </w:r>
    </w:p>
    <w:p w14:paraId="694611F2" w14:textId="77777777" w:rsidR="00A170BF" w:rsidRDefault="00FC2D9E">
      <w:pPr>
        <w:rPr>
          <w:lang w:val="en-US"/>
        </w:rPr>
      </w:pPr>
      <w:r>
        <w:rPr>
          <w:lang w:val="en-US"/>
        </w:rPr>
        <w:t>51 weeks: £179.90 p/w</w:t>
      </w:r>
    </w:p>
    <w:p w14:paraId="402B5817" w14:textId="77777777" w:rsidR="00A170BF" w:rsidRDefault="00A170BF">
      <w:pPr>
        <w:rPr>
          <w:lang w:val="en-US"/>
        </w:rPr>
      </w:pPr>
    </w:p>
    <w:p w14:paraId="59DF48C4" w14:textId="77777777" w:rsidR="00A170BF" w:rsidRDefault="00FC2D9E">
      <w:pPr>
        <w:pStyle w:val="Heading2"/>
        <w:rPr>
          <w:lang w:val="en-US"/>
        </w:rPr>
      </w:pPr>
      <w:r>
        <w:rPr>
          <w:lang w:val="en-US"/>
        </w:rPr>
        <w:t xml:space="preserve">Twin room </w:t>
      </w:r>
    </w:p>
    <w:p w14:paraId="65F75BF2" w14:textId="77777777" w:rsidR="00A170BF" w:rsidRDefault="00FC2D9E">
      <w:pPr>
        <w:rPr>
          <w:lang w:val="en-US"/>
        </w:rPr>
      </w:pPr>
      <w:r>
        <w:rPr>
          <w:lang w:val="en-US"/>
        </w:rPr>
        <w:t>College Lane</w:t>
      </w:r>
    </w:p>
    <w:p w14:paraId="5D8F3D76" w14:textId="77777777" w:rsidR="00A170BF" w:rsidRDefault="00FC2D9E">
      <w:pPr>
        <w:rPr>
          <w:lang w:val="en-US"/>
        </w:rPr>
      </w:pPr>
      <w:r>
        <w:rPr>
          <w:lang w:val="en-US"/>
        </w:rPr>
        <w:t>43 Weeks: £107.73 p/w</w:t>
      </w:r>
    </w:p>
    <w:p w14:paraId="5B35BCF2" w14:textId="77777777" w:rsidR="00A170BF" w:rsidRDefault="00FC2D9E">
      <w:pPr>
        <w:rPr>
          <w:lang w:val="en-US"/>
        </w:rPr>
      </w:pPr>
      <w:r>
        <w:rPr>
          <w:lang w:val="en-US"/>
        </w:rPr>
        <w:t>51 Weeks: £106.40 p/w</w:t>
      </w:r>
    </w:p>
    <w:p w14:paraId="379E6B07" w14:textId="77777777" w:rsidR="00A170BF" w:rsidRDefault="00A170BF">
      <w:pPr>
        <w:rPr>
          <w:lang w:val="en-US"/>
        </w:rPr>
      </w:pPr>
    </w:p>
    <w:p w14:paraId="537CC096" w14:textId="77777777" w:rsidR="00A170BF" w:rsidRDefault="00FC2D9E">
      <w:pPr>
        <w:pStyle w:val="Heading2"/>
        <w:rPr>
          <w:lang w:val="en-US"/>
        </w:rPr>
      </w:pPr>
      <w:r>
        <w:rPr>
          <w:lang w:val="en-US"/>
        </w:rPr>
        <w:t>Prices</w:t>
      </w:r>
    </w:p>
    <w:p w14:paraId="73F51A8C" w14:textId="77777777" w:rsidR="00A170BF" w:rsidRDefault="00FC2D9E">
      <w:pPr>
        <w:rPr>
          <w:lang w:val="en-US"/>
        </w:rPr>
      </w:pPr>
      <w:r>
        <w:rPr>
          <w:lang w:val="en-US"/>
        </w:rPr>
        <w:t>For 2022/23, prices range between £106.40 to £222.74 per week.</w:t>
      </w:r>
    </w:p>
    <w:p w14:paraId="1D0867D2" w14:textId="77777777" w:rsidR="00A170BF" w:rsidRDefault="00FC2D9E">
      <w:pPr>
        <w:rPr>
          <w:lang w:val="en-US"/>
        </w:rPr>
      </w:pPr>
      <w:r>
        <w:rPr>
          <w:lang w:val="en-US"/>
        </w:rPr>
        <w:t xml:space="preserve">The </w:t>
      </w:r>
      <w:r>
        <w:rPr>
          <w:lang w:val="en-US"/>
        </w:rPr>
        <w:t>prices for specific rooms can be found on our website. Depending on the type of room and length of contract chosen, prices will vary.</w:t>
      </w:r>
    </w:p>
    <w:p w14:paraId="6683999C" w14:textId="77777777" w:rsidR="00A170BF" w:rsidRDefault="00A170BF">
      <w:pPr>
        <w:rPr>
          <w:lang w:val="en-US"/>
        </w:rPr>
      </w:pPr>
    </w:p>
    <w:p w14:paraId="61A8E9F5" w14:textId="77777777" w:rsidR="00A170BF" w:rsidRDefault="00FC2D9E">
      <w:pPr>
        <w:pStyle w:val="Heading2"/>
        <w:rPr>
          <w:lang w:val="en-US"/>
        </w:rPr>
      </w:pPr>
      <w:r>
        <w:rPr>
          <w:lang w:val="en-US"/>
        </w:rPr>
        <w:t>When to Apply</w:t>
      </w:r>
    </w:p>
    <w:p w14:paraId="2824589D" w14:textId="77777777" w:rsidR="00A170BF" w:rsidRDefault="00FC2D9E">
      <w:pPr>
        <w:rPr>
          <w:lang w:val="en-US"/>
        </w:rPr>
      </w:pPr>
      <w:r>
        <w:rPr>
          <w:lang w:val="en-US"/>
        </w:rPr>
        <w:t xml:space="preserve">Accommodation applications should be made once applicants have a conditional offer and </w:t>
      </w:r>
      <w:proofErr w:type="gramStart"/>
      <w:r>
        <w:rPr>
          <w:lang w:val="en-US"/>
        </w:rPr>
        <w:t>eight digit</w:t>
      </w:r>
      <w:proofErr w:type="gramEnd"/>
      <w:r>
        <w:rPr>
          <w:lang w:val="en-US"/>
        </w:rPr>
        <w:t xml:space="preserve"> student </w:t>
      </w:r>
      <w:r>
        <w:rPr>
          <w:lang w:val="en-US"/>
        </w:rPr>
        <w:t xml:space="preserve">ID. The initial application allows students to confirm their preferences, indicate any friends they want to be paired with and confirm if they would like allocation in our postgraduate only section on de Havilland. </w:t>
      </w:r>
    </w:p>
    <w:p w14:paraId="15683523" w14:textId="77777777" w:rsidR="00A170BF" w:rsidRDefault="00FC2D9E">
      <w:pPr>
        <w:rPr>
          <w:lang w:val="en-US"/>
        </w:rPr>
      </w:pPr>
      <w:r>
        <w:rPr>
          <w:lang w:val="en-US"/>
        </w:rPr>
        <w:t>Once they have paid their tuition fee de</w:t>
      </w:r>
      <w:r>
        <w:rPr>
          <w:lang w:val="en-US"/>
        </w:rPr>
        <w:t>posit, the Accommodation Team will email a room allocation offer. Applicants have one week to secure the room by paying a security deposit of £100 and set up their payment plan.</w:t>
      </w:r>
    </w:p>
    <w:p w14:paraId="59CB38BC" w14:textId="77777777" w:rsidR="00A170BF" w:rsidRDefault="00A170BF">
      <w:pPr>
        <w:rPr>
          <w:lang w:val="en-US"/>
        </w:rPr>
      </w:pPr>
    </w:p>
    <w:p w14:paraId="644C66E7" w14:textId="77777777" w:rsidR="00A170BF" w:rsidRDefault="00FC2D9E">
      <w:pPr>
        <w:pStyle w:val="Heading1"/>
        <w:rPr>
          <w:lang w:val="en-US"/>
        </w:rPr>
      </w:pPr>
      <w:r>
        <w:rPr>
          <w:lang w:val="en-US"/>
        </w:rPr>
        <w:t>Off-campus accommodation</w:t>
      </w:r>
    </w:p>
    <w:p w14:paraId="62148741" w14:textId="77777777" w:rsidR="00A170BF" w:rsidRDefault="00FC2D9E">
      <w:pPr>
        <w:pStyle w:val="Heading2"/>
        <w:rPr>
          <w:lang w:val="en-US"/>
        </w:rPr>
      </w:pPr>
      <w:r>
        <w:rPr>
          <w:lang w:val="en-US"/>
        </w:rPr>
        <w:t>PAL Accredited Properties</w:t>
      </w:r>
    </w:p>
    <w:p w14:paraId="4895B290" w14:textId="77777777" w:rsidR="00A170BF" w:rsidRDefault="00FC2D9E">
      <w:pPr>
        <w:rPr>
          <w:lang w:val="en-US"/>
        </w:rPr>
      </w:pPr>
      <w:r>
        <w:rPr>
          <w:lang w:val="en-US"/>
        </w:rPr>
        <w:t>The University of Hertford</w:t>
      </w:r>
      <w:r>
        <w:rPr>
          <w:lang w:val="en-US"/>
        </w:rPr>
        <w:t xml:space="preserve">shire actively promotes the Partnership Accreditation for Landlords scheme (PAL). </w:t>
      </w:r>
    </w:p>
    <w:p w14:paraId="31F01202" w14:textId="77777777" w:rsidR="00A170BF" w:rsidRDefault="00FC2D9E">
      <w:pPr>
        <w:rPr>
          <w:lang w:val="en-US"/>
        </w:rPr>
      </w:pPr>
      <w:r>
        <w:rPr>
          <w:lang w:val="en-US"/>
        </w:rPr>
        <w:t xml:space="preserve">Students must make sure they choose PAL accredited landlords and agents when looking for off-campus private rented properties. </w:t>
      </w:r>
    </w:p>
    <w:p w14:paraId="61EFAC71" w14:textId="77777777" w:rsidR="00A170BF" w:rsidRDefault="00FC2D9E">
      <w:pPr>
        <w:rPr>
          <w:lang w:val="en-US"/>
        </w:rPr>
      </w:pPr>
      <w:r>
        <w:rPr>
          <w:lang w:val="en-US"/>
        </w:rPr>
        <w:t>The PAL website (pal-online.org.uk/tenants/wh</w:t>
      </w:r>
      <w:r>
        <w:rPr>
          <w:lang w:val="en-US"/>
        </w:rPr>
        <w:t xml:space="preserve">y-use-the-pal-scheme) can be used to browse accommodation online with the assurance that each property meets the legal </w:t>
      </w:r>
      <w:proofErr w:type="gramStart"/>
      <w:r>
        <w:rPr>
          <w:lang w:val="en-US"/>
        </w:rPr>
        <w:t>requirements, and</w:t>
      </w:r>
      <w:proofErr w:type="gramEnd"/>
      <w:r>
        <w:rPr>
          <w:lang w:val="en-US"/>
        </w:rPr>
        <w:t xml:space="preserve"> is safe and in good condition with no hidden costs. Students can contact accredited landlords directly through the webs</w:t>
      </w:r>
      <w:r>
        <w:rPr>
          <w:lang w:val="en-US"/>
        </w:rPr>
        <w:t>ite.</w:t>
      </w:r>
    </w:p>
    <w:p w14:paraId="42B76376" w14:textId="77777777" w:rsidR="00A170BF" w:rsidRDefault="00A170BF">
      <w:pPr>
        <w:rPr>
          <w:lang w:val="en-US"/>
        </w:rPr>
      </w:pPr>
    </w:p>
    <w:p w14:paraId="106F7BBD" w14:textId="77777777" w:rsidR="00A170BF" w:rsidRDefault="00FC2D9E">
      <w:pPr>
        <w:pStyle w:val="Heading2"/>
        <w:rPr>
          <w:lang w:val="en-US"/>
        </w:rPr>
      </w:pPr>
      <w:r>
        <w:rPr>
          <w:lang w:val="en-US"/>
        </w:rPr>
        <w:t>Commuting Distance and Cost</w:t>
      </w:r>
    </w:p>
    <w:p w14:paraId="1FEABB48" w14:textId="77777777" w:rsidR="00A170BF" w:rsidRDefault="00FC2D9E">
      <w:pPr>
        <w:rPr>
          <w:lang w:val="en-US"/>
        </w:rPr>
      </w:pPr>
      <w:r>
        <w:rPr>
          <w:lang w:val="en-US"/>
        </w:rPr>
        <w:t>Students living off-campus should ensure they live within an easy, affordable commuting distance to the University.</w:t>
      </w:r>
    </w:p>
    <w:p w14:paraId="0B1F86C9" w14:textId="77777777" w:rsidR="00A170BF" w:rsidRDefault="00FC2D9E">
      <w:pPr>
        <w:rPr>
          <w:lang w:val="en-US"/>
        </w:rPr>
      </w:pPr>
      <w:r>
        <w:rPr>
          <w:lang w:val="en-US"/>
        </w:rPr>
        <w:t>We would recommend they live in Hatfield so that they are able to walk to lectures and still have easy acc</w:t>
      </w:r>
      <w:r>
        <w:rPr>
          <w:lang w:val="en-US"/>
        </w:rPr>
        <w:t>ess to support networks and facilities on campus.</w:t>
      </w:r>
    </w:p>
    <w:p w14:paraId="53828763" w14:textId="77777777" w:rsidR="00A170BF" w:rsidRDefault="00FC2D9E">
      <w:pPr>
        <w:rPr>
          <w:lang w:val="en-US"/>
        </w:rPr>
      </w:pPr>
      <w:r>
        <w:rPr>
          <w:lang w:val="en-US"/>
        </w:rPr>
        <w:t xml:space="preserve">If students are adament about living further than walking distance to campus, we recommend no more than a </w:t>
      </w:r>
      <w:proofErr w:type="gramStart"/>
      <w:r>
        <w:rPr>
          <w:lang w:val="en-US"/>
        </w:rPr>
        <w:t>1 hour</w:t>
      </w:r>
      <w:proofErr w:type="gramEnd"/>
      <w:r>
        <w:rPr>
          <w:lang w:val="en-US"/>
        </w:rPr>
        <w:t xml:space="preserve"> commute time door-to-door; the shorter the better. They should check bus and train timetables</w:t>
      </w:r>
      <w:r>
        <w:rPr>
          <w:lang w:val="en-US"/>
        </w:rPr>
        <w:t xml:space="preserve"> online to ensure they can get to and from their accommodation in </w:t>
      </w:r>
    </w:p>
    <w:p w14:paraId="5190CDE9" w14:textId="77777777" w:rsidR="00A170BF" w:rsidRDefault="00FC2D9E">
      <w:pPr>
        <w:rPr>
          <w:lang w:val="en-US"/>
        </w:rPr>
      </w:pPr>
      <w:r>
        <w:rPr>
          <w:lang w:val="en-US"/>
        </w:rPr>
        <w:t>time for potential early or evening lectures. They should also research the commute costs of using these public transport routes.</w:t>
      </w:r>
    </w:p>
    <w:p w14:paraId="3B384188" w14:textId="77777777" w:rsidR="00A170BF" w:rsidRDefault="00FC2D9E">
      <w:pPr>
        <w:rPr>
          <w:lang w:val="en-US"/>
        </w:rPr>
      </w:pPr>
      <w:r>
        <w:rPr>
          <w:lang w:val="en-US"/>
        </w:rPr>
        <w:t>The University Unobus network and timetable information can</w:t>
      </w:r>
      <w:r>
        <w:rPr>
          <w:lang w:val="en-US"/>
        </w:rPr>
        <w:t xml:space="preserve"> be viewed online at: unobus.info</w:t>
      </w:r>
    </w:p>
    <w:p w14:paraId="7836C8BB" w14:textId="77777777" w:rsidR="00A170BF" w:rsidRDefault="00FC2D9E">
      <w:pPr>
        <w:rPr>
          <w:lang w:val="en-US"/>
        </w:rPr>
      </w:pPr>
      <w:r>
        <w:rPr>
          <w:lang w:val="en-US"/>
        </w:rPr>
        <w:t>Train timetables can be checked at: nationalrail.co.uk</w:t>
      </w:r>
    </w:p>
    <w:p w14:paraId="68BFB554" w14:textId="77777777" w:rsidR="00A170BF" w:rsidRDefault="00A170BF">
      <w:pPr>
        <w:rPr>
          <w:lang w:val="en-US"/>
        </w:rPr>
      </w:pPr>
    </w:p>
    <w:p w14:paraId="1D9C3A0C" w14:textId="77777777" w:rsidR="00A170BF" w:rsidRDefault="00FC2D9E">
      <w:pPr>
        <w:pStyle w:val="Heading1"/>
        <w:rPr>
          <w:lang w:val="en-US"/>
        </w:rPr>
      </w:pPr>
      <w:r>
        <w:rPr>
          <w:lang w:val="en-US"/>
        </w:rPr>
        <w:t>Support on campus</w:t>
      </w:r>
    </w:p>
    <w:p w14:paraId="0D6BB2BB" w14:textId="77777777" w:rsidR="00A170BF" w:rsidRDefault="00FC2D9E">
      <w:pPr>
        <w:pStyle w:val="Heading2"/>
        <w:rPr>
          <w:lang w:val="en-US"/>
        </w:rPr>
      </w:pPr>
      <w:r>
        <w:rPr>
          <w:lang w:val="en-US"/>
        </w:rPr>
        <w:t>Student Wellbeing and Counselling</w:t>
      </w:r>
    </w:p>
    <w:p w14:paraId="77B477A3" w14:textId="77777777" w:rsidR="00A170BF" w:rsidRDefault="00FC2D9E">
      <w:pPr>
        <w:rPr>
          <w:lang w:val="en-US"/>
        </w:rPr>
      </w:pPr>
      <w:r>
        <w:rPr>
          <w:lang w:val="en-US"/>
        </w:rPr>
        <w:t>Our Student Wellbeing Team is here to support with any emotional, mental health, disability, or health related iss</w:t>
      </w:r>
      <w:r>
        <w:rPr>
          <w:lang w:val="en-US"/>
        </w:rPr>
        <w:t>ues students may experience throughout their time at university.</w:t>
      </w:r>
    </w:p>
    <w:p w14:paraId="615EA1E6" w14:textId="77777777" w:rsidR="00A170BF" w:rsidRDefault="00FC2D9E">
      <w:pPr>
        <w:rPr>
          <w:lang w:val="en-US"/>
        </w:rPr>
      </w:pPr>
      <w:proofErr w:type="gramStart"/>
      <w:r>
        <w:rPr>
          <w:lang w:val="en-US"/>
        </w:rPr>
        <w:t>All of</w:t>
      </w:r>
      <w:proofErr w:type="gramEnd"/>
      <w:r>
        <w:rPr>
          <w:lang w:val="en-US"/>
        </w:rPr>
        <w:t xml:space="preserve"> our services are confidential and delivered by trained and experienced staff who take a holistic and multi-disciplinary approach to ensure that students get the best support possible.</w:t>
      </w:r>
    </w:p>
    <w:p w14:paraId="0675CDCC" w14:textId="77777777" w:rsidR="00A170BF" w:rsidRDefault="00FC2D9E">
      <w:pPr>
        <w:rPr>
          <w:lang w:val="en-US"/>
        </w:rPr>
      </w:pPr>
      <w:r>
        <w:rPr>
          <w:lang w:val="en-US"/>
        </w:rPr>
        <w:t>Our qualified and experienced counsellors are understanding and offer a non-judgemental ear.</w:t>
      </w:r>
    </w:p>
    <w:p w14:paraId="7064CB65" w14:textId="77777777" w:rsidR="00A170BF" w:rsidRDefault="00A170BF">
      <w:pPr>
        <w:rPr>
          <w:lang w:val="en-US"/>
        </w:rPr>
      </w:pPr>
    </w:p>
    <w:p w14:paraId="65DBDC0C" w14:textId="77777777" w:rsidR="00A170BF" w:rsidRDefault="00FC2D9E">
      <w:pPr>
        <w:pStyle w:val="Heading2"/>
        <w:rPr>
          <w:lang w:val="en-US"/>
        </w:rPr>
      </w:pPr>
      <w:r>
        <w:rPr>
          <w:lang w:val="en-US"/>
        </w:rPr>
        <w:t>Health Services</w:t>
      </w:r>
    </w:p>
    <w:p w14:paraId="3E95AA07" w14:textId="77777777" w:rsidR="00A170BF" w:rsidRDefault="00FC2D9E">
      <w:pPr>
        <w:rPr>
          <w:lang w:val="en-US"/>
        </w:rPr>
      </w:pPr>
      <w:r>
        <w:rPr>
          <w:lang w:val="en-US"/>
        </w:rPr>
        <w:t xml:space="preserve">Our Hertfordshire Medical Centre is located on campus to ensure easy access to health services while studying with us. </w:t>
      </w:r>
    </w:p>
    <w:p w14:paraId="0EA89714" w14:textId="77777777" w:rsidR="00A170BF" w:rsidRDefault="00FC2D9E">
      <w:pPr>
        <w:rPr>
          <w:lang w:val="en-US"/>
        </w:rPr>
      </w:pPr>
      <w:r>
        <w:rPr>
          <w:lang w:val="en-US"/>
        </w:rPr>
        <w:t xml:space="preserve">Students can </w:t>
      </w:r>
      <w:r>
        <w:rPr>
          <w:lang w:val="en-US"/>
        </w:rPr>
        <w:t xml:space="preserve">register as soon as they know the address of their </w:t>
      </w:r>
      <w:proofErr w:type="gramStart"/>
      <w:r>
        <w:rPr>
          <w:lang w:val="en-US"/>
        </w:rPr>
        <w:t>University</w:t>
      </w:r>
      <w:proofErr w:type="gramEnd"/>
      <w:r>
        <w:rPr>
          <w:lang w:val="en-US"/>
        </w:rPr>
        <w:t xml:space="preserve"> accommodation to give peace of mind they will be looked after during their time in the UK.</w:t>
      </w:r>
    </w:p>
    <w:p w14:paraId="74B88725" w14:textId="77777777" w:rsidR="00A170BF" w:rsidRDefault="00FC2D9E">
      <w:pPr>
        <w:rPr>
          <w:lang w:val="en-US"/>
        </w:rPr>
      </w:pPr>
      <w:r>
        <w:rPr>
          <w:lang w:val="en-US"/>
        </w:rPr>
        <w:t>Find out more: herts.ac.uk/life/support-and-wellbeing</w:t>
      </w:r>
    </w:p>
    <w:p w14:paraId="66258F13" w14:textId="77777777" w:rsidR="00A170BF" w:rsidRDefault="00A170BF">
      <w:pPr>
        <w:rPr>
          <w:lang w:val="en-US"/>
        </w:rPr>
      </w:pPr>
    </w:p>
    <w:p w14:paraId="49EEB6D3" w14:textId="77777777" w:rsidR="00A170BF" w:rsidRDefault="00FC2D9E">
      <w:pPr>
        <w:pStyle w:val="Heading2"/>
        <w:rPr>
          <w:lang w:val="en-US"/>
        </w:rPr>
      </w:pPr>
      <w:r>
        <w:rPr>
          <w:lang w:val="en-US"/>
        </w:rPr>
        <w:t>Study Abroad</w:t>
      </w:r>
    </w:p>
    <w:p w14:paraId="65E89E35" w14:textId="77777777" w:rsidR="00A170BF" w:rsidRDefault="00FC2D9E">
      <w:pPr>
        <w:rPr>
          <w:lang w:val="en-US"/>
        </w:rPr>
      </w:pPr>
      <w:r>
        <w:rPr>
          <w:lang w:val="en-US"/>
        </w:rPr>
        <w:t xml:space="preserve">We are very lucky to have a </w:t>
      </w:r>
      <w:r>
        <w:rPr>
          <w:lang w:val="en-US"/>
        </w:rPr>
        <w:t xml:space="preserve">Study Abroad team who support our undergraduate students to undertake a </w:t>
      </w:r>
      <w:proofErr w:type="gramStart"/>
      <w:r>
        <w:rPr>
          <w:lang w:val="en-US"/>
        </w:rPr>
        <w:t>one year</w:t>
      </w:r>
      <w:proofErr w:type="gramEnd"/>
      <w:r>
        <w:rPr>
          <w:lang w:val="en-US"/>
        </w:rPr>
        <w:t xml:space="preserve"> exchange programme at one of our many worldwide partnership institutions in Europe, Asia, North and South America, Australia, and more.</w:t>
      </w:r>
    </w:p>
    <w:p w14:paraId="280A4420" w14:textId="77777777" w:rsidR="00A170BF" w:rsidRDefault="00FC2D9E">
      <w:pPr>
        <w:rPr>
          <w:lang w:val="en-US"/>
        </w:rPr>
      </w:pPr>
      <w:r>
        <w:rPr>
          <w:lang w:val="en-US"/>
        </w:rPr>
        <w:t>Find out more: go.herts.ac.uk/study-abr</w:t>
      </w:r>
      <w:r>
        <w:rPr>
          <w:lang w:val="en-US"/>
        </w:rPr>
        <w:t>oad</w:t>
      </w:r>
    </w:p>
    <w:p w14:paraId="2CE4568B" w14:textId="77777777" w:rsidR="00A170BF" w:rsidRDefault="00A170BF">
      <w:pPr>
        <w:rPr>
          <w:lang w:val="en-US"/>
        </w:rPr>
      </w:pPr>
    </w:p>
    <w:p w14:paraId="4ED8E0F2" w14:textId="77777777" w:rsidR="00A170BF" w:rsidRDefault="00FC2D9E">
      <w:pPr>
        <w:pStyle w:val="Heading2"/>
        <w:rPr>
          <w:lang w:val="en-US"/>
        </w:rPr>
      </w:pPr>
      <w:r>
        <w:rPr>
          <w:lang w:val="en-US"/>
        </w:rPr>
        <w:t>Multi Faith Space</w:t>
      </w:r>
    </w:p>
    <w:p w14:paraId="713A8492" w14:textId="77777777" w:rsidR="00A170BF" w:rsidRDefault="00FC2D9E">
      <w:pPr>
        <w:rPr>
          <w:lang w:val="en-US"/>
        </w:rPr>
      </w:pPr>
      <w:r>
        <w:rPr>
          <w:lang w:val="en-US"/>
        </w:rPr>
        <w:t xml:space="preserve">We welcome students of all religious beliefs and have 2 dedicated areas on campus for relaxing, reflection and practicing </w:t>
      </w:r>
      <w:proofErr w:type="gramStart"/>
      <w:r>
        <w:rPr>
          <w:lang w:val="en-US"/>
        </w:rPr>
        <w:t>faith;</w:t>
      </w:r>
      <w:proofErr w:type="gramEnd"/>
      <w:r>
        <w:rPr>
          <w:lang w:val="en-US"/>
        </w:rPr>
        <w:t xml:space="preserve"> The Key and The Multi Faith Space. They are open 7 days a week.</w:t>
      </w:r>
    </w:p>
    <w:p w14:paraId="6CFCBB04" w14:textId="77777777" w:rsidR="00A170BF" w:rsidRDefault="00FC2D9E">
      <w:pPr>
        <w:rPr>
          <w:lang w:val="en-US"/>
        </w:rPr>
      </w:pPr>
      <w:r>
        <w:rPr>
          <w:lang w:val="en-US"/>
        </w:rPr>
        <w:t>The Chaplaincy is here to support studen</w:t>
      </w:r>
      <w:r>
        <w:rPr>
          <w:lang w:val="en-US"/>
        </w:rPr>
        <w:t xml:space="preserve">ts of all faiths and </w:t>
      </w:r>
      <w:proofErr w:type="gramStart"/>
      <w:r>
        <w:rPr>
          <w:lang w:val="en-US"/>
        </w:rPr>
        <w:t>none, and</w:t>
      </w:r>
      <w:proofErr w:type="gramEnd"/>
      <w:r>
        <w:rPr>
          <w:lang w:val="en-US"/>
        </w:rPr>
        <w:t xml:space="preserve"> offers inclusive support.</w:t>
      </w:r>
    </w:p>
    <w:p w14:paraId="369F6A89" w14:textId="77777777" w:rsidR="00A170BF" w:rsidRDefault="00FC2D9E">
      <w:pPr>
        <w:rPr>
          <w:lang w:val="en-US"/>
        </w:rPr>
      </w:pPr>
      <w:r>
        <w:rPr>
          <w:lang w:val="en-US"/>
        </w:rPr>
        <w:t>Find out more: go.herts.ac.uk/chaplaincy</w:t>
      </w:r>
    </w:p>
    <w:p w14:paraId="1CC6DAC5" w14:textId="77777777" w:rsidR="00A170BF" w:rsidRDefault="00A170BF">
      <w:pPr>
        <w:rPr>
          <w:lang w:val="en-US"/>
        </w:rPr>
      </w:pPr>
    </w:p>
    <w:p w14:paraId="13C3789B" w14:textId="77777777" w:rsidR="00A170BF" w:rsidRDefault="00FC2D9E">
      <w:pPr>
        <w:pStyle w:val="Heading2"/>
        <w:rPr>
          <w:lang w:val="en-US"/>
        </w:rPr>
      </w:pPr>
      <w:r>
        <w:rPr>
          <w:lang w:val="en-US"/>
        </w:rPr>
        <w:t>Graduate and Placement Support</w:t>
      </w:r>
    </w:p>
    <w:p w14:paraId="4CF69F42" w14:textId="77777777" w:rsidR="00A170BF" w:rsidRDefault="00FC2D9E">
      <w:pPr>
        <w:rPr>
          <w:lang w:val="en-US"/>
        </w:rPr>
      </w:pPr>
      <w:r>
        <w:rPr>
          <w:lang w:val="en-US"/>
        </w:rPr>
        <w:t xml:space="preserve">The Careers and Employment Team at the University is committed to supporting the employability of our international students. </w:t>
      </w:r>
      <w:r>
        <w:rPr>
          <w:lang w:val="en-US"/>
        </w:rPr>
        <w:t xml:space="preserve">The team can help them prepare for job applications and holds a series of job fairs on both campuses throughout the year. </w:t>
      </w:r>
    </w:p>
    <w:p w14:paraId="2C4895B9" w14:textId="77777777" w:rsidR="00A170BF" w:rsidRDefault="00FC2D9E">
      <w:pPr>
        <w:rPr>
          <w:lang w:val="en-US"/>
        </w:rPr>
      </w:pPr>
      <w:r>
        <w:rPr>
          <w:lang w:val="en-US"/>
        </w:rPr>
        <w:t>Students can discuss future career goals or placement options with our experienced and professional advisors, who have close links wi</w:t>
      </w:r>
      <w:r>
        <w:rPr>
          <w:lang w:val="en-US"/>
        </w:rPr>
        <w:t>th employers and keep up to date with the latest trends in graduate employability. Many of these placements are with employers who work exclusively with us and specifically want our students.</w:t>
      </w:r>
    </w:p>
    <w:p w14:paraId="77A49F83" w14:textId="77777777" w:rsidR="00A170BF" w:rsidRDefault="00FC2D9E">
      <w:pPr>
        <w:rPr>
          <w:lang w:val="en-US"/>
        </w:rPr>
      </w:pPr>
      <w:r>
        <w:rPr>
          <w:lang w:val="en-US"/>
        </w:rPr>
        <w:t>Placements are an excellent way of complementing studies to prov</w:t>
      </w:r>
      <w:r>
        <w:rPr>
          <w:lang w:val="en-US"/>
        </w:rPr>
        <w:t xml:space="preserve">ide hands on experience in a </w:t>
      </w:r>
      <w:proofErr w:type="gramStart"/>
      <w:r>
        <w:rPr>
          <w:lang w:val="en-US"/>
        </w:rPr>
        <w:t>real world</w:t>
      </w:r>
      <w:proofErr w:type="gramEnd"/>
      <w:r>
        <w:rPr>
          <w:lang w:val="en-US"/>
        </w:rPr>
        <w:t xml:space="preserve"> setting, which appeals to future employers. </w:t>
      </w:r>
    </w:p>
    <w:p w14:paraId="01886578" w14:textId="77777777" w:rsidR="00A170BF" w:rsidRDefault="00FC2D9E">
      <w:pPr>
        <w:rPr>
          <w:lang w:val="en-US"/>
        </w:rPr>
      </w:pPr>
      <w:r>
        <w:rPr>
          <w:lang w:val="en-US"/>
        </w:rPr>
        <w:t>Our graduates get 4 years of job search support, including interview practice and 1-2-1 career advisor video calls. They also receive free access to over 9000 LinkedIn Lea</w:t>
      </w:r>
      <w:r>
        <w:rPr>
          <w:lang w:val="en-US"/>
        </w:rPr>
        <w:t>rning courses to further their development.</w:t>
      </w:r>
    </w:p>
    <w:p w14:paraId="68A97040" w14:textId="77777777" w:rsidR="00A170BF" w:rsidRDefault="00FC2D9E">
      <w:pPr>
        <w:rPr>
          <w:lang w:val="en-US"/>
        </w:rPr>
      </w:pPr>
      <w:r>
        <w:rPr>
          <w:lang w:val="en-US"/>
        </w:rPr>
        <w:t>Find out more: go.herts.ac.uk/careers-support</w:t>
      </w:r>
    </w:p>
    <w:p w14:paraId="47444847" w14:textId="77777777" w:rsidR="00A170BF" w:rsidRDefault="00A170BF">
      <w:pPr>
        <w:rPr>
          <w:lang w:val="en-US"/>
        </w:rPr>
      </w:pPr>
    </w:p>
    <w:p w14:paraId="2195A8DB" w14:textId="77777777" w:rsidR="00A170BF" w:rsidRDefault="00FC2D9E">
      <w:pPr>
        <w:pStyle w:val="Heading1"/>
        <w:rPr>
          <w:lang w:val="en-US"/>
        </w:rPr>
      </w:pPr>
      <w:r>
        <w:rPr>
          <w:lang w:val="en-US"/>
        </w:rPr>
        <w:t>Working in the UK</w:t>
      </w:r>
    </w:p>
    <w:p w14:paraId="057BA3F7" w14:textId="77777777" w:rsidR="00A170BF" w:rsidRDefault="00FC2D9E">
      <w:pPr>
        <w:pStyle w:val="Heading2"/>
        <w:rPr>
          <w:lang w:val="en-US"/>
        </w:rPr>
      </w:pPr>
      <w:r>
        <w:rPr>
          <w:lang w:val="en-US"/>
        </w:rPr>
        <w:t>Volunteer work</w:t>
      </w:r>
    </w:p>
    <w:p w14:paraId="734DFC5D" w14:textId="77777777" w:rsidR="00A170BF" w:rsidRDefault="00FC2D9E">
      <w:pPr>
        <w:rPr>
          <w:lang w:val="en-US"/>
        </w:rPr>
      </w:pPr>
      <w:r>
        <w:rPr>
          <w:lang w:val="en-US"/>
        </w:rPr>
        <w:t>Volunteering during their studies can provide students with valuable experiences, including opportunities to explore foreign countri</w:t>
      </w:r>
      <w:r>
        <w:rPr>
          <w:lang w:val="en-US"/>
        </w:rPr>
        <w:t xml:space="preserve">es on international charitable projects. If they volunteer through the Students’ </w:t>
      </w:r>
      <w:proofErr w:type="gramStart"/>
      <w:r>
        <w:rPr>
          <w:lang w:val="en-US"/>
        </w:rPr>
        <w:t>Union</w:t>
      </w:r>
      <w:proofErr w:type="gramEnd"/>
      <w:r>
        <w:rPr>
          <w:lang w:val="en-US"/>
        </w:rPr>
        <w:t xml:space="preserve"> they can receive a formal certificate at the end of the year which recognises their hard work.</w:t>
      </w:r>
    </w:p>
    <w:p w14:paraId="11D7807C" w14:textId="77777777" w:rsidR="00A170BF" w:rsidRDefault="00FC2D9E">
      <w:pPr>
        <w:rPr>
          <w:lang w:val="en-US"/>
        </w:rPr>
      </w:pPr>
      <w:r>
        <w:rPr>
          <w:lang w:val="en-US"/>
        </w:rPr>
        <w:t>Students can usually be given a volunteer agreement that explains:</w:t>
      </w:r>
    </w:p>
    <w:p w14:paraId="1368E2E7" w14:textId="77777777" w:rsidR="00A170BF" w:rsidRDefault="00FC2D9E">
      <w:pPr>
        <w:pStyle w:val="ListParagraph"/>
        <w:numPr>
          <w:ilvl w:val="0"/>
          <w:numId w:val="5"/>
        </w:numPr>
        <w:rPr>
          <w:lang w:val="en-US"/>
        </w:rPr>
      </w:pPr>
      <w:r>
        <w:rPr>
          <w:lang w:val="en-US"/>
        </w:rPr>
        <w:t>The lev</w:t>
      </w:r>
      <w:r>
        <w:rPr>
          <w:lang w:val="en-US"/>
        </w:rPr>
        <w:t xml:space="preserve">el of supervision and support </w:t>
      </w:r>
      <w:proofErr w:type="gramStart"/>
      <w:r>
        <w:rPr>
          <w:lang w:val="en-US"/>
        </w:rPr>
        <w:t>they’ll</w:t>
      </w:r>
      <w:proofErr w:type="gramEnd"/>
      <w:r>
        <w:rPr>
          <w:lang w:val="en-US"/>
        </w:rPr>
        <w:t xml:space="preserve"> get</w:t>
      </w:r>
    </w:p>
    <w:p w14:paraId="39D560D4" w14:textId="77777777" w:rsidR="00A170BF" w:rsidRDefault="00FC2D9E">
      <w:pPr>
        <w:pStyle w:val="ListParagraph"/>
        <w:numPr>
          <w:ilvl w:val="0"/>
          <w:numId w:val="5"/>
        </w:numPr>
        <w:rPr>
          <w:lang w:val="en-US"/>
        </w:rPr>
      </w:pPr>
      <w:r>
        <w:rPr>
          <w:lang w:val="en-US"/>
        </w:rPr>
        <w:t>What training is provided</w:t>
      </w:r>
    </w:p>
    <w:p w14:paraId="49F08599" w14:textId="77777777" w:rsidR="00A170BF" w:rsidRDefault="00FC2D9E">
      <w:pPr>
        <w:pStyle w:val="ListParagraph"/>
        <w:numPr>
          <w:ilvl w:val="0"/>
          <w:numId w:val="5"/>
        </w:numPr>
        <w:rPr>
          <w:lang w:val="en-US"/>
        </w:rPr>
      </w:pPr>
      <w:r>
        <w:rPr>
          <w:lang w:val="en-US"/>
        </w:rPr>
        <w:t>Whether or not they are covered under the organisation’s employer or public liability insurance</w:t>
      </w:r>
    </w:p>
    <w:p w14:paraId="2B421D98" w14:textId="77777777" w:rsidR="00A170BF" w:rsidRDefault="00FC2D9E">
      <w:pPr>
        <w:pStyle w:val="ListParagraph"/>
        <w:numPr>
          <w:ilvl w:val="0"/>
          <w:numId w:val="5"/>
        </w:numPr>
        <w:rPr>
          <w:lang w:val="en-US"/>
        </w:rPr>
      </w:pPr>
      <w:r>
        <w:rPr>
          <w:lang w:val="en-US"/>
        </w:rPr>
        <w:t>Health and Safety issues</w:t>
      </w:r>
    </w:p>
    <w:p w14:paraId="22760FFC" w14:textId="77777777" w:rsidR="00A170BF" w:rsidRDefault="00FC2D9E">
      <w:pPr>
        <w:pStyle w:val="ListParagraph"/>
        <w:numPr>
          <w:ilvl w:val="0"/>
          <w:numId w:val="5"/>
        </w:numPr>
        <w:rPr>
          <w:lang w:val="en-US"/>
        </w:rPr>
      </w:pPr>
      <w:r>
        <w:rPr>
          <w:lang w:val="en-US"/>
        </w:rPr>
        <w:t>Any expenses that an organisation covers</w:t>
      </w:r>
    </w:p>
    <w:p w14:paraId="26500021" w14:textId="77777777" w:rsidR="00A170BF" w:rsidRDefault="00A170BF">
      <w:pPr>
        <w:rPr>
          <w:lang w:val="en-US"/>
        </w:rPr>
      </w:pPr>
    </w:p>
    <w:p w14:paraId="6621B3B3" w14:textId="77777777" w:rsidR="00A170BF" w:rsidRDefault="00FC2D9E">
      <w:pPr>
        <w:rPr>
          <w:lang w:val="en-US"/>
        </w:rPr>
      </w:pPr>
      <w:r>
        <w:rPr>
          <w:lang w:val="en-US"/>
        </w:rPr>
        <w:t xml:space="preserve">Whilst volunteer </w:t>
      </w:r>
      <w:r>
        <w:rPr>
          <w:lang w:val="en-US"/>
        </w:rPr>
        <w:t>agreements are not compulsory, they clearly set out what a student can expect from an organisation they volunteer for. They do not form a contract between the student and the organisation. The National Council for Voluntary Organisations (NCVO) has informa</w:t>
      </w:r>
      <w:r>
        <w:rPr>
          <w:lang w:val="en-US"/>
        </w:rPr>
        <w:t>tion on volunteers’ legal status.</w:t>
      </w:r>
    </w:p>
    <w:p w14:paraId="35F7BF55" w14:textId="77777777" w:rsidR="00A170BF" w:rsidRDefault="00FC2D9E">
      <w:pPr>
        <w:rPr>
          <w:lang w:val="en-US"/>
        </w:rPr>
      </w:pPr>
      <w:r>
        <w:rPr>
          <w:lang w:val="en-US"/>
        </w:rPr>
        <w:t>Students can find volunteering opportunities on:</w:t>
      </w:r>
    </w:p>
    <w:p w14:paraId="7C73E988" w14:textId="77777777" w:rsidR="00A170BF" w:rsidRDefault="00FC2D9E">
      <w:pPr>
        <w:pStyle w:val="ListParagraph"/>
        <w:numPr>
          <w:ilvl w:val="0"/>
          <w:numId w:val="6"/>
        </w:numPr>
        <w:rPr>
          <w:lang w:val="en-US"/>
        </w:rPr>
      </w:pPr>
      <w:r>
        <w:rPr>
          <w:lang w:val="en-US"/>
        </w:rPr>
        <w:t>Do-it website</w:t>
      </w:r>
    </w:p>
    <w:p w14:paraId="05D2F574" w14:textId="77777777" w:rsidR="00A170BF" w:rsidRDefault="00FC2D9E">
      <w:pPr>
        <w:pStyle w:val="ListParagraph"/>
        <w:numPr>
          <w:ilvl w:val="0"/>
          <w:numId w:val="6"/>
        </w:numPr>
        <w:rPr>
          <w:lang w:val="en-US"/>
        </w:rPr>
      </w:pPr>
      <w:r>
        <w:rPr>
          <w:lang w:val="en-US"/>
        </w:rPr>
        <w:t>Volunteering Matters website</w:t>
      </w:r>
    </w:p>
    <w:p w14:paraId="091F1E1D" w14:textId="77777777" w:rsidR="00A170BF" w:rsidRDefault="00FC2D9E">
      <w:pPr>
        <w:pStyle w:val="ListParagraph"/>
        <w:numPr>
          <w:ilvl w:val="0"/>
          <w:numId w:val="6"/>
        </w:numPr>
        <w:rPr>
          <w:lang w:val="en-US"/>
        </w:rPr>
      </w:pPr>
      <w:r>
        <w:rPr>
          <w:lang w:val="en-US"/>
        </w:rPr>
        <w:t>Noticeboards in the local library, or in local newspapers</w:t>
      </w:r>
    </w:p>
    <w:p w14:paraId="09D2F024" w14:textId="77777777" w:rsidR="00A170BF" w:rsidRDefault="00FC2D9E">
      <w:pPr>
        <w:pStyle w:val="ListParagraph"/>
        <w:numPr>
          <w:ilvl w:val="0"/>
          <w:numId w:val="6"/>
        </w:numPr>
        <w:rPr>
          <w:lang w:val="en-US"/>
        </w:rPr>
      </w:pPr>
      <w:r>
        <w:rPr>
          <w:lang w:val="en-US"/>
        </w:rPr>
        <w:t>VSO website for overseas placements</w:t>
      </w:r>
    </w:p>
    <w:p w14:paraId="7C5351FE" w14:textId="77777777" w:rsidR="00A170BF" w:rsidRDefault="00FC2D9E">
      <w:pPr>
        <w:pStyle w:val="ListParagraph"/>
        <w:numPr>
          <w:ilvl w:val="0"/>
          <w:numId w:val="6"/>
        </w:numPr>
        <w:rPr>
          <w:lang w:val="en-US"/>
        </w:rPr>
      </w:pPr>
      <w:r>
        <w:rPr>
          <w:lang w:val="en-US"/>
        </w:rPr>
        <w:t>Local Volunteer Centre website</w:t>
      </w:r>
    </w:p>
    <w:p w14:paraId="237D70F7" w14:textId="77777777" w:rsidR="00A170BF" w:rsidRDefault="00FC2D9E">
      <w:pPr>
        <w:pStyle w:val="ListParagraph"/>
        <w:numPr>
          <w:ilvl w:val="0"/>
          <w:numId w:val="6"/>
        </w:numPr>
        <w:rPr>
          <w:lang w:val="en-US"/>
        </w:rPr>
      </w:pPr>
      <w:r>
        <w:rPr>
          <w:lang w:val="en-US"/>
        </w:rPr>
        <w:t>Reach</w:t>
      </w:r>
      <w:r>
        <w:rPr>
          <w:lang w:val="en-US"/>
        </w:rPr>
        <w:t xml:space="preserve"> website for volunteers with specific skills like accountancy, marketing, law, management, mentoring, or IT</w:t>
      </w:r>
    </w:p>
    <w:p w14:paraId="1E637898" w14:textId="77777777" w:rsidR="00A170BF" w:rsidRDefault="00A170BF">
      <w:pPr>
        <w:rPr>
          <w:lang w:val="en-US"/>
        </w:rPr>
      </w:pPr>
    </w:p>
    <w:p w14:paraId="69160FEC" w14:textId="77777777" w:rsidR="00A170BF" w:rsidRDefault="00FC2D9E">
      <w:pPr>
        <w:pStyle w:val="Heading2"/>
        <w:rPr>
          <w:lang w:val="en-US"/>
        </w:rPr>
      </w:pPr>
      <w:r>
        <w:rPr>
          <w:lang w:val="en-US"/>
        </w:rPr>
        <w:t>Part-time jobs</w:t>
      </w:r>
    </w:p>
    <w:p w14:paraId="0E6DAD20" w14:textId="77777777" w:rsidR="00A170BF" w:rsidRDefault="00FC2D9E">
      <w:pPr>
        <w:rPr>
          <w:lang w:val="en-US"/>
        </w:rPr>
      </w:pPr>
      <w:r>
        <w:rPr>
          <w:lang w:val="en-US"/>
        </w:rPr>
        <w:t>International students who are in the UK on a Student Visa are usually allowed to work up to 20 hours per week during term time. The</w:t>
      </w:r>
      <w:r>
        <w:rPr>
          <w:lang w:val="en-US"/>
        </w:rPr>
        <w:t>y must ensure they check their visa status for any restrictions.</w:t>
      </w:r>
    </w:p>
    <w:p w14:paraId="209756AE" w14:textId="77777777" w:rsidR="00A170BF" w:rsidRDefault="00FC2D9E">
      <w:pPr>
        <w:rPr>
          <w:lang w:val="en-US"/>
        </w:rPr>
      </w:pPr>
      <w:r>
        <w:rPr>
          <w:lang w:val="en-US"/>
        </w:rPr>
        <w:t>Even though students can work up to 20 hours per week, we recommend that full-time students should not work more than 15 hours per week to ensure they allow enough time to focus on their stud</w:t>
      </w:r>
      <w:r>
        <w:rPr>
          <w:lang w:val="en-US"/>
        </w:rPr>
        <w:t xml:space="preserve">ies </w:t>
      </w:r>
      <w:proofErr w:type="gramStart"/>
      <w:r>
        <w:rPr>
          <w:lang w:val="en-US"/>
        </w:rPr>
        <w:t>and also</w:t>
      </w:r>
      <w:proofErr w:type="gramEnd"/>
      <w:r>
        <w:rPr>
          <w:lang w:val="en-US"/>
        </w:rPr>
        <w:t xml:space="preserve"> maintain a good work-life balance.</w:t>
      </w:r>
    </w:p>
    <w:p w14:paraId="68E51192" w14:textId="77777777" w:rsidR="00A170BF" w:rsidRDefault="00FC2D9E">
      <w:pPr>
        <w:rPr>
          <w:lang w:val="en-US"/>
        </w:rPr>
      </w:pPr>
      <w:r>
        <w:rPr>
          <w:lang w:val="en-US"/>
        </w:rPr>
        <w:t>There are plenty of part-time student jobs in Hatfield and the surrounding areas. Our Careers and Employment Team can help students in their job search.  They run a series of job fairs on campus throughout th</w:t>
      </w:r>
      <w:r>
        <w:rPr>
          <w:lang w:val="en-US"/>
        </w:rPr>
        <w:t>e year.</w:t>
      </w:r>
    </w:p>
    <w:p w14:paraId="36E00F5E" w14:textId="77777777" w:rsidR="00A170BF" w:rsidRDefault="00FC2D9E">
      <w:pPr>
        <w:rPr>
          <w:lang w:val="en-US"/>
        </w:rPr>
      </w:pPr>
      <w:r>
        <w:rPr>
          <w:lang w:val="en-US"/>
        </w:rPr>
        <w:t xml:space="preserve">Once enrolled at </w:t>
      </w:r>
      <w:proofErr w:type="gramStart"/>
      <w:r>
        <w:rPr>
          <w:lang w:val="en-US"/>
        </w:rPr>
        <w:t>University</w:t>
      </w:r>
      <w:proofErr w:type="gramEnd"/>
      <w:r>
        <w:rPr>
          <w:lang w:val="en-US"/>
        </w:rPr>
        <w:t>, they will be given access to Handshake, an employability platform with access to the latest job opportunities, careers events and workshops.</w:t>
      </w:r>
    </w:p>
    <w:p w14:paraId="4CBA5041" w14:textId="77777777" w:rsidR="00A170BF" w:rsidRDefault="00A170BF">
      <w:pPr>
        <w:rPr>
          <w:lang w:val="en-US"/>
        </w:rPr>
      </w:pPr>
    </w:p>
    <w:p w14:paraId="22A5B5EA" w14:textId="77777777" w:rsidR="00A170BF" w:rsidRDefault="00FC2D9E">
      <w:pPr>
        <w:pStyle w:val="Heading2"/>
        <w:rPr>
          <w:lang w:val="en-US"/>
        </w:rPr>
      </w:pPr>
      <w:r>
        <w:rPr>
          <w:lang w:val="en-US"/>
        </w:rPr>
        <w:t>Placements</w:t>
      </w:r>
    </w:p>
    <w:p w14:paraId="4A40A5DA" w14:textId="77777777" w:rsidR="00A170BF" w:rsidRDefault="00FC2D9E">
      <w:pPr>
        <w:rPr>
          <w:lang w:val="en-US"/>
        </w:rPr>
      </w:pPr>
      <w:r>
        <w:rPr>
          <w:lang w:val="en-US"/>
        </w:rPr>
        <w:t xml:space="preserve">The majority of our courses offer a </w:t>
      </w:r>
      <w:proofErr w:type="gramStart"/>
      <w:r>
        <w:rPr>
          <w:lang w:val="en-US"/>
        </w:rPr>
        <w:t>one year</w:t>
      </w:r>
      <w:proofErr w:type="gramEnd"/>
      <w:r>
        <w:rPr>
          <w:lang w:val="en-US"/>
        </w:rPr>
        <w:t xml:space="preserve"> placement option to a</w:t>
      </w:r>
      <w:r>
        <w:rPr>
          <w:lang w:val="en-US"/>
        </w:rPr>
        <w:t xml:space="preserve">llow students to gain hands-on experience in the world of work. </w:t>
      </w:r>
    </w:p>
    <w:p w14:paraId="2D277FDA" w14:textId="77777777" w:rsidR="00A170BF" w:rsidRDefault="00FC2D9E">
      <w:pPr>
        <w:rPr>
          <w:lang w:val="en-US"/>
        </w:rPr>
      </w:pPr>
      <w:r>
        <w:rPr>
          <w:lang w:val="en-US"/>
        </w:rPr>
        <w:t>Placements provide a chance to make valuable contacts and explore career possibilities. Research shows that over 70% of employers prefer students who have work experience.</w:t>
      </w:r>
    </w:p>
    <w:p w14:paraId="5F609800" w14:textId="77777777" w:rsidR="00A170BF" w:rsidRDefault="00FC2D9E">
      <w:pPr>
        <w:rPr>
          <w:lang w:val="en-US"/>
        </w:rPr>
      </w:pPr>
      <w:r>
        <w:rPr>
          <w:lang w:val="en-US"/>
        </w:rPr>
        <w:t>We have far-reachin</w:t>
      </w:r>
      <w:r>
        <w:rPr>
          <w:lang w:val="en-US"/>
        </w:rPr>
        <w:t>g relationships with businesses, both internationally and in the UK and our Careers and Employment Team help connect students with companies that have placement opportunities. Some placements are also available within the University teams who work on campu</w:t>
      </w:r>
      <w:r>
        <w:rPr>
          <w:lang w:val="en-US"/>
        </w:rPr>
        <w:t>s.</w:t>
      </w:r>
    </w:p>
    <w:p w14:paraId="17B40E9F" w14:textId="77777777" w:rsidR="00A170BF" w:rsidRDefault="00FC2D9E">
      <w:pPr>
        <w:rPr>
          <w:lang w:val="en-US"/>
        </w:rPr>
      </w:pPr>
      <w:r>
        <w:rPr>
          <w:lang w:val="en-US"/>
        </w:rPr>
        <w:t>Find out more at: herts.ac.uk/life/careers-and-recruitment</w:t>
      </w:r>
    </w:p>
    <w:p w14:paraId="71A19C56" w14:textId="77777777" w:rsidR="00A170BF" w:rsidRDefault="00A170BF">
      <w:pPr>
        <w:pageBreakBefore/>
        <w:suppressAutoHyphens w:val="0"/>
        <w:rPr>
          <w:lang w:val="en-US"/>
        </w:rPr>
      </w:pPr>
    </w:p>
    <w:p w14:paraId="5FF78062" w14:textId="77777777" w:rsidR="00A170BF" w:rsidRDefault="00FC2D9E">
      <w:pPr>
        <w:pStyle w:val="Heading1"/>
        <w:rPr>
          <w:lang w:val="en-US"/>
        </w:rPr>
      </w:pPr>
      <w:r>
        <w:rPr>
          <w:lang w:val="en-US"/>
        </w:rPr>
        <w:t>Application guidance</w:t>
      </w:r>
    </w:p>
    <w:p w14:paraId="3505143B" w14:textId="77777777" w:rsidR="00A170BF" w:rsidRDefault="00FC2D9E">
      <w:pPr>
        <w:pStyle w:val="Heading2"/>
        <w:rPr>
          <w:lang w:val="en-US"/>
        </w:rPr>
      </w:pPr>
      <w:r>
        <w:rPr>
          <w:lang w:val="en-US"/>
        </w:rPr>
        <w:t>Scholarships up to £4,000 available</w:t>
      </w:r>
    </w:p>
    <w:p w14:paraId="1EE5F31A" w14:textId="77777777" w:rsidR="00A170BF" w:rsidRDefault="00FC2D9E">
      <w:pPr>
        <w:rPr>
          <w:lang w:val="en-US"/>
        </w:rPr>
      </w:pPr>
      <w:r>
        <w:rPr>
          <w:lang w:val="en-US"/>
        </w:rPr>
        <w:t>Options available for a range of academic backgrounds</w:t>
      </w:r>
    </w:p>
    <w:p w14:paraId="76ABF3D9" w14:textId="77777777" w:rsidR="00A170BF" w:rsidRDefault="00FC2D9E">
      <w:pPr>
        <w:rPr>
          <w:lang w:val="en-US"/>
        </w:rPr>
      </w:pPr>
      <w:r>
        <w:rPr>
          <w:lang w:val="en-US"/>
        </w:rPr>
        <w:t>Support from initial enquiry right up to enrolment</w:t>
      </w:r>
    </w:p>
    <w:p w14:paraId="3DB6D002" w14:textId="77777777" w:rsidR="00A170BF" w:rsidRDefault="00A170BF">
      <w:pPr>
        <w:rPr>
          <w:lang w:val="en-US"/>
        </w:rPr>
      </w:pPr>
    </w:p>
    <w:p w14:paraId="2956A017" w14:textId="77777777" w:rsidR="00A170BF" w:rsidRDefault="00FC2D9E">
      <w:pPr>
        <w:pStyle w:val="Heading1"/>
        <w:rPr>
          <w:lang w:val="en-US"/>
        </w:rPr>
      </w:pPr>
      <w:r>
        <w:rPr>
          <w:lang w:val="en-US"/>
        </w:rPr>
        <w:t>Application journey</w:t>
      </w:r>
    </w:p>
    <w:p w14:paraId="7B485124" w14:textId="77777777" w:rsidR="00A170BF" w:rsidRDefault="00FC2D9E">
      <w:pPr>
        <w:rPr>
          <w:lang w:val="en-US"/>
        </w:rPr>
      </w:pPr>
      <w:r>
        <w:rPr>
          <w:lang w:val="en-US"/>
        </w:rPr>
        <w:t xml:space="preserve">We </w:t>
      </w:r>
      <w:r>
        <w:rPr>
          <w:lang w:val="en-US"/>
        </w:rPr>
        <w:t>expect our agents and counsellors to support their applicants from enquiry to enrolment. Assisting applications throughout the process helps them know what to expect and prepare for.</w:t>
      </w:r>
    </w:p>
    <w:p w14:paraId="205DDA86" w14:textId="77777777" w:rsidR="00A170BF" w:rsidRDefault="00A170BF">
      <w:pPr>
        <w:rPr>
          <w:lang w:val="en-US"/>
        </w:rPr>
      </w:pPr>
    </w:p>
    <w:p w14:paraId="4B9517AD" w14:textId="77777777" w:rsidR="00A170BF" w:rsidRDefault="00FC2D9E">
      <w:pPr>
        <w:pStyle w:val="Heading2"/>
        <w:rPr>
          <w:lang w:val="en-US"/>
        </w:rPr>
      </w:pPr>
      <w:r>
        <w:rPr>
          <w:lang w:val="en-US"/>
        </w:rPr>
        <w:t>Before applying</w:t>
      </w:r>
    </w:p>
    <w:p w14:paraId="31BA2F40" w14:textId="77777777" w:rsidR="00A170BF" w:rsidRDefault="00FC2D9E">
      <w:pPr>
        <w:rPr>
          <w:lang w:val="en-US"/>
        </w:rPr>
      </w:pPr>
      <w:r>
        <w:rPr>
          <w:lang w:val="en-US"/>
        </w:rPr>
        <w:t xml:space="preserve">As a </w:t>
      </w:r>
      <w:proofErr w:type="gramStart"/>
      <w:r>
        <w:rPr>
          <w:lang w:val="en-US"/>
        </w:rPr>
        <w:t>University</w:t>
      </w:r>
      <w:proofErr w:type="gramEnd"/>
      <w:r>
        <w:rPr>
          <w:lang w:val="en-US"/>
        </w:rPr>
        <w:t xml:space="preserve"> advisor, you will explain the process of</w:t>
      </w:r>
      <w:r>
        <w:rPr>
          <w:lang w:val="en-US"/>
        </w:rPr>
        <w:t xml:space="preserve"> applying to University to prospective students, discussing their career goals, interests and any achievements required for their journey. You should assist them in finding a course that is relevant for their aspirations.</w:t>
      </w:r>
    </w:p>
    <w:p w14:paraId="4EB37733" w14:textId="77777777" w:rsidR="00A170BF" w:rsidRDefault="00FC2D9E">
      <w:pPr>
        <w:rPr>
          <w:lang w:val="en-US"/>
        </w:rPr>
      </w:pPr>
      <w:r>
        <w:rPr>
          <w:lang w:val="en-US"/>
        </w:rPr>
        <w:t xml:space="preserve">You can help </w:t>
      </w:r>
      <w:r>
        <w:rPr>
          <w:lang w:val="en-US"/>
        </w:rPr>
        <w:t>prospective students review entry requirements on the course and country pages of our website to check they have the grades, subjects or experience needed.</w:t>
      </w:r>
    </w:p>
    <w:p w14:paraId="55F0CE45" w14:textId="77777777" w:rsidR="00A170BF" w:rsidRDefault="00FC2D9E">
      <w:pPr>
        <w:rPr>
          <w:lang w:val="en-US"/>
        </w:rPr>
      </w:pPr>
      <w:r>
        <w:rPr>
          <w:lang w:val="en-US"/>
        </w:rPr>
        <w:t xml:space="preserve">Enquirers should have digital copies of their supporting documents, ready to be uploaded onto their </w:t>
      </w:r>
      <w:r>
        <w:rPr>
          <w:lang w:val="en-US"/>
        </w:rPr>
        <w:t>application form. Some courses have additional information requirements which should be prepared before beginning the application form. Ensure your applicants are aware of these factors. These can be reviewed on our Before You Apply webpage: go.herts.ac.uk</w:t>
      </w:r>
      <w:r>
        <w:rPr>
          <w:lang w:val="en-US"/>
        </w:rPr>
        <w:t>/int-before-you-apply</w:t>
      </w:r>
    </w:p>
    <w:p w14:paraId="122618BE" w14:textId="77777777" w:rsidR="00A170BF" w:rsidRDefault="00A170BF">
      <w:pPr>
        <w:rPr>
          <w:lang w:val="en-US"/>
        </w:rPr>
      </w:pPr>
    </w:p>
    <w:p w14:paraId="5A8FE52C" w14:textId="77777777" w:rsidR="00A170BF" w:rsidRDefault="00FC2D9E">
      <w:pPr>
        <w:pStyle w:val="Heading2"/>
        <w:rPr>
          <w:lang w:val="en-US"/>
        </w:rPr>
      </w:pPr>
      <w:proofErr w:type="gramStart"/>
      <w:r>
        <w:rPr>
          <w:lang w:val="en-US"/>
        </w:rPr>
        <w:t>Submitting an application</w:t>
      </w:r>
      <w:proofErr w:type="gramEnd"/>
    </w:p>
    <w:p w14:paraId="5D57B302" w14:textId="77777777" w:rsidR="00A170BF" w:rsidRDefault="00FC2D9E">
      <w:pPr>
        <w:rPr>
          <w:lang w:val="en-US"/>
        </w:rPr>
      </w:pPr>
      <w:r>
        <w:rPr>
          <w:lang w:val="en-US"/>
        </w:rPr>
        <w:t>The enquirer can apply online at: herts.ac.uk/international</w:t>
      </w:r>
    </w:p>
    <w:p w14:paraId="087B2E65" w14:textId="77777777" w:rsidR="00A170BF" w:rsidRDefault="00FC2D9E">
      <w:pPr>
        <w:rPr>
          <w:lang w:val="en-US"/>
        </w:rPr>
      </w:pPr>
      <w:r>
        <w:rPr>
          <w:lang w:val="en-US"/>
        </w:rPr>
        <w:t>All applicants must use their own unique email address at point of application. There are sections on the form for them to indicate an agent or cou</w:t>
      </w:r>
      <w:r>
        <w:rPr>
          <w:lang w:val="en-US"/>
        </w:rPr>
        <w:t xml:space="preserve">nsellor who is supporting with their application. By including your email in this agent </w:t>
      </w:r>
      <w:proofErr w:type="gramStart"/>
      <w:r>
        <w:rPr>
          <w:lang w:val="en-US"/>
        </w:rPr>
        <w:t>section</w:t>
      </w:r>
      <w:proofErr w:type="gramEnd"/>
      <w:r>
        <w:rPr>
          <w:lang w:val="en-US"/>
        </w:rPr>
        <w:t xml:space="preserve"> you will be copied into important communications throughout the application journey. </w:t>
      </w:r>
    </w:p>
    <w:p w14:paraId="78AF83EC" w14:textId="77777777" w:rsidR="00A170BF" w:rsidRDefault="00FC2D9E">
      <w:pPr>
        <w:rPr>
          <w:lang w:val="en-US"/>
        </w:rPr>
      </w:pPr>
      <w:r>
        <w:rPr>
          <w:lang w:val="en-US"/>
        </w:rPr>
        <w:t>Once the application is submitted, they will receive an applicant ID which</w:t>
      </w:r>
      <w:r>
        <w:rPr>
          <w:lang w:val="en-US"/>
        </w:rPr>
        <w:t xml:space="preserve"> they should quote in correspondence with the University. </w:t>
      </w:r>
    </w:p>
    <w:p w14:paraId="0064ED86" w14:textId="77777777" w:rsidR="00A170BF" w:rsidRDefault="00FC2D9E">
      <w:pPr>
        <w:rPr>
          <w:lang w:val="en-US"/>
        </w:rPr>
      </w:pPr>
      <w:r>
        <w:rPr>
          <w:lang w:val="en-US"/>
        </w:rPr>
        <w:t xml:space="preserve">Our Admissions Team will review the application, looking over their supporting documents and academic achievements. If additional information is required, they will email the applicant to let them </w:t>
      </w:r>
      <w:r>
        <w:rPr>
          <w:lang w:val="en-US"/>
        </w:rPr>
        <w:t>know. Some courses may require an interview or review with the tutor. Invitations will be emailed if this applies.</w:t>
      </w:r>
    </w:p>
    <w:p w14:paraId="3AF8D9AA" w14:textId="77777777" w:rsidR="00A170BF" w:rsidRDefault="00A170BF">
      <w:pPr>
        <w:rPr>
          <w:lang w:val="en-US"/>
        </w:rPr>
      </w:pPr>
    </w:p>
    <w:p w14:paraId="77C31A22" w14:textId="77777777" w:rsidR="00A170BF" w:rsidRDefault="00FC2D9E">
      <w:pPr>
        <w:pStyle w:val="Heading2"/>
        <w:rPr>
          <w:lang w:val="en-US"/>
        </w:rPr>
      </w:pPr>
      <w:r>
        <w:rPr>
          <w:lang w:val="en-US"/>
        </w:rPr>
        <w:t>Clearing conditions</w:t>
      </w:r>
    </w:p>
    <w:p w14:paraId="12CE8E9A" w14:textId="77777777" w:rsidR="00A170BF" w:rsidRDefault="00FC2D9E">
      <w:pPr>
        <w:rPr>
          <w:lang w:val="en-US"/>
        </w:rPr>
      </w:pPr>
      <w:r>
        <w:rPr>
          <w:lang w:val="en-US"/>
        </w:rPr>
        <w:t>Once the applicant receives an offer to study, they need to clear the conditions of that offer as soon as they can. This</w:t>
      </w:r>
      <w:r>
        <w:rPr>
          <w:lang w:val="en-US"/>
        </w:rPr>
        <w:t xml:space="preserve"> will involve uploading additional documents for the admissions team via the Document Upload Form: go.herts.ac.uk/documentuploadarea</w:t>
      </w:r>
    </w:p>
    <w:p w14:paraId="1941745A" w14:textId="77777777" w:rsidR="00A170BF" w:rsidRDefault="00FC2D9E">
      <w:pPr>
        <w:rPr>
          <w:lang w:val="en-US"/>
        </w:rPr>
      </w:pPr>
      <w:r>
        <w:rPr>
          <w:lang w:val="en-US"/>
        </w:rPr>
        <w:t>If the applicant’s level of English does not meet the course requirement, the admissions team will also offer advice on whe</w:t>
      </w:r>
      <w:r>
        <w:rPr>
          <w:lang w:val="en-US"/>
        </w:rPr>
        <w:t>ther an IELTS test or one of our Pre-sessional English courses are needed.</w:t>
      </w:r>
    </w:p>
    <w:p w14:paraId="7F196254" w14:textId="77777777" w:rsidR="00A170BF" w:rsidRDefault="00A170BF">
      <w:pPr>
        <w:rPr>
          <w:lang w:val="en-US"/>
        </w:rPr>
      </w:pPr>
    </w:p>
    <w:p w14:paraId="0BDE3538" w14:textId="77777777" w:rsidR="00A170BF" w:rsidRDefault="00FC2D9E">
      <w:pPr>
        <w:pStyle w:val="Heading2"/>
        <w:rPr>
          <w:lang w:val="en-US"/>
        </w:rPr>
      </w:pPr>
      <w:r>
        <w:rPr>
          <w:lang w:val="en-US"/>
        </w:rPr>
        <w:t>Paying the deposit</w:t>
      </w:r>
    </w:p>
    <w:p w14:paraId="66AC4CD4" w14:textId="77777777" w:rsidR="00A170BF" w:rsidRDefault="00FC2D9E">
      <w:pPr>
        <w:rPr>
          <w:lang w:val="en-US"/>
        </w:rPr>
      </w:pPr>
      <w:r>
        <w:rPr>
          <w:lang w:val="en-US"/>
        </w:rPr>
        <w:t xml:space="preserve">After the applicant receives their </w:t>
      </w:r>
      <w:proofErr w:type="gramStart"/>
      <w:r>
        <w:rPr>
          <w:lang w:val="en-US"/>
        </w:rPr>
        <w:t>eight digit</w:t>
      </w:r>
      <w:proofErr w:type="gramEnd"/>
      <w:r>
        <w:rPr>
          <w:lang w:val="en-US"/>
        </w:rPr>
        <w:t xml:space="preserve"> student ID, they can pay their £5000 tuition fee deposit online or via bank transfer. Details are available online</w:t>
      </w:r>
      <w:r>
        <w:rPr>
          <w:lang w:val="en-US"/>
        </w:rPr>
        <w:t xml:space="preserve"> and they should ensure to only make payment to the University (go.herts.ac.uk/fee-payments). They should use their </w:t>
      </w:r>
      <w:proofErr w:type="gramStart"/>
      <w:r>
        <w:rPr>
          <w:lang w:val="en-US"/>
        </w:rPr>
        <w:t>eight digit</w:t>
      </w:r>
      <w:proofErr w:type="gramEnd"/>
      <w:r>
        <w:rPr>
          <w:lang w:val="en-US"/>
        </w:rPr>
        <w:t xml:space="preserve"> ID as reference.</w:t>
      </w:r>
    </w:p>
    <w:p w14:paraId="7B0C56A6" w14:textId="77777777" w:rsidR="00A170BF" w:rsidRDefault="00A170BF">
      <w:pPr>
        <w:rPr>
          <w:lang w:val="en-US"/>
        </w:rPr>
      </w:pPr>
    </w:p>
    <w:p w14:paraId="23652541" w14:textId="77777777" w:rsidR="00A170BF" w:rsidRDefault="00FC2D9E">
      <w:pPr>
        <w:pStyle w:val="Heading2"/>
        <w:rPr>
          <w:lang w:val="en-US"/>
        </w:rPr>
      </w:pPr>
      <w:r>
        <w:rPr>
          <w:lang w:val="en-US"/>
        </w:rPr>
        <w:t>Arranging accommodation</w:t>
      </w:r>
    </w:p>
    <w:p w14:paraId="7A52E755" w14:textId="77777777" w:rsidR="00A170BF" w:rsidRDefault="00FC2D9E">
      <w:pPr>
        <w:rPr>
          <w:lang w:val="en-US"/>
        </w:rPr>
      </w:pPr>
      <w:r>
        <w:rPr>
          <w:lang w:val="en-US"/>
        </w:rPr>
        <w:t>We recommend students live on campus due to the 24/7 support available and to reduce t</w:t>
      </w:r>
      <w:r>
        <w:rPr>
          <w:lang w:val="en-US"/>
        </w:rPr>
        <w:t>heir commute time and costs.</w:t>
      </w:r>
    </w:p>
    <w:p w14:paraId="598194F9" w14:textId="77777777" w:rsidR="00A170BF" w:rsidRDefault="00FC2D9E">
      <w:pPr>
        <w:rPr>
          <w:lang w:val="en-US"/>
        </w:rPr>
      </w:pPr>
      <w:r>
        <w:rPr>
          <w:lang w:val="en-US"/>
        </w:rPr>
        <w:t xml:space="preserve">They can apply for accomomdation with an </w:t>
      </w:r>
      <w:proofErr w:type="gramStart"/>
      <w:r>
        <w:rPr>
          <w:lang w:val="en-US"/>
        </w:rPr>
        <w:t>eight digit</w:t>
      </w:r>
      <w:proofErr w:type="gramEnd"/>
      <w:r>
        <w:rPr>
          <w:lang w:val="en-US"/>
        </w:rPr>
        <w:t xml:space="preserve"> ID and conditional offer, and will receive their room allocation offer after we receive their deposit payment.</w:t>
      </w:r>
    </w:p>
    <w:p w14:paraId="5B3D0047" w14:textId="77777777" w:rsidR="00A170BF" w:rsidRDefault="00FC2D9E">
      <w:pPr>
        <w:rPr>
          <w:lang w:val="en-US"/>
        </w:rPr>
      </w:pPr>
      <w:r>
        <w:rPr>
          <w:lang w:val="en-US"/>
        </w:rPr>
        <w:t>Those who wish to live off campus should live as close as possi</w:t>
      </w:r>
      <w:r>
        <w:rPr>
          <w:lang w:val="en-US"/>
        </w:rPr>
        <w:t xml:space="preserve">ble to the </w:t>
      </w:r>
      <w:proofErr w:type="gramStart"/>
      <w:r>
        <w:rPr>
          <w:lang w:val="en-US"/>
        </w:rPr>
        <w:t>University, and</w:t>
      </w:r>
      <w:proofErr w:type="gramEnd"/>
      <w:r>
        <w:rPr>
          <w:lang w:val="en-US"/>
        </w:rPr>
        <w:t xml:space="preserve"> be mindful of commute times and costs. Please ensure they use a PAL accredited landlord to ensure the properties are in a good state of repair and any deposit will be held securely.</w:t>
      </w:r>
    </w:p>
    <w:p w14:paraId="4E408C3E" w14:textId="77777777" w:rsidR="00A170BF" w:rsidRDefault="00A170BF">
      <w:pPr>
        <w:rPr>
          <w:lang w:val="en-US"/>
        </w:rPr>
      </w:pPr>
    </w:p>
    <w:p w14:paraId="1D51084F" w14:textId="77777777" w:rsidR="00A170BF" w:rsidRDefault="00FC2D9E">
      <w:pPr>
        <w:pStyle w:val="Heading2"/>
        <w:rPr>
          <w:lang w:val="en-US"/>
        </w:rPr>
      </w:pPr>
      <w:r>
        <w:rPr>
          <w:lang w:val="en-US"/>
        </w:rPr>
        <w:t>*Sponsorship and financial checks</w:t>
      </w:r>
    </w:p>
    <w:p w14:paraId="48B873C0" w14:textId="77777777" w:rsidR="00A170BF" w:rsidRDefault="00FC2D9E">
      <w:pPr>
        <w:rPr>
          <w:lang w:val="en-US"/>
        </w:rPr>
      </w:pPr>
      <w:r>
        <w:rPr>
          <w:lang w:val="en-US"/>
        </w:rPr>
        <w:t xml:space="preserve">Some </w:t>
      </w:r>
      <w:r>
        <w:rPr>
          <w:lang w:val="en-US"/>
        </w:rPr>
        <w:t>students may be required to complete a sponsorship interview and/or financial checks. If this is pertinent to their application, they will be informed by the Admissions Team.</w:t>
      </w:r>
    </w:p>
    <w:p w14:paraId="673D574D" w14:textId="77777777" w:rsidR="00A170BF" w:rsidRDefault="00A170BF">
      <w:pPr>
        <w:rPr>
          <w:lang w:val="en-US"/>
        </w:rPr>
      </w:pPr>
    </w:p>
    <w:p w14:paraId="374B1AE9" w14:textId="77777777" w:rsidR="00A170BF" w:rsidRDefault="00FC2D9E">
      <w:pPr>
        <w:pStyle w:val="Heading2"/>
        <w:rPr>
          <w:lang w:val="en-US"/>
        </w:rPr>
      </w:pPr>
      <w:r>
        <w:rPr>
          <w:lang w:val="en-US"/>
        </w:rPr>
        <w:t>Visa application</w:t>
      </w:r>
    </w:p>
    <w:p w14:paraId="575432BC" w14:textId="77777777" w:rsidR="00A170BF" w:rsidRDefault="00FC2D9E">
      <w:pPr>
        <w:rPr>
          <w:lang w:val="en-US"/>
        </w:rPr>
      </w:pPr>
      <w:r>
        <w:rPr>
          <w:lang w:val="en-US"/>
        </w:rPr>
        <w:t xml:space="preserve">Most overseas students need a visa/entry clearance to study in </w:t>
      </w:r>
      <w:r>
        <w:rPr>
          <w:lang w:val="en-US"/>
        </w:rPr>
        <w:t xml:space="preserve">the UK. You can help them self-assess online at the UK Government’s Home Office website. </w:t>
      </w:r>
    </w:p>
    <w:p w14:paraId="542B4B2F" w14:textId="77777777" w:rsidR="00A170BF" w:rsidRDefault="00FC2D9E">
      <w:pPr>
        <w:rPr>
          <w:lang w:val="en-US"/>
        </w:rPr>
      </w:pPr>
      <w:r>
        <w:rPr>
          <w:lang w:val="en-US"/>
        </w:rPr>
        <w:t>For applicants who need a Student Visa, we issue CAS up to 6 months before the start date of the course. Before we can issue a CAS, applicants need to have cleared al</w:t>
      </w:r>
      <w:r>
        <w:rPr>
          <w:lang w:val="en-US"/>
        </w:rPr>
        <w:t>l conditions and completed any sponsorship or financial checks required.</w:t>
      </w:r>
    </w:p>
    <w:p w14:paraId="1BF031B4" w14:textId="77777777" w:rsidR="00A170BF" w:rsidRDefault="00FC2D9E">
      <w:pPr>
        <w:rPr>
          <w:lang w:val="en-US"/>
        </w:rPr>
      </w:pPr>
      <w:r>
        <w:rPr>
          <w:lang w:val="en-US"/>
        </w:rPr>
        <w:t>Our In Country Representatives will offer help and guidance on the visa process.</w:t>
      </w:r>
    </w:p>
    <w:p w14:paraId="68AF81E2" w14:textId="77777777" w:rsidR="00A170BF" w:rsidRDefault="00A170BF">
      <w:pPr>
        <w:rPr>
          <w:lang w:val="en-US"/>
        </w:rPr>
      </w:pPr>
    </w:p>
    <w:p w14:paraId="30169D7C" w14:textId="77777777" w:rsidR="00A170BF" w:rsidRDefault="00FC2D9E">
      <w:pPr>
        <w:pStyle w:val="Heading2"/>
        <w:rPr>
          <w:lang w:val="en-US"/>
        </w:rPr>
      </w:pPr>
      <w:r>
        <w:rPr>
          <w:lang w:val="en-US"/>
        </w:rPr>
        <w:t>Pre-travel checks</w:t>
      </w:r>
    </w:p>
    <w:p w14:paraId="6EA4647A" w14:textId="77777777" w:rsidR="00A170BF" w:rsidRDefault="00FC2D9E">
      <w:pPr>
        <w:rPr>
          <w:lang w:val="en-US"/>
        </w:rPr>
      </w:pPr>
      <w:r>
        <w:rPr>
          <w:lang w:val="en-US"/>
        </w:rPr>
        <w:t>On the run up to the start of term, you should continue to assist applicants in the</w:t>
      </w:r>
      <w:r>
        <w:rPr>
          <w:lang w:val="en-US"/>
        </w:rPr>
        <w:t xml:space="preserve"> final stages of their journey. Ensure they have all their documents and belongings in order ready to travel, and that they know what to expect at an airport if it is their first time flying. </w:t>
      </w:r>
    </w:p>
    <w:p w14:paraId="33AF92A2" w14:textId="77777777" w:rsidR="00A170BF" w:rsidRDefault="00FC2D9E">
      <w:pPr>
        <w:rPr>
          <w:lang w:val="en-US"/>
        </w:rPr>
      </w:pPr>
      <w:r>
        <w:rPr>
          <w:lang w:val="en-US"/>
        </w:rPr>
        <w:t>Please encourage applicants to attend the University pre-depart</w:t>
      </w:r>
      <w:r>
        <w:rPr>
          <w:lang w:val="en-US"/>
        </w:rPr>
        <w:t>ure webinars and remind them to keep an eye on their emails for guidance communications. They will receive email invites to begin early stages of registration before they arrive in the UK.</w:t>
      </w:r>
    </w:p>
    <w:p w14:paraId="7199237F" w14:textId="77777777" w:rsidR="00A170BF" w:rsidRDefault="00A170BF">
      <w:pPr>
        <w:rPr>
          <w:lang w:val="en-US"/>
        </w:rPr>
      </w:pPr>
    </w:p>
    <w:p w14:paraId="1AF3A664" w14:textId="77777777" w:rsidR="00A170BF" w:rsidRDefault="00FC2D9E">
      <w:pPr>
        <w:pStyle w:val="ListParagraph"/>
        <w:numPr>
          <w:ilvl w:val="0"/>
          <w:numId w:val="7"/>
        </w:numPr>
        <w:rPr>
          <w:lang w:val="en-US"/>
        </w:rPr>
      </w:pPr>
      <w:r>
        <w:rPr>
          <w:lang w:val="en-US"/>
        </w:rPr>
        <w:t>Submit application</w:t>
      </w:r>
    </w:p>
    <w:p w14:paraId="1043097F" w14:textId="77777777" w:rsidR="00A170BF" w:rsidRDefault="00FC2D9E">
      <w:pPr>
        <w:pStyle w:val="ListParagraph"/>
        <w:numPr>
          <w:ilvl w:val="0"/>
          <w:numId w:val="7"/>
        </w:numPr>
        <w:rPr>
          <w:lang w:val="en-US"/>
        </w:rPr>
      </w:pPr>
      <w:r>
        <w:rPr>
          <w:lang w:val="en-US"/>
        </w:rPr>
        <w:t>Receive conditional or unconditional offer</w:t>
      </w:r>
    </w:p>
    <w:p w14:paraId="76D00554" w14:textId="77777777" w:rsidR="00A170BF" w:rsidRDefault="00FC2D9E">
      <w:pPr>
        <w:pStyle w:val="ListParagraph"/>
        <w:numPr>
          <w:ilvl w:val="0"/>
          <w:numId w:val="7"/>
        </w:numPr>
        <w:rPr>
          <w:lang w:val="en-US"/>
        </w:rPr>
      </w:pPr>
      <w:r>
        <w:rPr>
          <w:lang w:val="en-US"/>
        </w:rPr>
        <w:t>If c</w:t>
      </w:r>
      <w:r>
        <w:rPr>
          <w:lang w:val="en-US"/>
        </w:rPr>
        <w:t>onditional, submit outstanding documents</w:t>
      </w:r>
    </w:p>
    <w:p w14:paraId="25697090" w14:textId="77777777" w:rsidR="00A170BF" w:rsidRDefault="00FC2D9E">
      <w:pPr>
        <w:pStyle w:val="ListParagraph"/>
        <w:numPr>
          <w:ilvl w:val="0"/>
          <w:numId w:val="7"/>
        </w:numPr>
        <w:rPr>
          <w:lang w:val="en-US"/>
        </w:rPr>
      </w:pPr>
      <w:r>
        <w:rPr>
          <w:lang w:val="en-US"/>
        </w:rPr>
        <w:t>Pay tuition fee deposit</w:t>
      </w:r>
    </w:p>
    <w:p w14:paraId="59100054" w14:textId="77777777" w:rsidR="00A170BF" w:rsidRDefault="00FC2D9E">
      <w:pPr>
        <w:pStyle w:val="ListParagraph"/>
        <w:numPr>
          <w:ilvl w:val="0"/>
          <w:numId w:val="7"/>
        </w:numPr>
        <w:rPr>
          <w:lang w:val="en-US"/>
        </w:rPr>
      </w:pPr>
      <w:r>
        <w:rPr>
          <w:lang w:val="en-US"/>
        </w:rPr>
        <w:t>Apply for accommodation</w:t>
      </w:r>
    </w:p>
    <w:p w14:paraId="55E9834F" w14:textId="77777777" w:rsidR="00A170BF" w:rsidRDefault="00FC2D9E">
      <w:pPr>
        <w:pStyle w:val="ListParagraph"/>
        <w:numPr>
          <w:ilvl w:val="0"/>
          <w:numId w:val="7"/>
        </w:numPr>
        <w:rPr>
          <w:lang w:val="en-US"/>
        </w:rPr>
      </w:pPr>
      <w:r>
        <w:rPr>
          <w:lang w:val="en-US"/>
        </w:rPr>
        <w:t>Sponsorship interview*</w:t>
      </w:r>
    </w:p>
    <w:p w14:paraId="7A5F6402" w14:textId="77777777" w:rsidR="00A170BF" w:rsidRDefault="00FC2D9E">
      <w:pPr>
        <w:pStyle w:val="ListParagraph"/>
        <w:numPr>
          <w:ilvl w:val="0"/>
          <w:numId w:val="7"/>
        </w:numPr>
        <w:rPr>
          <w:lang w:val="en-US"/>
        </w:rPr>
      </w:pPr>
      <w:r>
        <w:rPr>
          <w:lang w:val="en-US"/>
        </w:rPr>
        <w:t>Financial checks*</w:t>
      </w:r>
    </w:p>
    <w:p w14:paraId="388C99A9" w14:textId="77777777" w:rsidR="00A170BF" w:rsidRDefault="00FC2D9E">
      <w:pPr>
        <w:pStyle w:val="ListParagraph"/>
        <w:numPr>
          <w:ilvl w:val="0"/>
          <w:numId w:val="7"/>
        </w:numPr>
        <w:rPr>
          <w:lang w:val="en-US"/>
        </w:rPr>
      </w:pPr>
      <w:r>
        <w:rPr>
          <w:lang w:val="en-US"/>
        </w:rPr>
        <w:t>Receive CAS</w:t>
      </w:r>
    </w:p>
    <w:p w14:paraId="04EFC8D5" w14:textId="77777777" w:rsidR="00A170BF" w:rsidRDefault="00FC2D9E">
      <w:pPr>
        <w:pStyle w:val="ListParagraph"/>
        <w:numPr>
          <w:ilvl w:val="0"/>
          <w:numId w:val="7"/>
        </w:numPr>
        <w:rPr>
          <w:lang w:val="en-US"/>
        </w:rPr>
      </w:pPr>
      <w:r>
        <w:rPr>
          <w:lang w:val="en-US"/>
        </w:rPr>
        <w:t>Apply for Student Visa</w:t>
      </w:r>
    </w:p>
    <w:p w14:paraId="7DF83E16" w14:textId="77777777" w:rsidR="00A170BF" w:rsidRDefault="00FC2D9E">
      <w:pPr>
        <w:pStyle w:val="ListParagraph"/>
        <w:numPr>
          <w:ilvl w:val="0"/>
          <w:numId w:val="7"/>
        </w:numPr>
        <w:rPr>
          <w:lang w:val="en-US"/>
        </w:rPr>
      </w:pPr>
      <w:r>
        <w:rPr>
          <w:lang w:val="en-US"/>
        </w:rPr>
        <w:t>Receive visa</w:t>
      </w:r>
    </w:p>
    <w:p w14:paraId="3772C05D" w14:textId="77777777" w:rsidR="00A170BF" w:rsidRDefault="00FC2D9E">
      <w:pPr>
        <w:pStyle w:val="ListParagraph"/>
        <w:numPr>
          <w:ilvl w:val="0"/>
          <w:numId w:val="7"/>
        </w:numPr>
        <w:rPr>
          <w:lang w:val="en-US"/>
        </w:rPr>
      </w:pPr>
      <w:r>
        <w:rPr>
          <w:lang w:val="en-US"/>
        </w:rPr>
        <w:t>Book flight to the UK</w:t>
      </w:r>
    </w:p>
    <w:p w14:paraId="484A78B1" w14:textId="77777777" w:rsidR="00A170BF" w:rsidRDefault="00FC2D9E">
      <w:pPr>
        <w:pStyle w:val="ListParagraph"/>
        <w:numPr>
          <w:ilvl w:val="0"/>
          <w:numId w:val="7"/>
        </w:numPr>
        <w:rPr>
          <w:lang w:val="en-US"/>
        </w:rPr>
      </w:pPr>
      <w:r>
        <w:rPr>
          <w:lang w:val="en-US"/>
        </w:rPr>
        <w:t>Attend orientation week and enrolment</w:t>
      </w:r>
    </w:p>
    <w:p w14:paraId="6C04EE06" w14:textId="77777777" w:rsidR="00A170BF" w:rsidRDefault="00FC2D9E">
      <w:pPr>
        <w:pStyle w:val="Heading1"/>
        <w:rPr>
          <w:lang w:val="en-US"/>
        </w:rPr>
      </w:pPr>
      <w:r>
        <w:rPr>
          <w:lang w:val="en-US"/>
        </w:rPr>
        <w:t>Scholarships &amp; fee</w:t>
      </w:r>
      <w:r>
        <w:rPr>
          <w:lang w:val="en-US"/>
        </w:rPr>
        <w:t>s</w:t>
      </w:r>
    </w:p>
    <w:p w14:paraId="142C4036" w14:textId="77777777" w:rsidR="00A170BF" w:rsidRDefault="00FC2D9E">
      <w:pPr>
        <w:pStyle w:val="Heading2"/>
        <w:rPr>
          <w:lang w:val="en-US"/>
        </w:rPr>
      </w:pPr>
      <w:r>
        <w:rPr>
          <w:lang w:val="en-US"/>
        </w:rPr>
        <w:t>Tuition fees</w:t>
      </w:r>
    </w:p>
    <w:p w14:paraId="00A81DFB" w14:textId="77777777" w:rsidR="00A170BF" w:rsidRDefault="00FC2D9E">
      <w:pPr>
        <w:rPr>
          <w:lang w:val="en-US"/>
        </w:rPr>
      </w:pPr>
      <w:r>
        <w:rPr>
          <w:lang w:val="en-US"/>
        </w:rPr>
        <w:t>Like every other UK university, we charge tuition fees for our courses. These are different for UK and overseas students.</w:t>
      </w:r>
    </w:p>
    <w:p w14:paraId="4C92C8CD" w14:textId="77777777" w:rsidR="00A170BF" w:rsidRDefault="00FC2D9E">
      <w:pPr>
        <w:rPr>
          <w:lang w:val="en-US"/>
        </w:rPr>
      </w:pPr>
      <w:r>
        <w:rPr>
          <w:lang w:val="en-US"/>
        </w:rPr>
        <w:t>Our standard tuition fees are based on full-time courses taught on campus.</w:t>
      </w:r>
    </w:p>
    <w:p w14:paraId="362E372B" w14:textId="77777777" w:rsidR="00A170BF" w:rsidRDefault="00FC2D9E">
      <w:pPr>
        <w:rPr>
          <w:lang w:val="en-US"/>
        </w:rPr>
      </w:pPr>
      <w:r>
        <w:rPr>
          <w:lang w:val="en-US"/>
        </w:rPr>
        <w:t xml:space="preserve">For the 2022 intake the cost of most </w:t>
      </w:r>
      <w:r>
        <w:rPr>
          <w:lang w:val="en-US"/>
        </w:rPr>
        <w:t xml:space="preserve">standard courses for overseas students will be: </w:t>
      </w:r>
    </w:p>
    <w:p w14:paraId="260731A2" w14:textId="77777777" w:rsidR="00A170BF" w:rsidRDefault="00FC2D9E">
      <w:pPr>
        <w:pStyle w:val="ListParagraph"/>
        <w:numPr>
          <w:ilvl w:val="0"/>
          <w:numId w:val="8"/>
        </w:numPr>
        <w:rPr>
          <w:lang w:val="en-US"/>
        </w:rPr>
      </w:pPr>
      <w:r>
        <w:rPr>
          <w:lang w:val="en-US"/>
        </w:rPr>
        <w:t>£14,000 per year for undergraduate</w:t>
      </w:r>
    </w:p>
    <w:p w14:paraId="7D07D27D" w14:textId="77777777" w:rsidR="00A170BF" w:rsidRDefault="00FC2D9E">
      <w:pPr>
        <w:pStyle w:val="ListParagraph"/>
        <w:numPr>
          <w:ilvl w:val="0"/>
          <w:numId w:val="8"/>
        </w:numPr>
        <w:rPr>
          <w:lang w:val="en-US"/>
        </w:rPr>
      </w:pPr>
      <w:r>
        <w:rPr>
          <w:lang w:val="en-US"/>
        </w:rPr>
        <w:t>£14,750 per year for postgraduate taught</w:t>
      </w:r>
    </w:p>
    <w:p w14:paraId="3022FFEB" w14:textId="77777777" w:rsidR="00A170BF" w:rsidRDefault="00A170BF">
      <w:pPr>
        <w:rPr>
          <w:lang w:val="en-US"/>
        </w:rPr>
      </w:pPr>
    </w:p>
    <w:p w14:paraId="49C0B39C" w14:textId="77777777" w:rsidR="00A170BF" w:rsidRDefault="00FC2D9E">
      <w:pPr>
        <w:rPr>
          <w:lang w:val="en-US"/>
        </w:rPr>
      </w:pPr>
      <w:r>
        <w:rPr>
          <w:lang w:val="en-US"/>
        </w:rPr>
        <w:t>Check the fees for specific courses and research degrees on the individual programme pages of the University website.</w:t>
      </w:r>
    </w:p>
    <w:p w14:paraId="00B74E54" w14:textId="77777777" w:rsidR="00A170BF" w:rsidRDefault="00A170BF">
      <w:pPr>
        <w:rPr>
          <w:lang w:val="en-US"/>
        </w:rPr>
      </w:pPr>
    </w:p>
    <w:p w14:paraId="13449A26" w14:textId="77777777" w:rsidR="00A170BF" w:rsidRDefault="00FC2D9E">
      <w:pPr>
        <w:pStyle w:val="Heading2"/>
        <w:rPr>
          <w:lang w:val="en-US"/>
        </w:rPr>
      </w:pPr>
      <w:r>
        <w:rPr>
          <w:lang w:val="en-US"/>
        </w:rPr>
        <w:t>Deposit and</w:t>
      </w:r>
      <w:r>
        <w:rPr>
          <w:lang w:val="en-US"/>
        </w:rPr>
        <w:t xml:space="preserve"> reduction for paying in full</w:t>
      </w:r>
    </w:p>
    <w:p w14:paraId="49DA6F09" w14:textId="77777777" w:rsidR="00A170BF" w:rsidRDefault="00FC2D9E">
      <w:pPr>
        <w:rPr>
          <w:lang w:val="en-US"/>
        </w:rPr>
      </w:pPr>
      <w:r>
        <w:rPr>
          <w:lang w:val="en-US"/>
        </w:rPr>
        <w:t xml:space="preserve">Offer holders are required to pay a £5,000 deposit to secure their place. This goes towards their </w:t>
      </w:r>
      <w:proofErr w:type="gramStart"/>
      <w:r>
        <w:rPr>
          <w:lang w:val="en-US"/>
        </w:rPr>
        <w:t>first year</w:t>
      </w:r>
      <w:proofErr w:type="gramEnd"/>
      <w:r>
        <w:rPr>
          <w:lang w:val="en-US"/>
        </w:rPr>
        <w:t xml:space="preserve"> tuition fees. If they are </w:t>
      </w:r>
      <w:proofErr w:type="gramStart"/>
      <w:r>
        <w:rPr>
          <w:lang w:val="en-US"/>
        </w:rPr>
        <w:t>in a position</w:t>
      </w:r>
      <w:proofErr w:type="gramEnd"/>
      <w:r>
        <w:rPr>
          <w:lang w:val="en-US"/>
        </w:rPr>
        <w:t xml:space="preserve"> to pay for the whole first year fee in full by specified deadlines, they will</w:t>
      </w:r>
      <w:r>
        <w:rPr>
          <w:lang w:val="en-US"/>
        </w:rPr>
        <w:t xml:space="preserve"> qualify for a £500 discount on their tuition fees.</w:t>
      </w:r>
    </w:p>
    <w:p w14:paraId="5BE27955" w14:textId="77777777" w:rsidR="00A170BF" w:rsidRDefault="00A170BF">
      <w:pPr>
        <w:rPr>
          <w:lang w:val="en-US"/>
        </w:rPr>
      </w:pPr>
    </w:p>
    <w:p w14:paraId="1A5597EF" w14:textId="77777777" w:rsidR="00A170BF" w:rsidRDefault="00FC2D9E">
      <w:pPr>
        <w:pStyle w:val="Heading2"/>
        <w:rPr>
          <w:lang w:val="en-US"/>
        </w:rPr>
      </w:pPr>
      <w:r>
        <w:rPr>
          <w:lang w:val="en-US"/>
        </w:rPr>
        <w:t>International scholarships</w:t>
      </w:r>
    </w:p>
    <w:p w14:paraId="60B26E6F" w14:textId="77777777" w:rsidR="00A170BF" w:rsidRDefault="00FC2D9E">
      <w:pPr>
        <w:rPr>
          <w:lang w:val="en-US"/>
        </w:rPr>
      </w:pPr>
      <w:r>
        <w:rPr>
          <w:lang w:val="en-US"/>
        </w:rPr>
        <w:t xml:space="preserve">Every year we offer a limited number of scholarships to international students to make studying with us more affordable. Scholarships are available for most of our </w:t>
      </w:r>
      <w:r>
        <w:rPr>
          <w:lang w:val="en-US"/>
        </w:rPr>
        <w:t xml:space="preserve">courses and go towards their </w:t>
      </w:r>
      <w:proofErr w:type="gramStart"/>
      <w:r>
        <w:rPr>
          <w:lang w:val="en-US"/>
        </w:rPr>
        <w:t>first year</w:t>
      </w:r>
      <w:proofErr w:type="gramEnd"/>
      <w:r>
        <w:rPr>
          <w:lang w:val="en-US"/>
        </w:rPr>
        <w:t xml:space="preserve"> tuition fees. They are available up to £4,000.</w:t>
      </w:r>
    </w:p>
    <w:p w14:paraId="38438485" w14:textId="77777777" w:rsidR="00A170BF" w:rsidRDefault="00FC2D9E">
      <w:pPr>
        <w:rPr>
          <w:lang w:val="en-US"/>
        </w:rPr>
      </w:pPr>
      <w:r>
        <w:rPr>
          <w:lang w:val="en-US"/>
        </w:rPr>
        <w:t>We also offer graduate scholarships for international students who have already taken an undergraduate degree here and now want to take a master’s course with us. This i</w:t>
      </w:r>
      <w:r>
        <w:rPr>
          <w:lang w:val="en-US"/>
        </w:rPr>
        <w:t>s the equivalent of a 20% reduction in tuition fees.</w:t>
      </w:r>
    </w:p>
    <w:p w14:paraId="113FC73F" w14:textId="77777777" w:rsidR="00A170BF" w:rsidRDefault="00FC2D9E">
      <w:pPr>
        <w:rPr>
          <w:lang w:val="en-US"/>
        </w:rPr>
      </w:pPr>
      <w:r>
        <w:rPr>
          <w:lang w:val="en-US"/>
        </w:rPr>
        <w:t>Find out more and read the full terms and conditions at: go.herts.ac.uk/int-scholarships</w:t>
      </w:r>
    </w:p>
    <w:p w14:paraId="56CB8910" w14:textId="77777777" w:rsidR="00A170BF" w:rsidRDefault="00A170BF">
      <w:pPr>
        <w:pageBreakBefore/>
        <w:suppressAutoHyphens w:val="0"/>
        <w:rPr>
          <w:lang w:val="en-US"/>
        </w:rPr>
      </w:pPr>
    </w:p>
    <w:p w14:paraId="59560819" w14:textId="77777777" w:rsidR="00A170BF" w:rsidRDefault="00A170BF">
      <w:pPr>
        <w:rPr>
          <w:lang w:val="en-US"/>
        </w:rPr>
      </w:pPr>
    </w:p>
    <w:p w14:paraId="54818664" w14:textId="77777777" w:rsidR="00A170BF" w:rsidRDefault="00FC2D9E">
      <w:pPr>
        <w:pStyle w:val="Heading1"/>
        <w:rPr>
          <w:lang w:val="en-US"/>
        </w:rPr>
      </w:pPr>
      <w:r>
        <w:rPr>
          <w:lang w:val="en-US"/>
        </w:rPr>
        <w:t>Preparing documents</w:t>
      </w:r>
    </w:p>
    <w:p w14:paraId="080D85F8" w14:textId="77777777" w:rsidR="00A170BF" w:rsidRDefault="00FC2D9E">
      <w:pPr>
        <w:pStyle w:val="Heading2"/>
        <w:rPr>
          <w:lang w:val="en-US"/>
        </w:rPr>
      </w:pPr>
      <w:r>
        <w:rPr>
          <w:lang w:val="en-US"/>
        </w:rPr>
        <w:t>CAS can be issued up to 6 months prior to course start date</w:t>
      </w:r>
    </w:p>
    <w:p w14:paraId="09D93431" w14:textId="77777777" w:rsidR="00A170BF" w:rsidRDefault="00FC2D9E">
      <w:pPr>
        <w:rPr>
          <w:lang w:val="en-US"/>
        </w:rPr>
      </w:pPr>
      <w:r>
        <w:rPr>
          <w:lang w:val="en-US"/>
        </w:rPr>
        <w:t>Digital copies accepted, no need</w:t>
      </w:r>
      <w:r>
        <w:rPr>
          <w:lang w:val="en-US"/>
        </w:rPr>
        <w:t xml:space="preserve"> to post originals</w:t>
      </w:r>
    </w:p>
    <w:p w14:paraId="6CB3FF02" w14:textId="77777777" w:rsidR="00A170BF" w:rsidRDefault="00FC2D9E">
      <w:pPr>
        <w:rPr>
          <w:lang w:val="en-US"/>
        </w:rPr>
      </w:pPr>
      <w:r>
        <w:rPr>
          <w:lang w:val="en-US"/>
        </w:rPr>
        <w:t>Some courses require additional information alongside the standard documents</w:t>
      </w:r>
    </w:p>
    <w:p w14:paraId="504AED4E" w14:textId="77777777" w:rsidR="00A170BF" w:rsidRDefault="00A170BF">
      <w:pPr>
        <w:rPr>
          <w:lang w:val="en-US"/>
        </w:rPr>
      </w:pPr>
    </w:p>
    <w:p w14:paraId="657EB3A8" w14:textId="77777777" w:rsidR="00A170BF" w:rsidRDefault="00FC2D9E">
      <w:pPr>
        <w:pStyle w:val="Heading1"/>
        <w:rPr>
          <w:lang w:val="en-US"/>
        </w:rPr>
      </w:pPr>
      <w:r>
        <w:rPr>
          <w:lang w:val="en-US"/>
        </w:rPr>
        <w:t>Personal statement</w:t>
      </w:r>
    </w:p>
    <w:p w14:paraId="48BF2A91" w14:textId="77777777" w:rsidR="00A170BF" w:rsidRDefault="00FC2D9E">
      <w:pPr>
        <w:pStyle w:val="Heading2"/>
        <w:rPr>
          <w:lang w:val="en-US"/>
        </w:rPr>
      </w:pPr>
      <w:r>
        <w:rPr>
          <w:lang w:val="en-US"/>
        </w:rPr>
        <w:t>Why is it important?</w:t>
      </w:r>
    </w:p>
    <w:p w14:paraId="68D0E426" w14:textId="77777777" w:rsidR="00A170BF" w:rsidRDefault="00FC2D9E">
      <w:pPr>
        <w:rPr>
          <w:lang w:val="en-US"/>
        </w:rPr>
      </w:pPr>
      <w:r>
        <w:rPr>
          <w:lang w:val="en-US"/>
        </w:rPr>
        <w:t>The personal statement is your student’s opportunity to explain to the University why they should receive an offer to s</w:t>
      </w:r>
      <w:r>
        <w:rPr>
          <w:lang w:val="en-US"/>
        </w:rPr>
        <w:t>tudy. It is important that it includes the following topics:</w:t>
      </w:r>
    </w:p>
    <w:p w14:paraId="30CD8017" w14:textId="77777777" w:rsidR="00A170BF" w:rsidRDefault="00FC2D9E">
      <w:pPr>
        <w:pStyle w:val="ListParagraph"/>
        <w:numPr>
          <w:ilvl w:val="0"/>
          <w:numId w:val="9"/>
        </w:numPr>
        <w:rPr>
          <w:lang w:val="en-US"/>
        </w:rPr>
      </w:pPr>
      <w:r>
        <w:rPr>
          <w:lang w:val="en-US"/>
        </w:rPr>
        <w:t>Their reason for applying for the course</w:t>
      </w:r>
    </w:p>
    <w:p w14:paraId="56B7B69D" w14:textId="77777777" w:rsidR="00A170BF" w:rsidRDefault="00FC2D9E">
      <w:pPr>
        <w:pStyle w:val="ListParagraph"/>
        <w:numPr>
          <w:ilvl w:val="0"/>
          <w:numId w:val="9"/>
        </w:numPr>
        <w:rPr>
          <w:lang w:val="en-US"/>
        </w:rPr>
      </w:pPr>
      <w:r>
        <w:rPr>
          <w:lang w:val="en-US"/>
        </w:rPr>
        <w:t>Their reason for applying to Hertfordshire</w:t>
      </w:r>
    </w:p>
    <w:p w14:paraId="60E59114" w14:textId="77777777" w:rsidR="00A170BF" w:rsidRDefault="00FC2D9E">
      <w:pPr>
        <w:pStyle w:val="ListParagraph"/>
        <w:numPr>
          <w:ilvl w:val="0"/>
          <w:numId w:val="9"/>
        </w:numPr>
        <w:rPr>
          <w:lang w:val="en-US"/>
        </w:rPr>
      </w:pPr>
      <w:r>
        <w:rPr>
          <w:lang w:val="en-US"/>
        </w:rPr>
        <w:t>Their reasons for applying to a UK university</w:t>
      </w:r>
    </w:p>
    <w:p w14:paraId="61FBA99E" w14:textId="77777777" w:rsidR="00A170BF" w:rsidRDefault="00FC2D9E">
      <w:pPr>
        <w:pStyle w:val="ListParagraph"/>
        <w:numPr>
          <w:ilvl w:val="0"/>
          <w:numId w:val="9"/>
        </w:numPr>
        <w:rPr>
          <w:lang w:val="en-US"/>
        </w:rPr>
      </w:pPr>
      <w:r>
        <w:rPr>
          <w:lang w:val="en-US"/>
        </w:rPr>
        <w:t>Their career aspirations and how the course fits in with this</w:t>
      </w:r>
    </w:p>
    <w:p w14:paraId="0EA70E2F" w14:textId="77777777" w:rsidR="00A170BF" w:rsidRDefault="00A170BF">
      <w:pPr>
        <w:rPr>
          <w:lang w:val="en-US"/>
        </w:rPr>
      </w:pPr>
    </w:p>
    <w:p w14:paraId="39D7D740" w14:textId="77777777" w:rsidR="00A170BF" w:rsidRDefault="00FC2D9E">
      <w:pPr>
        <w:rPr>
          <w:lang w:val="en-US"/>
        </w:rPr>
      </w:pPr>
      <w:r>
        <w:rPr>
          <w:lang w:val="en-US"/>
        </w:rPr>
        <w:t>Students applying for a course in the School of Health and Social Work have additional requirements for their personal statement, to ensure they have a good understanding of the profession. Ensure they are aware of the additional guidance available for the</w:t>
      </w:r>
      <w:r>
        <w:rPr>
          <w:lang w:val="en-US"/>
        </w:rPr>
        <w:t>se subjects.</w:t>
      </w:r>
    </w:p>
    <w:p w14:paraId="2869723E" w14:textId="77777777" w:rsidR="00A170BF" w:rsidRDefault="00A170BF">
      <w:pPr>
        <w:rPr>
          <w:lang w:val="en-US"/>
        </w:rPr>
      </w:pPr>
    </w:p>
    <w:p w14:paraId="70506CA4" w14:textId="77777777" w:rsidR="00A170BF" w:rsidRDefault="00FC2D9E">
      <w:pPr>
        <w:pStyle w:val="Heading2"/>
        <w:rPr>
          <w:lang w:val="en-US"/>
        </w:rPr>
      </w:pPr>
      <w:r>
        <w:rPr>
          <w:lang w:val="en-US"/>
        </w:rPr>
        <w:t>Key things to think about for the four areas</w:t>
      </w:r>
    </w:p>
    <w:p w14:paraId="5864D1A7" w14:textId="77777777" w:rsidR="00A170BF" w:rsidRDefault="00FC2D9E">
      <w:pPr>
        <w:pStyle w:val="Heading3"/>
        <w:rPr>
          <w:lang w:val="en-US"/>
        </w:rPr>
      </w:pPr>
      <w:r>
        <w:rPr>
          <w:lang w:val="en-US"/>
        </w:rPr>
        <w:t>Why have you chosen this course?</w:t>
      </w:r>
    </w:p>
    <w:p w14:paraId="2ECBDA19" w14:textId="77777777" w:rsidR="00A170BF" w:rsidRDefault="00FC2D9E">
      <w:pPr>
        <w:pStyle w:val="ListParagraph"/>
        <w:numPr>
          <w:ilvl w:val="0"/>
          <w:numId w:val="10"/>
        </w:numPr>
        <w:rPr>
          <w:lang w:val="en-US"/>
        </w:rPr>
      </w:pPr>
      <w:r>
        <w:rPr>
          <w:lang w:val="en-US"/>
        </w:rPr>
        <w:t>Applicants should think about the process they went through on deciding on their course and how it relates to any previous study. What attracted them to the course?</w:t>
      </w:r>
    </w:p>
    <w:p w14:paraId="5D7AB02C" w14:textId="77777777" w:rsidR="00A170BF" w:rsidRDefault="00FC2D9E">
      <w:pPr>
        <w:pStyle w:val="ListParagraph"/>
        <w:numPr>
          <w:ilvl w:val="0"/>
          <w:numId w:val="10"/>
        </w:numPr>
        <w:rPr>
          <w:lang w:val="en-US"/>
        </w:rPr>
      </w:pPr>
      <w:r>
        <w:rPr>
          <w:lang w:val="en-US"/>
        </w:rPr>
        <w:t>How much do they know about the course and the modules they will be studying?</w:t>
      </w:r>
    </w:p>
    <w:p w14:paraId="46C55F93" w14:textId="77777777" w:rsidR="00A170BF" w:rsidRDefault="00FC2D9E">
      <w:pPr>
        <w:pStyle w:val="ListParagraph"/>
        <w:numPr>
          <w:ilvl w:val="0"/>
          <w:numId w:val="10"/>
        </w:numPr>
        <w:rPr>
          <w:lang w:val="en-US"/>
        </w:rPr>
      </w:pPr>
      <w:r>
        <w:rPr>
          <w:lang w:val="en-US"/>
        </w:rPr>
        <w:t>What qualification will they receive and why is this important to them?</w:t>
      </w:r>
    </w:p>
    <w:p w14:paraId="1CF07135" w14:textId="77777777" w:rsidR="00A170BF" w:rsidRDefault="00A170BF">
      <w:pPr>
        <w:rPr>
          <w:lang w:val="en-US"/>
        </w:rPr>
      </w:pPr>
    </w:p>
    <w:p w14:paraId="4F33B9D2" w14:textId="77777777" w:rsidR="00A170BF" w:rsidRDefault="00FC2D9E">
      <w:pPr>
        <w:pStyle w:val="Heading3"/>
        <w:rPr>
          <w:lang w:val="en-US"/>
        </w:rPr>
      </w:pPr>
      <w:r>
        <w:rPr>
          <w:lang w:val="en-US"/>
        </w:rPr>
        <w:t>Why have you chosen the University of Hertfordshire?</w:t>
      </w:r>
    </w:p>
    <w:p w14:paraId="0E6C96A4" w14:textId="77777777" w:rsidR="00A170BF" w:rsidRDefault="00FC2D9E">
      <w:pPr>
        <w:pStyle w:val="ListParagraph"/>
        <w:numPr>
          <w:ilvl w:val="0"/>
          <w:numId w:val="11"/>
        </w:numPr>
        <w:rPr>
          <w:lang w:val="en-US"/>
        </w:rPr>
      </w:pPr>
      <w:r>
        <w:rPr>
          <w:lang w:val="en-US"/>
        </w:rPr>
        <w:t>They should think about the reasons why the Univers</w:t>
      </w:r>
      <w:r>
        <w:rPr>
          <w:lang w:val="en-US"/>
        </w:rPr>
        <w:t>ity of Hertfordshire attracted them more than other universities in the UK offering the same course.</w:t>
      </w:r>
    </w:p>
    <w:p w14:paraId="76DBD3E3" w14:textId="77777777" w:rsidR="00A170BF" w:rsidRDefault="00FC2D9E">
      <w:pPr>
        <w:pStyle w:val="ListParagraph"/>
        <w:numPr>
          <w:ilvl w:val="0"/>
          <w:numId w:val="11"/>
        </w:numPr>
        <w:rPr>
          <w:lang w:val="en-US"/>
        </w:rPr>
      </w:pPr>
      <w:r>
        <w:rPr>
          <w:lang w:val="en-US"/>
        </w:rPr>
        <w:t>Do they know about the facilities offered, including types of accommodation, support services and social aspects?</w:t>
      </w:r>
    </w:p>
    <w:p w14:paraId="6A5CA226" w14:textId="77777777" w:rsidR="00A170BF" w:rsidRDefault="00FC2D9E">
      <w:pPr>
        <w:pStyle w:val="ListParagraph"/>
        <w:numPr>
          <w:ilvl w:val="0"/>
          <w:numId w:val="11"/>
        </w:numPr>
        <w:rPr>
          <w:lang w:val="en-US"/>
        </w:rPr>
      </w:pPr>
      <w:r>
        <w:rPr>
          <w:lang w:val="en-US"/>
        </w:rPr>
        <w:t xml:space="preserve">Did the location of the campus influence </w:t>
      </w:r>
      <w:r>
        <w:rPr>
          <w:lang w:val="en-US"/>
        </w:rPr>
        <w:t>their decision? Why?</w:t>
      </w:r>
    </w:p>
    <w:p w14:paraId="7EC58137" w14:textId="77777777" w:rsidR="00A170BF" w:rsidRDefault="00FC2D9E">
      <w:pPr>
        <w:pStyle w:val="ListParagraph"/>
        <w:numPr>
          <w:ilvl w:val="0"/>
          <w:numId w:val="11"/>
        </w:numPr>
        <w:rPr>
          <w:lang w:val="en-US"/>
        </w:rPr>
      </w:pPr>
      <w:r>
        <w:rPr>
          <w:lang w:val="en-US"/>
        </w:rPr>
        <w:t>What else did they find out when researching the area that influenced their decision?</w:t>
      </w:r>
    </w:p>
    <w:p w14:paraId="79FB0D05" w14:textId="77777777" w:rsidR="00A170BF" w:rsidRDefault="00FC2D9E">
      <w:pPr>
        <w:pStyle w:val="ListParagraph"/>
        <w:numPr>
          <w:ilvl w:val="0"/>
          <w:numId w:val="11"/>
        </w:numPr>
        <w:rPr>
          <w:lang w:val="en-US"/>
        </w:rPr>
      </w:pPr>
      <w:r>
        <w:rPr>
          <w:lang w:val="en-US"/>
        </w:rPr>
        <w:t>Do they know anyone who has studied with us before?</w:t>
      </w:r>
    </w:p>
    <w:p w14:paraId="2F2F6457" w14:textId="77777777" w:rsidR="00A170BF" w:rsidRDefault="00A170BF">
      <w:pPr>
        <w:rPr>
          <w:lang w:val="en-US"/>
        </w:rPr>
      </w:pPr>
    </w:p>
    <w:p w14:paraId="48292A42" w14:textId="77777777" w:rsidR="00A170BF" w:rsidRDefault="00FC2D9E">
      <w:pPr>
        <w:pStyle w:val="Heading3"/>
        <w:rPr>
          <w:lang w:val="en-US"/>
        </w:rPr>
      </w:pPr>
      <w:r>
        <w:rPr>
          <w:lang w:val="en-US"/>
        </w:rPr>
        <w:t>Why do you want to study in the UK?</w:t>
      </w:r>
    </w:p>
    <w:p w14:paraId="6E46F8D8" w14:textId="77777777" w:rsidR="00A170BF" w:rsidRDefault="00FC2D9E">
      <w:pPr>
        <w:pStyle w:val="ListParagraph"/>
        <w:numPr>
          <w:ilvl w:val="0"/>
          <w:numId w:val="12"/>
        </w:numPr>
        <w:rPr>
          <w:lang w:val="en-US"/>
        </w:rPr>
      </w:pPr>
      <w:r>
        <w:rPr>
          <w:lang w:val="en-US"/>
        </w:rPr>
        <w:t xml:space="preserve">They should think about why studying in the UK will benefit </w:t>
      </w:r>
      <w:r>
        <w:rPr>
          <w:lang w:val="en-US"/>
        </w:rPr>
        <w:t xml:space="preserve">them more than studying in their home country, or another </w:t>
      </w:r>
      <w:proofErr w:type="gramStart"/>
      <w:r>
        <w:rPr>
          <w:lang w:val="en-US"/>
        </w:rPr>
        <w:t>English speaking</w:t>
      </w:r>
      <w:proofErr w:type="gramEnd"/>
      <w:r>
        <w:rPr>
          <w:lang w:val="en-US"/>
        </w:rPr>
        <w:t xml:space="preserve"> country.</w:t>
      </w:r>
    </w:p>
    <w:p w14:paraId="33C572A0" w14:textId="77777777" w:rsidR="00A170BF" w:rsidRDefault="00FC2D9E">
      <w:pPr>
        <w:pStyle w:val="ListParagraph"/>
        <w:numPr>
          <w:ilvl w:val="0"/>
          <w:numId w:val="12"/>
        </w:numPr>
        <w:rPr>
          <w:lang w:val="en-US"/>
        </w:rPr>
      </w:pPr>
      <w:r>
        <w:rPr>
          <w:lang w:val="en-US"/>
        </w:rPr>
        <w:t xml:space="preserve">Was there anything </w:t>
      </w:r>
      <w:proofErr w:type="gramStart"/>
      <w:r>
        <w:rPr>
          <w:lang w:val="en-US"/>
        </w:rPr>
        <w:t>in particular that</w:t>
      </w:r>
      <w:proofErr w:type="gramEnd"/>
      <w:r>
        <w:rPr>
          <w:lang w:val="en-US"/>
        </w:rPr>
        <w:t xml:space="preserve"> attracted them to the British education system?</w:t>
      </w:r>
    </w:p>
    <w:p w14:paraId="38CB3D37" w14:textId="77777777" w:rsidR="00A170BF" w:rsidRDefault="00FC2D9E">
      <w:pPr>
        <w:pStyle w:val="ListParagraph"/>
        <w:numPr>
          <w:ilvl w:val="0"/>
          <w:numId w:val="12"/>
        </w:numPr>
        <w:rPr>
          <w:lang w:val="en-US"/>
        </w:rPr>
      </w:pPr>
      <w:r>
        <w:rPr>
          <w:lang w:val="en-US"/>
        </w:rPr>
        <w:t>How will the experience benefit them?</w:t>
      </w:r>
    </w:p>
    <w:p w14:paraId="67F83FB2" w14:textId="77777777" w:rsidR="00A170BF" w:rsidRDefault="00A170BF">
      <w:pPr>
        <w:rPr>
          <w:lang w:val="en-US"/>
        </w:rPr>
      </w:pPr>
    </w:p>
    <w:p w14:paraId="39B06BE7" w14:textId="77777777" w:rsidR="00A170BF" w:rsidRDefault="00FC2D9E">
      <w:pPr>
        <w:pStyle w:val="Heading3"/>
        <w:rPr>
          <w:lang w:val="en-US"/>
        </w:rPr>
      </w:pPr>
      <w:r>
        <w:rPr>
          <w:lang w:val="en-US"/>
        </w:rPr>
        <w:t>What are your plans after graduation?</w:t>
      </w:r>
    </w:p>
    <w:p w14:paraId="40284766" w14:textId="77777777" w:rsidR="00A170BF" w:rsidRDefault="00FC2D9E">
      <w:pPr>
        <w:pStyle w:val="ListParagraph"/>
        <w:numPr>
          <w:ilvl w:val="0"/>
          <w:numId w:val="13"/>
        </w:numPr>
        <w:rPr>
          <w:lang w:val="en-US"/>
        </w:rPr>
      </w:pPr>
      <w:r>
        <w:rPr>
          <w:lang w:val="en-US"/>
        </w:rPr>
        <w:t>Applicant</w:t>
      </w:r>
      <w:r>
        <w:rPr>
          <w:lang w:val="en-US"/>
        </w:rPr>
        <w:t xml:space="preserve">s should think about their </w:t>
      </w:r>
      <w:proofErr w:type="gramStart"/>
      <w:r>
        <w:rPr>
          <w:lang w:val="en-US"/>
        </w:rPr>
        <w:t>future plans</w:t>
      </w:r>
      <w:proofErr w:type="gramEnd"/>
      <w:r>
        <w:rPr>
          <w:lang w:val="en-US"/>
        </w:rPr>
        <w:t>, whether they wish to continue studying in the UK at a higher level, return to their home country to find a job or remain in the UK to work.</w:t>
      </w:r>
    </w:p>
    <w:p w14:paraId="6447DCA9" w14:textId="77777777" w:rsidR="00A170BF" w:rsidRDefault="00FC2D9E">
      <w:pPr>
        <w:pStyle w:val="ListParagraph"/>
        <w:numPr>
          <w:ilvl w:val="0"/>
          <w:numId w:val="13"/>
        </w:numPr>
        <w:rPr>
          <w:lang w:val="en-US"/>
        </w:rPr>
      </w:pPr>
      <w:r>
        <w:rPr>
          <w:lang w:val="en-US"/>
        </w:rPr>
        <w:t xml:space="preserve">They should research their job prospects - how will their degree help them </w:t>
      </w:r>
      <w:r>
        <w:rPr>
          <w:lang w:val="en-US"/>
        </w:rPr>
        <w:t>gain employment or with their career goals?</w:t>
      </w:r>
    </w:p>
    <w:p w14:paraId="33E9199C" w14:textId="77777777" w:rsidR="00A170BF" w:rsidRDefault="00A170BF">
      <w:pPr>
        <w:pageBreakBefore/>
        <w:suppressAutoHyphens w:val="0"/>
        <w:rPr>
          <w:lang w:val="en-US"/>
        </w:rPr>
      </w:pPr>
    </w:p>
    <w:p w14:paraId="108843D3" w14:textId="77777777" w:rsidR="00A170BF" w:rsidRDefault="00A170BF">
      <w:pPr>
        <w:rPr>
          <w:lang w:val="en-US"/>
        </w:rPr>
      </w:pPr>
    </w:p>
    <w:p w14:paraId="569EBA6F" w14:textId="77777777" w:rsidR="00A170BF" w:rsidRDefault="00FC2D9E">
      <w:pPr>
        <w:pStyle w:val="Heading1"/>
        <w:rPr>
          <w:lang w:val="en-US"/>
        </w:rPr>
      </w:pPr>
      <w:r>
        <w:rPr>
          <w:lang w:val="en-US"/>
        </w:rPr>
        <w:t>Creative Arts portfolio</w:t>
      </w:r>
    </w:p>
    <w:p w14:paraId="22632ACA" w14:textId="77777777" w:rsidR="00A170BF" w:rsidRDefault="00FC2D9E">
      <w:pPr>
        <w:rPr>
          <w:lang w:val="en-US"/>
        </w:rPr>
      </w:pPr>
      <w:r>
        <w:rPr>
          <w:lang w:val="en-US"/>
        </w:rPr>
        <w:t xml:space="preserve">Students who apply to our Creative Arts courses may be required to provide a portfolio of work as part of their application. This should include a well-presented selection of the </w:t>
      </w:r>
      <w:r>
        <w:rPr>
          <w:lang w:val="en-US"/>
        </w:rPr>
        <w:t>student’s work.</w:t>
      </w:r>
    </w:p>
    <w:p w14:paraId="516D4187" w14:textId="77777777" w:rsidR="00A170BF" w:rsidRDefault="00FC2D9E">
      <w:pPr>
        <w:rPr>
          <w:lang w:val="en-US"/>
        </w:rPr>
      </w:pPr>
      <w:r>
        <w:rPr>
          <w:lang w:val="en-US"/>
        </w:rPr>
        <w:t>Applicants should listen to the advice of course tutors on what to include, but they should remember that the University wants to see a range of work that reflects both their overall experience of art and design practice, but also their cho</w:t>
      </w:r>
      <w:r>
        <w:rPr>
          <w:lang w:val="en-US"/>
        </w:rPr>
        <w:t>sen area of study.</w:t>
      </w:r>
    </w:p>
    <w:p w14:paraId="6777B015" w14:textId="77777777" w:rsidR="00A170BF" w:rsidRDefault="00FC2D9E">
      <w:pPr>
        <w:rPr>
          <w:lang w:val="en-US"/>
        </w:rPr>
      </w:pPr>
      <w:r>
        <w:rPr>
          <w:lang w:val="en-US"/>
        </w:rPr>
        <w:t>Digital portfolios are accepted if they are provided in a viewable format. Applicants who have face-to-face interviews should consider bringing a laptop or tablet to display their portfolio if they choose to show it digitally.</w:t>
      </w:r>
    </w:p>
    <w:p w14:paraId="75AAFFE0" w14:textId="77777777" w:rsidR="00A170BF" w:rsidRDefault="00A170BF">
      <w:pPr>
        <w:rPr>
          <w:lang w:val="en-US"/>
        </w:rPr>
      </w:pPr>
    </w:p>
    <w:p w14:paraId="3C2723F2" w14:textId="77777777" w:rsidR="00A170BF" w:rsidRDefault="00FC2D9E">
      <w:pPr>
        <w:pStyle w:val="Heading2"/>
        <w:rPr>
          <w:lang w:val="en-US"/>
        </w:rPr>
      </w:pPr>
      <w:r>
        <w:rPr>
          <w:lang w:val="en-US"/>
        </w:rPr>
        <w:t>How to st</w:t>
      </w:r>
      <w:r>
        <w:rPr>
          <w:lang w:val="en-US"/>
        </w:rPr>
        <w:t>ructure</w:t>
      </w:r>
    </w:p>
    <w:p w14:paraId="449AC039" w14:textId="77777777" w:rsidR="00A170BF" w:rsidRDefault="00FC2D9E">
      <w:pPr>
        <w:rPr>
          <w:lang w:val="en-US"/>
        </w:rPr>
      </w:pPr>
      <w:r>
        <w:rPr>
          <w:lang w:val="en-US"/>
        </w:rPr>
        <w:t>We advise that applicants put their strongest pieces at the beginning and the end of their portfolios, so that they hopefully leave a lasting impression on the course tutor.</w:t>
      </w:r>
    </w:p>
    <w:p w14:paraId="7FCD2538" w14:textId="77777777" w:rsidR="00A170BF" w:rsidRDefault="00FC2D9E">
      <w:pPr>
        <w:rPr>
          <w:lang w:val="en-US"/>
        </w:rPr>
      </w:pPr>
      <w:r>
        <w:rPr>
          <w:lang w:val="en-US"/>
        </w:rPr>
        <w:t>When examining portfolios, the University looks for evidence of:</w:t>
      </w:r>
    </w:p>
    <w:p w14:paraId="7C19BF5D" w14:textId="77777777" w:rsidR="00A170BF" w:rsidRDefault="00FC2D9E">
      <w:pPr>
        <w:pStyle w:val="ListParagraph"/>
        <w:numPr>
          <w:ilvl w:val="0"/>
          <w:numId w:val="14"/>
        </w:numPr>
        <w:rPr>
          <w:lang w:val="en-US"/>
        </w:rPr>
      </w:pPr>
      <w:r>
        <w:rPr>
          <w:lang w:val="en-US"/>
        </w:rPr>
        <w:t>Creativit</w:t>
      </w:r>
      <w:r>
        <w:rPr>
          <w:lang w:val="en-US"/>
        </w:rPr>
        <w:t>y and drawing</w:t>
      </w:r>
    </w:p>
    <w:p w14:paraId="02CF53E4" w14:textId="77777777" w:rsidR="00A170BF" w:rsidRDefault="00FC2D9E">
      <w:pPr>
        <w:pStyle w:val="ListParagraph"/>
        <w:numPr>
          <w:ilvl w:val="0"/>
          <w:numId w:val="14"/>
        </w:numPr>
        <w:rPr>
          <w:lang w:val="en-US"/>
        </w:rPr>
      </w:pPr>
      <w:r>
        <w:rPr>
          <w:lang w:val="en-US"/>
        </w:rPr>
        <w:t>Practical skills</w:t>
      </w:r>
    </w:p>
    <w:p w14:paraId="66D2041A" w14:textId="77777777" w:rsidR="00A170BF" w:rsidRDefault="00FC2D9E">
      <w:pPr>
        <w:pStyle w:val="ListParagraph"/>
        <w:numPr>
          <w:ilvl w:val="0"/>
          <w:numId w:val="14"/>
        </w:numPr>
        <w:rPr>
          <w:lang w:val="en-US"/>
        </w:rPr>
      </w:pPr>
      <w:r>
        <w:rPr>
          <w:lang w:val="en-US"/>
        </w:rPr>
        <w:t>Research skills</w:t>
      </w:r>
    </w:p>
    <w:p w14:paraId="21F45515" w14:textId="77777777" w:rsidR="00A170BF" w:rsidRDefault="00FC2D9E">
      <w:pPr>
        <w:pStyle w:val="ListParagraph"/>
        <w:numPr>
          <w:ilvl w:val="0"/>
          <w:numId w:val="14"/>
        </w:numPr>
        <w:rPr>
          <w:lang w:val="en-US"/>
        </w:rPr>
      </w:pPr>
      <w:r>
        <w:rPr>
          <w:lang w:val="en-US"/>
        </w:rPr>
        <w:t>An open-minded, enquiring, and experimental approach to practical work</w:t>
      </w:r>
    </w:p>
    <w:p w14:paraId="3570C5DF" w14:textId="77777777" w:rsidR="00A170BF" w:rsidRDefault="00FC2D9E">
      <w:pPr>
        <w:pStyle w:val="ListParagraph"/>
        <w:numPr>
          <w:ilvl w:val="0"/>
          <w:numId w:val="14"/>
        </w:numPr>
        <w:rPr>
          <w:lang w:val="en-US"/>
        </w:rPr>
      </w:pPr>
      <w:r>
        <w:rPr>
          <w:lang w:val="en-US"/>
        </w:rPr>
        <w:t>Visual communication skills</w:t>
      </w:r>
    </w:p>
    <w:p w14:paraId="4263BB2D" w14:textId="77777777" w:rsidR="00A170BF" w:rsidRDefault="00FC2D9E">
      <w:pPr>
        <w:pStyle w:val="ListParagraph"/>
        <w:numPr>
          <w:ilvl w:val="0"/>
          <w:numId w:val="14"/>
        </w:numPr>
        <w:rPr>
          <w:lang w:val="en-US"/>
        </w:rPr>
      </w:pPr>
      <w:r>
        <w:rPr>
          <w:lang w:val="en-US"/>
        </w:rPr>
        <w:t>The ability to develop ideas</w:t>
      </w:r>
    </w:p>
    <w:p w14:paraId="07108BE9" w14:textId="77777777" w:rsidR="00A170BF" w:rsidRDefault="00A170BF">
      <w:pPr>
        <w:rPr>
          <w:lang w:val="en-US"/>
        </w:rPr>
      </w:pPr>
    </w:p>
    <w:p w14:paraId="20D425F7" w14:textId="77777777" w:rsidR="00A170BF" w:rsidRDefault="00FC2D9E">
      <w:pPr>
        <w:rPr>
          <w:lang w:val="en-US"/>
        </w:rPr>
      </w:pPr>
      <w:r>
        <w:rPr>
          <w:lang w:val="en-US"/>
        </w:rPr>
        <w:t>The best portfolios will have time and effort put into them, and the presentatio</w:t>
      </w:r>
      <w:r>
        <w:rPr>
          <w:lang w:val="en-US"/>
        </w:rPr>
        <w:t>n of a portfolio goes a long way to reflecting this dedication. Applicants should not attempt to assemble them the night before an interview.</w:t>
      </w:r>
    </w:p>
    <w:p w14:paraId="05C130AD" w14:textId="77777777" w:rsidR="00A170BF" w:rsidRDefault="00A170BF">
      <w:pPr>
        <w:rPr>
          <w:lang w:val="en-US"/>
        </w:rPr>
      </w:pPr>
    </w:p>
    <w:p w14:paraId="5F751C4F" w14:textId="77777777" w:rsidR="00A170BF" w:rsidRDefault="00FC2D9E">
      <w:pPr>
        <w:pStyle w:val="Heading2"/>
        <w:rPr>
          <w:lang w:val="en-US"/>
        </w:rPr>
      </w:pPr>
      <w:r>
        <w:rPr>
          <w:lang w:val="en-US"/>
        </w:rPr>
        <w:t>What to include</w:t>
      </w:r>
    </w:p>
    <w:p w14:paraId="2ACBFD22" w14:textId="77777777" w:rsidR="00A170BF" w:rsidRDefault="00FC2D9E">
      <w:pPr>
        <w:pStyle w:val="ListParagraph"/>
        <w:numPr>
          <w:ilvl w:val="0"/>
          <w:numId w:val="15"/>
        </w:numPr>
        <w:rPr>
          <w:lang w:val="en-US"/>
        </w:rPr>
      </w:pPr>
      <w:r>
        <w:rPr>
          <w:lang w:val="en-US"/>
        </w:rPr>
        <w:t>Strong ideas and concepts executed to a high standard</w:t>
      </w:r>
    </w:p>
    <w:p w14:paraId="6EBAD38C" w14:textId="77777777" w:rsidR="00A170BF" w:rsidRDefault="00FC2D9E">
      <w:pPr>
        <w:pStyle w:val="ListParagraph"/>
        <w:numPr>
          <w:ilvl w:val="0"/>
          <w:numId w:val="15"/>
        </w:numPr>
        <w:rPr>
          <w:lang w:val="en-US"/>
        </w:rPr>
      </w:pPr>
      <w:r>
        <w:rPr>
          <w:lang w:val="en-US"/>
        </w:rPr>
        <w:t xml:space="preserve">Details of the journey that led to the </w:t>
      </w:r>
      <w:r>
        <w:rPr>
          <w:lang w:val="en-US"/>
        </w:rPr>
        <w:t>creation of the work, showcasing research and development</w:t>
      </w:r>
    </w:p>
    <w:p w14:paraId="105285AB" w14:textId="77777777" w:rsidR="00A170BF" w:rsidRDefault="00FC2D9E">
      <w:pPr>
        <w:pStyle w:val="ListParagraph"/>
        <w:numPr>
          <w:ilvl w:val="0"/>
          <w:numId w:val="15"/>
        </w:numPr>
        <w:rPr>
          <w:lang w:val="en-US"/>
        </w:rPr>
      </w:pPr>
      <w:r>
        <w:rPr>
          <w:lang w:val="en-US"/>
        </w:rPr>
        <w:t>Digital scans of any physical work too large to show in person</w:t>
      </w:r>
    </w:p>
    <w:p w14:paraId="48DEA280" w14:textId="77777777" w:rsidR="00A170BF" w:rsidRDefault="00FC2D9E">
      <w:pPr>
        <w:pStyle w:val="ListParagraph"/>
        <w:numPr>
          <w:ilvl w:val="0"/>
          <w:numId w:val="15"/>
        </w:numPr>
        <w:rPr>
          <w:lang w:val="en-US"/>
        </w:rPr>
      </w:pPr>
      <w:r>
        <w:rPr>
          <w:lang w:val="en-US"/>
        </w:rPr>
        <w:t xml:space="preserve">Ideas sheets; samples, </w:t>
      </w:r>
      <w:proofErr w:type="gramStart"/>
      <w:r>
        <w:rPr>
          <w:lang w:val="en-US"/>
        </w:rPr>
        <w:t>worksheets</w:t>
      </w:r>
      <w:proofErr w:type="gramEnd"/>
      <w:r>
        <w:rPr>
          <w:lang w:val="en-US"/>
        </w:rPr>
        <w:t xml:space="preserve"> and storyboards</w:t>
      </w:r>
    </w:p>
    <w:p w14:paraId="200CD6E1" w14:textId="77777777" w:rsidR="00A170BF" w:rsidRDefault="00FC2D9E">
      <w:pPr>
        <w:pStyle w:val="ListParagraph"/>
        <w:numPr>
          <w:ilvl w:val="0"/>
          <w:numId w:val="15"/>
        </w:numPr>
        <w:rPr>
          <w:lang w:val="en-US"/>
        </w:rPr>
      </w:pPr>
      <w:r>
        <w:rPr>
          <w:lang w:val="en-US"/>
        </w:rPr>
        <w:t>2D and 3D work if relevant to the course</w:t>
      </w:r>
    </w:p>
    <w:p w14:paraId="279C2911" w14:textId="77777777" w:rsidR="00A170BF" w:rsidRDefault="00A170BF">
      <w:pPr>
        <w:rPr>
          <w:lang w:val="en-US"/>
        </w:rPr>
      </w:pPr>
    </w:p>
    <w:p w14:paraId="2CE034EA" w14:textId="77777777" w:rsidR="00A170BF" w:rsidRDefault="00FC2D9E">
      <w:pPr>
        <w:rPr>
          <w:lang w:val="en-US"/>
        </w:rPr>
      </w:pPr>
      <w:r>
        <w:rPr>
          <w:lang w:val="en-US"/>
        </w:rPr>
        <w:t>For more information and advice on portfoli</w:t>
      </w:r>
      <w:r>
        <w:rPr>
          <w:lang w:val="en-US"/>
        </w:rPr>
        <w:t>os, watch our Portfolio Advice videos at: go.herts.ac.uk/portfolioadvice</w:t>
      </w:r>
    </w:p>
    <w:p w14:paraId="305AB047" w14:textId="77777777" w:rsidR="00A170BF" w:rsidRDefault="00A170BF">
      <w:pPr>
        <w:rPr>
          <w:lang w:val="en-US"/>
        </w:rPr>
      </w:pPr>
    </w:p>
    <w:p w14:paraId="22296145" w14:textId="77777777" w:rsidR="00A170BF" w:rsidRDefault="00A170BF">
      <w:pPr>
        <w:pageBreakBefore/>
        <w:suppressAutoHyphens w:val="0"/>
      </w:pPr>
    </w:p>
    <w:p w14:paraId="288566DD" w14:textId="77777777" w:rsidR="00A170BF" w:rsidRDefault="00FC2D9E">
      <w:pPr>
        <w:pStyle w:val="Heading1"/>
        <w:rPr>
          <w:lang w:val="en-US"/>
        </w:rPr>
      </w:pPr>
      <w:r>
        <w:rPr>
          <w:lang w:val="en-US"/>
        </w:rPr>
        <w:t>Health personal statement</w:t>
      </w:r>
    </w:p>
    <w:p w14:paraId="20C7FB1D" w14:textId="77777777" w:rsidR="00A170BF" w:rsidRDefault="00FC2D9E">
      <w:pPr>
        <w:rPr>
          <w:lang w:val="en-US"/>
        </w:rPr>
      </w:pPr>
      <w:r>
        <w:rPr>
          <w:lang w:val="en-US"/>
        </w:rPr>
        <w:t xml:space="preserve">If you have applicants applying for courses within the School of Health and Social Work, we have further guidance they should take into </w:t>
      </w:r>
      <w:r>
        <w:rPr>
          <w:lang w:val="en-US"/>
        </w:rPr>
        <w:t>consideration when writing their personal statement. This is due to the special requirements of these courses.</w:t>
      </w:r>
    </w:p>
    <w:p w14:paraId="32F93E4F" w14:textId="77777777" w:rsidR="00A170BF" w:rsidRDefault="00A170BF">
      <w:pPr>
        <w:rPr>
          <w:lang w:val="en-US"/>
        </w:rPr>
      </w:pPr>
    </w:p>
    <w:p w14:paraId="1ED82E13" w14:textId="77777777" w:rsidR="00A170BF" w:rsidRDefault="00FC2D9E">
      <w:pPr>
        <w:pStyle w:val="Heading2"/>
        <w:rPr>
          <w:lang w:val="en-US"/>
        </w:rPr>
      </w:pPr>
      <w:r>
        <w:rPr>
          <w:lang w:val="en-US"/>
        </w:rPr>
        <w:t>Why health?</w:t>
      </w:r>
    </w:p>
    <w:p w14:paraId="666C4C6B" w14:textId="77777777" w:rsidR="00A170BF" w:rsidRDefault="00FC2D9E">
      <w:pPr>
        <w:rPr>
          <w:lang w:val="en-US"/>
        </w:rPr>
      </w:pPr>
      <w:r>
        <w:rPr>
          <w:lang w:val="en-US"/>
        </w:rPr>
        <w:t>The University wants to know that its applicants are willing and eager to become health practitioners. We advise that applicants mak</w:t>
      </w:r>
      <w:r>
        <w:rPr>
          <w:lang w:val="en-US"/>
        </w:rPr>
        <w:t>e clear their reasons (both personal and professional) for wanting to study and work in this field.</w:t>
      </w:r>
    </w:p>
    <w:p w14:paraId="63BC8394" w14:textId="77777777" w:rsidR="00A170BF" w:rsidRDefault="00A170BF">
      <w:pPr>
        <w:rPr>
          <w:lang w:val="en-US"/>
        </w:rPr>
      </w:pPr>
    </w:p>
    <w:p w14:paraId="5210B562" w14:textId="77777777" w:rsidR="00A170BF" w:rsidRDefault="00FC2D9E">
      <w:pPr>
        <w:pStyle w:val="Heading2"/>
        <w:rPr>
          <w:lang w:val="en-US"/>
        </w:rPr>
      </w:pPr>
      <w:r>
        <w:rPr>
          <w:lang w:val="en-US"/>
        </w:rPr>
        <w:t>The NHS</w:t>
      </w:r>
    </w:p>
    <w:p w14:paraId="660B4AAA" w14:textId="77777777" w:rsidR="00A170BF" w:rsidRDefault="00FC2D9E">
      <w:pPr>
        <w:rPr>
          <w:lang w:val="en-US"/>
        </w:rPr>
      </w:pPr>
      <w:r>
        <w:rPr>
          <w:lang w:val="en-US"/>
        </w:rPr>
        <w:t xml:space="preserve">It is important that applicants of </w:t>
      </w:r>
      <w:proofErr w:type="gramStart"/>
      <w:r>
        <w:rPr>
          <w:lang w:val="en-US"/>
        </w:rPr>
        <w:t>health related</w:t>
      </w:r>
      <w:proofErr w:type="gramEnd"/>
      <w:r>
        <w:rPr>
          <w:lang w:val="en-US"/>
        </w:rPr>
        <w:t xml:space="preserve"> courses have an understanding of the NHS and how it works.</w:t>
      </w:r>
    </w:p>
    <w:p w14:paraId="5A3C4255" w14:textId="77777777" w:rsidR="00A170BF" w:rsidRDefault="00FC2D9E">
      <w:pPr>
        <w:rPr>
          <w:lang w:val="en-US"/>
        </w:rPr>
      </w:pPr>
      <w:r>
        <w:rPr>
          <w:lang w:val="en-US"/>
        </w:rPr>
        <w:t>We recommend applicants do their own r</w:t>
      </w:r>
      <w:r>
        <w:rPr>
          <w:lang w:val="en-US"/>
        </w:rPr>
        <w:t xml:space="preserve">esearch into the NHS, </w:t>
      </w:r>
      <w:proofErr w:type="gramStart"/>
      <w:r>
        <w:rPr>
          <w:lang w:val="en-US"/>
        </w:rPr>
        <w:t>it’s</w:t>
      </w:r>
      <w:proofErr w:type="gramEnd"/>
      <w:r>
        <w:rPr>
          <w:lang w:val="en-US"/>
        </w:rPr>
        <w:t xml:space="preserve"> Values and the Constitution. Information can be found on both the NHS website and the UK Government’s website at: gov.uk/government/publications/the-nhs-constitution-for-england</w:t>
      </w:r>
    </w:p>
    <w:p w14:paraId="54C9AA44" w14:textId="77777777" w:rsidR="00A170BF" w:rsidRDefault="00FC2D9E">
      <w:pPr>
        <w:rPr>
          <w:lang w:val="en-US"/>
        </w:rPr>
      </w:pPr>
      <w:r>
        <w:rPr>
          <w:lang w:val="en-US"/>
        </w:rPr>
        <w:t>The University will want applicants to show this un</w:t>
      </w:r>
      <w:r>
        <w:rPr>
          <w:lang w:val="en-US"/>
        </w:rPr>
        <w:t>derstanding in their personal statement, therefore we recommend they devote a portion of their personal statement to demonstrate their knowledge. We recommend linking the Values to applicants’ own experiences if possible.</w:t>
      </w:r>
    </w:p>
    <w:p w14:paraId="5795E86A" w14:textId="77777777" w:rsidR="00A170BF" w:rsidRDefault="00A170BF">
      <w:pPr>
        <w:rPr>
          <w:lang w:val="en-US"/>
        </w:rPr>
      </w:pPr>
    </w:p>
    <w:p w14:paraId="2D02120F" w14:textId="77777777" w:rsidR="00A170BF" w:rsidRDefault="00FC2D9E">
      <w:pPr>
        <w:pStyle w:val="Heading2"/>
        <w:rPr>
          <w:lang w:val="en-US"/>
        </w:rPr>
      </w:pPr>
      <w:r>
        <w:rPr>
          <w:lang w:val="en-US"/>
        </w:rPr>
        <w:t>Understanding the profession</w:t>
      </w:r>
    </w:p>
    <w:p w14:paraId="437BA456" w14:textId="77777777" w:rsidR="00A170BF" w:rsidRDefault="00FC2D9E">
      <w:pPr>
        <w:rPr>
          <w:lang w:val="en-US"/>
        </w:rPr>
      </w:pPr>
      <w:r>
        <w:rPr>
          <w:lang w:val="en-US"/>
        </w:rPr>
        <w:t xml:space="preserve">The </w:t>
      </w:r>
      <w:r>
        <w:rPr>
          <w:lang w:val="en-US"/>
        </w:rPr>
        <w:t>University will want to know that a student understands the various avenues available to them as a health practitioner. We advise that prospective students of our health courses visit their online professional body to research their chosen profession.</w:t>
      </w:r>
    </w:p>
    <w:p w14:paraId="795C5DBE" w14:textId="77777777" w:rsidR="00A170BF" w:rsidRDefault="00FC2D9E">
      <w:pPr>
        <w:rPr>
          <w:lang w:val="en-US"/>
        </w:rPr>
      </w:pPr>
      <w:r>
        <w:rPr>
          <w:lang w:val="en-US"/>
        </w:rPr>
        <w:t>It i</w:t>
      </w:r>
      <w:r>
        <w:rPr>
          <w:lang w:val="en-US"/>
        </w:rPr>
        <w:t xml:space="preserve">s extremely important that applicants have a thorough understanding of the work ahead of them and </w:t>
      </w:r>
      <w:proofErr w:type="gramStart"/>
      <w:r>
        <w:rPr>
          <w:lang w:val="en-US"/>
        </w:rPr>
        <w:t>are able to</w:t>
      </w:r>
      <w:proofErr w:type="gramEnd"/>
      <w:r>
        <w:rPr>
          <w:lang w:val="en-US"/>
        </w:rPr>
        <w:t xml:space="preserve"> demonstrate awareness of this.</w:t>
      </w:r>
    </w:p>
    <w:p w14:paraId="67852E71" w14:textId="77777777" w:rsidR="00A170BF" w:rsidRDefault="00A170BF">
      <w:pPr>
        <w:rPr>
          <w:lang w:val="en-US"/>
        </w:rPr>
      </w:pPr>
    </w:p>
    <w:p w14:paraId="7B539EF5" w14:textId="77777777" w:rsidR="00A170BF" w:rsidRDefault="00FC2D9E">
      <w:pPr>
        <w:pStyle w:val="Heading2"/>
        <w:rPr>
          <w:lang w:val="en-US"/>
        </w:rPr>
      </w:pPr>
      <w:r>
        <w:rPr>
          <w:lang w:val="en-US"/>
        </w:rPr>
        <w:t>Interests &amp; hobbies</w:t>
      </w:r>
    </w:p>
    <w:p w14:paraId="52060B26" w14:textId="77777777" w:rsidR="00A170BF" w:rsidRDefault="00FC2D9E">
      <w:pPr>
        <w:rPr>
          <w:lang w:val="en-US"/>
        </w:rPr>
      </w:pPr>
      <w:r>
        <w:rPr>
          <w:lang w:val="en-US"/>
        </w:rPr>
        <w:t>In addition to a focus on health studies, our course tutors want to get to know the students w</w:t>
      </w:r>
      <w:r>
        <w:rPr>
          <w:lang w:val="en-US"/>
        </w:rPr>
        <w:t>ho come to study.</w:t>
      </w:r>
    </w:p>
    <w:p w14:paraId="4CE68B3E" w14:textId="77777777" w:rsidR="00A170BF" w:rsidRDefault="00FC2D9E">
      <w:pPr>
        <w:rPr>
          <w:lang w:val="en-US"/>
        </w:rPr>
      </w:pPr>
      <w:r>
        <w:rPr>
          <w:lang w:val="en-US"/>
        </w:rPr>
        <w:t>Personal statements are also a place for applicants to get across the kinds of people they are in their free time, and applicants might want to mention hobbies and interests like playing sports or a musical instrument.</w:t>
      </w:r>
    </w:p>
    <w:p w14:paraId="4378AC94" w14:textId="77777777" w:rsidR="00A170BF" w:rsidRDefault="00A170BF">
      <w:pPr>
        <w:rPr>
          <w:lang w:val="en-US"/>
        </w:rPr>
      </w:pPr>
    </w:p>
    <w:p w14:paraId="0781888E" w14:textId="77777777" w:rsidR="00A170BF" w:rsidRDefault="00FC2D9E">
      <w:pPr>
        <w:pStyle w:val="Heading2"/>
        <w:rPr>
          <w:lang w:val="en-US"/>
        </w:rPr>
      </w:pPr>
      <w:r>
        <w:rPr>
          <w:lang w:val="en-US"/>
        </w:rPr>
        <w:t>Experience</w:t>
      </w:r>
    </w:p>
    <w:p w14:paraId="0F605A73" w14:textId="77777777" w:rsidR="00A170BF" w:rsidRDefault="00FC2D9E">
      <w:pPr>
        <w:rPr>
          <w:lang w:val="en-US"/>
        </w:rPr>
      </w:pPr>
      <w:r>
        <w:rPr>
          <w:lang w:val="en-US"/>
        </w:rPr>
        <w:t>Work ex</w:t>
      </w:r>
      <w:r>
        <w:rPr>
          <w:lang w:val="en-US"/>
        </w:rPr>
        <w:t>perience is an excellent way to develop an understanding of healthcare careers. We want to know any relevant work experience an applicant has, the duration of the work, where and with which company it was completed. Applicants should describe how this expe</w:t>
      </w:r>
      <w:r>
        <w:rPr>
          <w:lang w:val="en-US"/>
        </w:rPr>
        <w:t>rience influenced their decision to pursue a career in the health sector.</w:t>
      </w:r>
    </w:p>
    <w:p w14:paraId="7E7A9D5A" w14:textId="77777777" w:rsidR="00A170BF" w:rsidRDefault="00FC2D9E">
      <w:pPr>
        <w:rPr>
          <w:lang w:val="en-US"/>
        </w:rPr>
      </w:pPr>
      <w:r>
        <w:rPr>
          <w:lang w:val="en-US"/>
        </w:rPr>
        <w:t>There is no set amount of experience we expect our applicants to have, anything from a few days to a few weeks is acceptable unless specifically stated on the course entry requiremen</w:t>
      </w:r>
      <w:r>
        <w:rPr>
          <w:lang w:val="en-US"/>
        </w:rPr>
        <w:t xml:space="preserve">ts. </w:t>
      </w:r>
    </w:p>
    <w:p w14:paraId="40F39303" w14:textId="77777777" w:rsidR="00A170BF" w:rsidRDefault="00FC2D9E">
      <w:pPr>
        <w:rPr>
          <w:lang w:val="en-US"/>
        </w:rPr>
      </w:pPr>
      <w:r>
        <w:rPr>
          <w:lang w:val="en-US"/>
        </w:rPr>
        <w:t xml:space="preserve">Applicants can look for opportunities at local hospitals, clinics, </w:t>
      </w:r>
      <w:proofErr w:type="gramStart"/>
      <w:r>
        <w:rPr>
          <w:lang w:val="en-US"/>
        </w:rPr>
        <w:t>hospices</w:t>
      </w:r>
      <w:proofErr w:type="gramEnd"/>
      <w:r>
        <w:rPr>
          <w:lang w:val="en-US"/>
        </w:rPr>
        <w:t xml:space="preserve"> and charities. Even smaller community-based clinics can offer excellent opportunities to observe practitioners as they work.</w:t>
      </w:r>
    </w:p>
    <w:p w14:paraId="5B5BA3BE" w14:textId="77777777" w:rsidR="00A170BF" w:rsidRDefault="00A170BF">
      <w:pPr>
        <w:rPr>
          <w:lang w:val="en-US"/>
        </w:rPr>
      </w:pPr>
    </w:p>
    <w:p w14:paraId="65A59F11" w14:textId="77777777" w:rsidR="00A170BF" w:rsidRDefault="00A170BF">
      <w:pPr>
        <w:pageBreakBefore/>
        <w:suppressAutoHyphens w:val="0"/>
      </w:pPr>
    </w:p>
    <w:p w14:paraId="1DD4305C" w14:textId="77777777" w:rsidR="00A170BF" w:rsidRDefault="00FC2D9E">
      <w:pPr>
        <w:pStyle w:val="Heading1"/>
        <w:rPr>
          <w:lang w:val="en-US"/>
        </w:rPr>
      </w:pPr>
      <w:r>
        <w:rPr>
          <w:lang w:val="en-US"/>
        </w:rPr>
        <w:t>Health placement information</w:t>
      </w:r>
    </w:p>
    <w:p w14:paraId="70500373" w14:textId="77777777" w:rsidR="00A170BF" w:rsidRDefault="00FC2D9E">
      <w:pPr>
        <w:rPr>
          <w:lang w:val="en-US"/>
        </w:rPr>
      </w:pPr>
      <w:r>
        <w:rPr>
          <w:lang w:val="en-US"/>
        </w:rPr>
        <w:t xml:space="preserve">Students on Health </w:t>
      </w:r>
      <w:r>
        <w:rPr>
          <w:lang w:val="en-US"/>
        </w:rPr>
        <w:t xml:space="preserve">and Social Work courses will usually have placements integrated into their programme. It is important students know what to expect </w:t>
      </w:r>
      <w:proofErr w:type="gramStart"/>
      <w:r>
        <w:rPr>
          <w:lang w:val="en-US"/>
        </w:rPr>
        <w:t>in regards to</w:t>
      </w:r>
      <w:proofErr w:type="gramEnd"/>
      <w:r>
        <w:rPr>
          <w:lang w:val="en-US"/>
        </w:rPr>
        <w:t xml:space="preserve"> placements before they arrive in the UK.</w:t>
      </w:r>
    </w:p>
    <w:p w14:paraId="48A13E4D" w14:textId="77777777" w:rsidR="00A170BF" w:rsidRDefault="00A170BF">
      <w:pPr>
        <w:rPr>
          <w:lang w:val="en-US"/>
        </w:rPr>
      </w:pPr>
    </w:p>
    <w:p w14:paraId="6CDFDC9F" w14:textId="77777777" w:rsidR="00A170BF" w:rsidRDefault="00FC2D9E">
      <w:pPr>
        <w:pStyle w:val="Heading2"/>
        <w:rPr>
          <w:lang w:val="en-US"/>
        </w:rPr>
      </w:pPr>
      <w:r>
        <w:rPr>
          <w:lang w:val="en-US"/>
        </w:rPr>
        <w:t xml:space="preserve">Placement Locations </w:t>
      </w:r>
    </w:p>
    <w:p w14:paraId="631FB8FE" w14:textId="77777777" w:rsidR="00A170BF" w:rsidRDefault="00FC2D9E">
      <w:pPr>
        <w:rPr>
          <w:lang w:val="en-US"/>
        </w:rPr>
      </w:pPr>
      <w:r>
        <w:rPr>
          <w:lang w:val="en-US"/>
        </w:rPr>
        <w:t xml:space="preserve">Our placement sites are mainly in the </w:t>
      </w:r>
      <w:r>
        <w:rPr>
          <w:lang w:val="en-US"/>
        </w:rPr>
        <w:t xml:space="preserve">county of Hertfordshire, and the surrounding counties of Bedfordshire, Buckinghamshire, Cambridgeshire, </w:t>
      </w:r>
      <w:proofErr w:type="gramStart"/>
      <w:r>
        <w:rPr>
          <w:lang w:val="en-US"/>
        </w:rPr>
        <w:t>Essex</w:t>
      </w:r>
      <w:proofErr w:type="gramEnd"/>
      <w:r>
        <w:rPr>
          <w:lang w:val="en-US"/>
        </w:rPr>
        <w:t xml:space="preserve"> and London. However, placement sites can be located even further away in areas within the East and </w:t>
      </w:r>
      <w:proofErr w:type="gramStart"/>
      <w:r>
        <w:rPr>
          <w:lang w:val="en-US"/>
        </w:rPr>
        <w:t>South East</w:t>
      </w:r>
      <w:proofErr w:type="gramEnd"/>
      <w:r>
        <w:rPr>
          <w:lang w:val="en-US"/>
        </w:rPr>
        <w:t xml:space="preserve"> England regions.  </w:t>
      </w:r>
    </w:p>
    <w:p w14:paraId="5308E494" w14:textId="77777777" w:rsidR="00A170BF" w:rsidRDefault="00A170BF">
      <w:pPr>
        <w:rPr>
          <w:lang w:val="en-US"/>
        </w:rPr>
      </w:pPr>
    </w:p>
    <w:p w14:paraId="1735E8B8" w14:textId="77777777" w:rsidR="00A170BF" w:rsidRDefault="00FC2D9E">
      <w:pPr>
        <w:pStyle w:val="Heading2"/>
        <w:rPr>
          <w:lang w:val="en-US"/>
        </w:rPr>
      </w:pPr>
      <w:r>
        <w:rPr>
          <w:lang w:val="en-US"/>
        </w:rPr>
        <w:t xml:space="preserve">Allocation </w:t>
      </w:r>
    </w:p>
    <w:p w14:paraId="0A2DA45A" w14:textId="77777777" w:rsidR="00A170BF" w:rsidRDefault="00FC2D9E">
      <w:pPr>
        <w:rPr>
          <w:lang w:val="en-US"/>
        </w:rPr>
      </w:pPr>
      <w:r>
        <w:rPr>
          <w:lang w:val="en-US"/>
        </w:rPr>
        <w:t>Stud</w:t>
      </w:r>
      <w:r>
        <w:rPr>
          <w:lang w:val="en-US"/>
        </w:rPr>
        <w:t>ents are unable to select or negotiate which practice placement site they will be allocated. We do try to consider preferences and individual circumstances but cannot guarantee preferential placements. Students need to attend the sites allocated to them an</w:t>
      </w:r>
      <w:r>
        <w:rPr>
          <w:lang w:val="en-US"/>
        </w:rPr>
        <w:t>d follow their specific shift patterns.</w:t>
      </w:r>
    </w:p>
    <w:p w14:paraId="1406CB71" w14:textId="77777777" w:rsidR="00A170BF" w:rsidRDefault="00A170BF">
      <w:pPr>
        <w:rPr>
          <w:lang w:val="en-US"/>
        </w:rPr>
      </w:pPr>
    </w:p>
    <w:p w14:paraId="63B7711C" w14:textId="77777777" w:rsidR="00A170BF" w:rsidRDefault="00FC2D9E">
      <w:pPr>
        <w:pStyle w:val="Heading2"/>
        <w:rPr>
          <w:lang w:val="en-US"/>
        </w:rPr>
      </w:pPr>
      <w:r>
        <w:rPr>
          <w:lang w:val="en-US"/>
        </w:rPr>
        <w:t xml:space="preserve">Grants and Bursaries </w:t>
      </w:r>
    </w:p>
    <w:p w14:paraId="0F7B2ED1" w14:textId="77777777" w:rsidR="00A170BF" w:rsidRDefault="00FC2D9E">
      <w:pPr>
        <w:rPr>
          <w:lang w:val="en-US"/>
        </w:rPr>
      </w:pPr>
      <w:r>
        <w:rPr>
          <w:lang w:val="en-US"/>
        </w:rPr>
        <w:t>International students are not eligible for the grants and bursaries offered by the UK Government for these specific courses.</w:t>
      </w:r>
    </w:p>
    <w:p w14:paraId="03BFD422" w14:textId="77777777" w:rsidR="00A170BF" w:rsidRDefault="00A170BF">
      <w:pPr>
        <w:rPr>
          <w:lang w:val="en-US"/>
        </w:rPr>
      </w:pPr>
    </w:p>
    <w:p w14:paraId="7139C569" w14:textId="77777777" w:rsidR="00A170BF" w:rsidRDefault="00FC2D9E">
      <w:pPr>
        <w:pStyle w:val="Heading2"/>
        <w:rPr>
          <w:lang w:val="en-US"/>
        </w:rPr>
      </w:pPr>
      <w:r>
        <w:rPr>
          <w:lang w:val="en-US"/>
        </w:rPr>
        <w:t xml:space="preserve">Additional Costs </w:t>
      </w:r>
    </w:p>
    <w:p w14:paraId="50573BAA" w14:textId="77777777" w:rsidR="00A170BF" w:rsidRDefault="00FC2D9E">
      <w:pPr>
        <w:rPr>
          <w:lang w:val="en-US"/>
        </w:rPr>
      </w:pPr>
      <w:r>
        <w:rPr>
          <w:lang w:val="en-US"/>
        </w:rPr>
        <w:t>Course tuition fees are inclusive of the practic</w:t>
      </w:r>
      <w:r>
        <w:rPr>
          <w:lang w:val="en-US"/>
        </w:rPr>
        <w:t xml:space="preserve">e placement fee and any uniform that may be required, excluding shoes or accessories which students will need to purchase themselves. Students may need to pay postal costs for uniforms. </w:t>
      </w:r>
    </w:p>
    <w:p w14:paraId="3D98BF9A" w14:textId="77777777" w:rsidR="00A170BF" w:rsidRDefault="00FC2D9E">
      <w:pPr>
        <w:rPr>
          <w:lang w:val="en-US"/>
        </w:rPr>
      </w:pPr>
      <w:r>
        <w:rPr>
          <w:lang w:val="en-US"/>
        </w:rPr>
        <w:t>Students need to pay their own travel costs when commuting to and fro</w:t>
      </w:r>
      <w:r>
        <w:rPr>
          <w:lang w:val="en-US"/>
        </w:rPr>
        <w:t xml:space="preserve">m placements, which is why we recommend they live on campus or as close as possible, as placements have been determined with the campus location in mind. Students may need to find and pay for temporary accommodation while on placement, especially if it is </w:t>
      </w:r>
      <w:r>
        <w:rPr>
          <w:lang w:val="en-US"/>
        </w:rPr>
        <w:t>not practical to commute to the site location. The University cannot reimburse international students placement travel or accommodation costs.</w:t>
      </w:r>
    </w:p>
    <w:p w14:paraId="27FB3E6E" w14:textId="77777777" w:rsidR="00A170BF" w:rsidRDefault="00A170BF">
      <w:pPr>
        <w:rPr>
          <w:lang w:val="en-US"/>
        </w:rPr>
      </w:pPr>
    </w:p>
    <w:p w14:paraId="6C96C060" w14:textId="77777777" w:rsidR="00A170BF" w:rsidRDefault="00FC2D9E">
      <w:pPr>
        <w:pStyle w:val="Heading2"/>
        <w:rPr>
          <w:lang w:val="en-US"/>
        </w:rPr>
      </w:pPr>
      <w:r>
        <w:rPr>
          <w:lang w:val="en-US"/>
        </w:rPr>
        <w:t xml:space="preserve">Access to a Vehicle </w:t>
      </w:r>
    </w:p>
    <w:p w14:paraId="6E5F087A" w14:textId="77777777" w:rsidR="00A170BF" w:rsidRDefault="00FC2D9E">
      <w:pPr>
        <w:rPr>
          <w:lang w:val="en-US"/>
        </w:rPr>
      </w:pPr>
      <w:r>
        <w:rPr>
          <w:lang w:val="en-US"/>
        </w:rPr>
        <w:t>Certain programmes placement sites may require students to be able to drive and have access</w:t>
      </w:r>
      <w:r>
        <w:rPr>
          <w:lang w:val="en-US"/>
        </w:rPr>
        <w:t xml:space="preserve"> to their own vehicle. They will need appropriate insurance cover for business use. If this is required on a </w:t>
      </w:r>
      <w:proofErr w:type="gramStart"/>
      <w:r>
        <w:rPr>
          <w:lang w:val="en-US"/>
        </w:rPr>
        <w:t>students</w:t>
      </w:r>
      <w:proofErr w:type="gramEnd"/>
      <w:r>
        <w:rPr>
          <w:lang w:val="en-US"/>
        </w:rPr>
        <w:t xml:space="preserve"> programme who cannot drive or does not have access to their own vehicle, placement opportunities may be restricted. This could also result</w:t>
      </w:r>
      <w:r>
        <w:rPr>
          <w:lang w:val="en-US"/>
        </w:rPr>
        <w:t xml:space="preserve"> in a delayed start to placements.  </w:t>
      </w:r>
    </w:p>
    <w:p w14:paraId="4ED515D9" w14:textId="77777777" w:rsidR="00A170BF" w:rsidRDefault="00FC2D9E">
      <w:pPr>
        <w:rPr>
          <w:lang w:val="en-US"/>
        </w:rPr>
      </w:pPr>
      <w:r>
        <w:rPr>
          <w:lang w:val="en-US"/>
        </w:rPr>
        <w:t>Students who do wish to drive while in the UK need to check their licence is valid for use with the Driver and Vehicle Licensing Agency (DVLA) or UKCISA: gov.uk/government/organisations/driver-and-vehicle-licensing-agen</w:t>
      </w:r>
      <w:r>
        <w:rPr>
          <w:lang w:val="en-US"/>
        </w:rPr>
        <w:t xml:space="preserve">cy </w:t>
      </w:r>
    </w:p>
    <w:p w14:paraId="5FB40477" w14:textId="77777777" w:rsidR="00A170BF" w:rsidRDefault="00FC2D9E">
      <w:pPr>
        <w:rPr>
          <w:lang w:val="en-US"/>
        </w:rPr>
      </w:pPr>
      <w:r>
        <w:rPr>
          <w:lang w:val="en-US"/>
        </w:rPr>
        <w:t xml:space="preserve">ukcisa.org.uk/Information--Advice/Studying--living-in-the-UK/Driving </w:t>
      </w:r>
    </w:p>
    <w:p w14:paraId="181C32E2" w14:textId="77777777" w:rsidR="00A170BF" w:rsidRDefault="00FC2D9E">
      <w:pPr>
        <w:rPr>
          <w:lang w:val="en-US"/>
        </w:rPr>
      </w:pPr>
      <w:r>
        <w:rPr>
          <w:lang w:val="en-US"/>
        </w:rPr>
        <w:t>Applicants can check their course specific requirements on the Course Fact Sheets on the University website.</w:t>
      </w:r>
    </w:p>
    <w:p w14:paraId="0CD8BFED" w14:textId="77777777" w:rsidR="00A170BF" w:rsidRDefault="00A170BF">
      <w:pPr>
        <w:rPr>
          <w:lang w:val="en-US"/>
        </w:rPr>
      </w:pPr>
    </w:p>
    <w:p w14:paraId="7247A6EF" w14:textId="77777777" w:rsidR="00A170BF" w:rsidRDefault="00A170BF">
      <w:pPr>
        <w:pageBreakBefore/>
        <w:suppressAutoHyphens w:val="0"/>
      </w:pPr>
    </w:p>
    <w:p w14:paraId="41DC15BC" w14:textId="77777777" w:rsidR="00A170BF" w:rsidRDefault="00FC2D9E">
      <w:pPr>
        <w:pStyle w:val="Heading1"/>
        <w:rPr>
          <w:lang w:val="en-US"/>
        </w:rPr>
      </w:pPr>
      <w:r>
        <w:rPr>
          <w:lang w:val="en-US"/>
        </w:rPr>
        <w:t>English language requirements</w:t>
      </w:r>
    </w:p>
    <w:p w14:paraId="333AB154" w14:textId="77777777" w:rsidR="00A170BF" w:rsidRDefault="00FC2D9E">
      <w:pPr>
        <w:rPr>
          <w:lang w:val="en-US"/>
        </w:rPr>
      </w:pPr>
      <w:r>
        <w:rPr>
          <w:lang w:val="en-US"/>
        </w:rPr>
        <w:t>When students apply to the University, th</w:t>
      </w:r>
      <w:r>
        <w:rPr>
          <w:lang w:val="en-US"/>
        </w:rPr>
        <w:t xml:space="preserve">ey need to submit proof of their English language proficiency.  </w:t>
      </w:r>
    </w:p>
    <w:p w14:paraId="6DB1A9CC" w14:textId="77777777" w:rsidR="00A170BF" w:rsidRDefault="00FC2D9E">
      <w:pPr>
        <w:rPr>
          <w:lang w:val="en-US"/>
        </w:rPr>
      </w:pPr>
      <w:r>
        <w:rPr>
          <w:lang w:val="en-US"/>
        </w:rPr>
        <w:t xml:space="preserve">The majority of our standard courses accept the following tests and scores, </w:t>
      </w:r>
      <w:proofErr w:type="gramStart"/>
      <w:r>
        <w:rPr>
          <w:lang w:val="en-US"/>
        </w:rPr>
        <w:t>however</w:t>
      </w:r>
      <w:proofErr w:type="gramEnd"/>
      <w:r>
        <w:rPr>
          <w:lang w:val="en-US"/>
        </w:rPr>
        <w:t xml:space="preserve"> please ensure you check each individual course page as some require higher scores or specific tests:</w:t>
      </w:r>
    </w:p>
    <w:p w14:paraId="53CBDF7C" w14:textId="77777777" w:rsidR="00A170BF" w:rsidRDefault="00FC2D9E">
      <w:pPr>
        <w:pStyle w:val="ListParagraph"/>
        <w:numPr>
          <w:ilvl w:val="0"/>
          <w:numId w:val="16"/>
        </w:numPr>
        <w:rPr>
          <w:lang w:val="en-US"/>
        </w:rPr>
      </w:pPr>
      <w:r>
        <w:rPr>
          <w:lang w:val="en-US"/>
        </w:rPr>
        <w:t>GCSE E</w:t>
      </w:r>
      <w:r>
        <w:rPr>
          <w:lang w:val="en-US"/>
        </w:rPr>
        <w:t>nglish Language: Grade C or above.</w:t>
      </w:r>
    </w:p>
    <w:p w14:paraId="4F4972EF" w14:textId="77777777" w:rsidR="00A170BF" w:rsidRDefault="00FC2D9E">
      <w:pPr>
        <w:pStyle w:val="ListParagraph"/>
        <w:numPr>
          <w:ilvl w:val="0"/>
          <w:numId w:val="16"/>
        </w:numPr>
        <w:rPr>
          <w:lang w:val="en-US"/>
        </w:rPr>
      </w:pPr>
      <w:r>
        <w:rPr>
          <w:lang w:val="en-US"/>
        </w:rPr>
        <w:t>IGCSE English: Grade C or above.</w:t>
      </w:r>
    </w:p>
    <w:p w14:paraId="4FCB2153" w14:textId="77777777" w:rsidR="00A170BF" w:rsidRDefault="00FC2D9E">
      <w:pPr>
        <w:pStyle w:val="ListParagraph"/>
        <w:numPr>
          <w:ilvl w:val="0"/>
          <w:numId w:val="16"/>
        </w:numPr>
        <w:rPr>
          <w:lang w:val="en-US"/>
        </w:rPr>
      </w:pPr>
      <w:r>
        <w:rPr>
          <w:lang w:val="en-US"/>
        </w:rPr>
        <w:t xml:space="preserve">International English Language Testing System (IELTS): Score of 6.0 (with no less than 5.5 in any band) for undergraduate or 6.5 (with no less than 5.5 in any band) for </w:t>
      </w:r>
      <w:r>
        <w:rPr>
          <w:lang w:val="en-US"/>
        </w:rPr>
        <w:t>postgraduate.</w:t>
      </w:r>
    </w:p>
    <w:p w14:paraId="3ECA5993" w14:textId="77777777" w:rsidR="00A170BF" w:rsidRDefault="00FC2D9E">
      <w:pPr>
        <w:pStyle w:val="ListParagraph"/>
        <w:numPr>
          <w:ilvl w:val="0"/>
          <w:numId w:val="16"/>
        </w:numPr>
        <w:rPr>
          <w:lang w:val="en-US"/>
        </w:rPr>
      </w:pPr>
      <w:r>
        <w:rPr>
          <w:lang w:val="en-US"/>
        </w:rPr>
        <w:t xml:space="preserve">Cambridge English Qualifications: B2 First (FCE) and C1 Advanced (CAE) score of 169 (with no less than 162 in any band) for undergraduate or 176 (with no less than 162 in any band) for postgraduate. C2 Proficiency (CPE) score of 180 (with no </w:t>
      </w:r>
      <w:r>
        <w:rPr>
          <w:lang w:val="en-US"/>
        </w:rPr>
        <w:t>less than 162 in any band) for both undergraduate and postgraduate.</w:t>
      </w:r>
    </w:p>
    <w:p w14:paraId="73DB2FDF" w14:textId="77777777" w:rsidR="00A170BF" w:rsidRDefault="00FC2D9E">
      <w:pPr>
        <w:pStyle w:val="ListParagraph"/>
        <w:numPr>
          <w:ilvl w:val="0"/>
          <w:numId w:val="16"/>
        </w:numPr>
        <w:rPr>
          <w:lang w:val="en-US"/>
        </w:rPr>
      </w:pPr>
      <w:r>
        <w:rPr>
          <w:lang w:val="en-US"/>
        </w:rPr>
        <w:t>Pearson Test of English (PTE): 51 (with no less than 42 in any band) for undergraduate or 58 (with no less than 42 in any one band) for postgraduate.</w:t>
      </w:r>
    </w:p>
    <w:p w14:paraId="3AC86530" w14:textId="77777777" w:rsidR="00A170BF" w:rsidRDefault="00FC2D9E">
      <w:pPr>
        <w:pStyle w:val="ListParagraph"/>
        <w:numPr>
          <w:ilvl w:val="0"/>
          <w:numId w:val="16"/>
        </w:numPr>
        <w:rPr>
          <w:lang w:val="en-US"/>
        </w:rPr>
      </w:pPr>
      <w:r>
        <w:rPr>
          <w:lang w:val="en-US"/>
        </w:rPr>
        <w:t xml:space="preserve">Test of English as a Foreign </w:t>
      </w:r>
      <w:r>
        <w:rPr>
          <w:lang w:val="en-US"/>
        </w:rPr>
        <w:t>Language (TOEFL): 72 with band scores of reading 18, writing 17, listening 17, speaking 20 for undergraduate or a score of 79 with band scores of reading 18, writing 17, listening 17, speaking 20 for postgraduate.</w:t>
      </w:r>
    </w:p>
    <w:p w14:paraId="34DEC0EC" w14:textId="77777777" w:rsidR="00A170BF" w:rsidRDefault="00FC2D9E">
      <w:pPr>
        <w:pStyle w:val="ListParagraph"/>
        <w:numPr>
          <w:ilvl w:val="0"/>
          <w:numId w:val="16"/>
        </w:numPr>
        <w:rPr>
          <w:lang w:val="en-US"/>
        </w:rPr>
      </w:pPr>
      <w:r>
        <w:rPr>
          <w:lang w:val="en-US"/>
        </w:rPr>
        <w:t>LanguageCert International ESOL: B2 (Liste</w:t>
      </w:r>
      <w:r>
        <w:rPr>
          <w:lang w:val="en-US"/>
        </w:rPr>
        <w:t>ning, Reading, Writing, Speaking) Listening: 33/50; Reading: 33/50: Writing: 33/50; Speaking: 33/50</w:t>
      </w:r>
    </w:p>
    <w:p w14:paraId="609BF972" w14:textId="77777777" w:rsidR="00A170BF" w:rsidRDefault="00FC2D9E">
      <w:pPr>
        <w:pStyle w:val="ListParagraph"/>
        <w:numPr>
          <w:ilvl w:val="0"/>
          <w:numId w:val="16"/>
        </w:numPr>
        <w:rPr>
          <w:lang w:val="en-US"/>
        </w:rPr>
      </w:pPr>
      <w:r>
        <w:rPr>
          <w:lang w:val="en-US"/>
        </w:rPr>
        <w:t>Skills for English: Minimum B2 Pass in all four components (equivalent to IELTS 6.0), minimum B2 Pass with Merit in all four components (equivalent to IELTS</w:t>
      </w:r>
      <w:r>
        <w:rPr>
          <w:lang w:val="en-US"/>
        </w:rPr>
        <w:t xml:space="preserve"> 6.5).</w:t>
      </w:r>
    </w:p>
    <w:p w14:paraId="5ABD70D7" w14:textId="77777777" w:rsidR="00A170BF" w:rsidRDefault="00FC2D9E">
      <w:pPr>
        <w:pStyle w:val="ListParagraph"/>
        <w:numPr>
          <w:ilvl w:val="0"/>
          <w:numId w:val="16"/>
        </w:numPr>
        <w:rPr>
          <w:lang w:val="en-US"/>
        </w:rPr>
      </w:pPr>
      <w:r>
        <w:rPr>
          <w:lang w:val="en-US"/>
        </w:rPr>
        <w:t>Oxford International English Test Centre (OIETC): Overall grade B2+ with B2 in each skill (equivalent to IELTS 6.0), overall grade C1 with B2 in each skill (equivalent to IELTS 6.5).</w:t>
      </w:r>
    </w:p>
    <w:p w14:paraId="309ECD8F" w14:textId="77777777" w:rsidR="00A170BF" w:rsidRDefault="00A170BF">
      <w:pPr>
        <w:rPr>
          <w:lang w:val="en-US"/>
        </w:rPr>
      </w:pPr>
    </w:p>
    <w:p w14:paraId="5740BE8A" w14:textId="77777777" w:rsidR="00A170BF" w:rsidRDefault="00FC2D9E">
      <w:pPr>
        <w:rPr>
          <w:lang w:val="en-US"/>
        </w:rPr>
      </w:pPr>
      <w:r>
        <w:rPr>
          <w:lang w:val="en-US"/>
        </w:rPr>
        <w:t>Some local English language qualifications are also accepted such</w:t>
      </w:r>
      <w:r>
        <w:rPr>
          <w:lang w:val="en-US"/>
        </w:rPr>
        <w:t xml:space="preserve"> as:</w:t>
      </w:r>
    </w:p>
    <w:p w14:paraId="69DA9AEF" w14:textId="77777777" w:rsidR="00A170BF" w:rsidRDefault="00FC2D9E">
      <w:pPr>
        <w:pStyle w:val="ListParagraph"/>
        <w:numPr>
          <w:ilvl w:val="0"/>
          <w:numId w:val="17"/>
        </w:numPr>
        <w:rPr>
          <w:lang w:val="en-US"/>
        </w:rPr>
      </w:pPr>
      <w:r>
        <w:rPr>
          <w:lang w:val="en-US"/>
        </w:rPr>
        <w:t>Indian Standard XII English Language: 65% for undergraduate or 70% for postgraduate.</w:t>
      </w:r>
    </w:p>
    <w:p w14:paraId="0276A4C2" w14:textId="77777777" w:rsidR="00A170BF" w:rsidRDefault="00FC2D9E">
      <w:pPr>
        <w:pStyle w:val="ListParagraph"/>
        <w:numPr>
          <w:ilvl w:val="0"/>
          <w:numId w:val="17"/>
        </w:numPr>
        <w:rPr>
          <w:lang w:val="en-US"/>
        </w:rPr>
      </w:pPr>
      <w:r>
        <w:rPr>
          <w:lang w:val="en-US"/>
        </w:rPr>
        <w:t>Malaysian SPM1119 Advanced English: Grades 1-6 or A-C.</w:t>
      </w:r>
    </w:p>
    <w:p w14:paraId="1C9B6977" w14:textId="77777777" w:rsidR="00A170BF" w:rsidRDefault="00FC2D9E">
      <w:pPr>
        <w:pStyle w:val="ListParagraph"/>
        <w:numPr>
          <w:ilvl w:val="0"/>
          <w:numId w:val="17"/>
        </w:numPr>
        <w:rPr>
          <w:lang w:val="en-US"/>
        </w:rPr>
      </w:pPr>
      <w:r>
        <w:rPr>
          <w:lang w:val="en-US"/>
        </w:rPr>
        <w:t>Nigerian WAEC/NECO: C6 (1-6 or A-C)</w:t>
      </w:r>
    </w:p>
    <w:p w14:paraId="1129BC8C" w14:textId="77777777" w:rsidR="00A170BF" w:rsidRDefault="00FC2D9E">
      <w:pPr>
        <w:rPr>
          <w:lang w:val="en-US"/>
        </w:rPr>
      </w:pPr>
      <w:r>
        <w:rPr>
          <w:lang w:val="en-US"/>
        </w:rPr>
        <w:t>This is not a complete list, please visit herts.ac.uk/international to find</w:t>
      </w:r>
      <w:r>
        <w:rPr>
          <w:lang w:val="en-US"/>
        </w:rPr>
        <w:t xml:space="preserve"> out more.</w:t>
      </w:r>
    </w:p>
    <w:p w14:paraId="093307D3" w14:textId="77777777" w:rsidR="00A170BF" w:rsidRDefault="00FC2D9E">
      <w:pPr>
        <w:rPr>
          <w:lang w:val="en-US"/>
        </w:rPr>
      </w:pPr>
      <w:r>
        <w:rPr>
          <w:lang w:val="en-US"/>
        </w:rPr>
        <w:t>IELTS, PTW and TOEFL tests are valid for two years and must be valid up to the point the student submits their visa application.</w:t>
      </w:r>
    </w:p>
    <w:p w14:paraId="05BFEFA4" w14:textId="77777777" w:rsidR="00A170BF" w:rsidRDefault="00FC2D9E">
      <w:pPr>
        <w:rPr>
          <w:lang w:val="en-US"/>
        </w:rPr>
      </w:pPr>
      <w:r>
        <w:rPr>
          <w:lang w:val="en-US"/>
        </w:rPr>
        <w:t>Some courses are subject to higher English language requests so please check the website for full details.</w:t>
      </w:r>
    </w:p>
    <w:p w14:paraId="2F590CB8" w14:textId="77777777" w:rsidR="00A170BF" w:rsidRDefault="00FC2D9E">
      <w:pPr>
        <w:rPr>
          <w:lang w:val="en-US"/>
        </w:rPr>
      </w:pPr>
      <w:r>
        <w:rPr>
          <w:lang w:val="en-US"/>
        </w:rPr>
        <w:t>Entry req</w:t>
      </w:r>
      <w:r>
        <w:rPr>
          <w:lang w:val="en-US"/>
        </w:rPr>
        <w:t>uirements are subject to change, so please check the individual course page for the most up to date requirements.</w:t>
      </w:r>
    </w:p>
    <w:p w14:paraId="0649B3C8" w14:textId="77777777" w:rsidR="00A170BF" w:rsidRDefault="00A170BF">
      <w:pPr>
        <w:rPr>
          <w:lang w:val="en-US"/>
        </w:rPr>
      </w:pPr>
    </w:p>
    <w:p w14:paraId="5482B754" w14:textId="77777777" w:rsidR="00A170BF" w:rsidRDefault="00A170BF">
      <w:pPr>
        <w:pageBreakBefore/>
        <w:suppressAutoHyphens w:val="0"/>
      </w:pPr>
    </w:p>
    <w:p w14:paraId="35BFE9C8" w14:textId="77777777" w:rsidR="00A170BF" w:rsidRDefault="00FC2D9E">
      <w:pPr>
        <w:pStyle w:val="Heading1"/>
        <w:rPr>
          <w:lang w:val="en-US"/>
        </w:rPr>
      </w:pPr>
      <w:r>
        <w:rPr>
          <w:lang w:val="en-US"/>
        </w:rPr>
        <w:t>Reference letters</w:t>
      </w:r>
    </w:p>
    <w:p w14:paraId="1E787673" w14:textId="77777777" w:rsidR="00A170BF" w:rsidRDefault="00FC2D9E">
      <w:pPr>
        <w:rPr>
          <w:lang w:val="en-US"/>
        </w:rPr>
      </w:pPr>
      <w:r>
        <w:rPr>
          <w:lang w:val="en-US"/>
        </w:rPr>
        <w:t>Make sure your students:</w:t>
      </w:r>
    </w:p>
    <w:p w14:paraId="0E64D69F" w14:textId="77777777" w:rsidR="00A170BF" w:rsidRDefault="00FC2D9E">
      <w:pPr>
        <w:pStyle w:val="ListParagraph"/>
        <w:numPr>
          <w:ilvl w:val="0"/>
          <w:numId w:val="18"/>
        </w:numPr>
        <w:rPr>
          <w:lang w:val="en-US"/>
        </w:rPr>
      </w:pPr>
      <w:r>
        <w:rPr>
          <w:lang w:val="en-US"/>
        </w:rPr>
        <w:t>Choose a relevant referee</w:t>
      </w:r>
    </w:p>
    <w:p w14:paraId="4D8A581E" w14:textId="77777777" w:rsidR="00A170BF" w:rsidRDefault="00FC2D9E">
      <w:pPr>
        <w:pStyle w:val="ListParagraph"/>
        <w:numPr>
          <w:ilvl w:val="0"/>
          <w:numId w:val="18"/>
        </w:numPr>
        <w:rPr>
          <w:lang w:val="en-US"/>
        </w:rPr>
      </w:pPr>
      <w:r>
        <w:rPr>
          <w:lang w:val="en-US"/>
        </w:rPr>
        <w:t>Obtain a reference with a company letterhead (digital letterhead is acc</w:t>
      </w:r>
      <w:r>
        <w:rPr>
          <w:lang w:val="en-US"/>
        </w:rPr>
        <w:t>eptable)</w:t>
      </w:r>
    </w:p>
    <w:p w14:paraId="4F63663E" w14:textId="77777777" w:rsidR="00A170BF" w:rsidRDefault="00FC2D9E">
      <w:pPr>
        <w:pStyle w:val="ListParagraph"/>
        <w:numPr>
          <w:ilvl w:val="0"/>
          <w:numId w:val="18"/>
        </w:numPr>
        <w:rPr>
          <w:lang w:val="en-US"/>
        </w:rPr>
      </w:pPr>
      <w:r>
        <w:rPr>
          <w:lang w:val="en-US"/>
        </w:rPr>
        <w:t>Explain the student’s relationship with the referee</w:t>
      </w:r>
    </w:p>
    <w:p w14:paraId="33562F37" w14:textId="77777777" w:rsidR="00A170BF" w:rsidRDefault="00FC2D9E">
      <w:pPr>
        <w:pStyle w:val="ListParagraph"/>
        <w:numPr>
          <w:ilvl w:val="0"/>
          <w:numId w:val="18"/>
        </w:numPr>
        <w:rPr>
          <w:lang w:val="en-US"/>
        </w:rPr>
      </w:pPr>
      <w:r>
        <w:rPr>
          <w:lang w:val="en-US"/>
        </w:rPr>
        <w:t>Express confidence that they will complete the course</w:t>
      </w:r>
    </w:p>
    <w:p w14:paraId="0C5E30E4" w14:textId="77777777" w:rsidR="00A170BF" w:rsidRDefault="00FC2D9E">
      <w:pPr>
        <w:pStyle w:val="ListParagraph"/>
        <w:numPr>
          <w:ilvl w:val="0"/>
          <w:numId w:val="18"/>
        </w:numPr>
        <w:rPr>
          <w:lang w:val="en-US"/>
        </w:rPr>
      </w:pPr>
      <w:r>
        <w:rPr>
          <w:lang w:val="en-US"/>
        </w:rPr>
        <w:t>Ensure that the referee signs the letter</w:t>
      </w:r>
    </w:p>
    <w:p w14:paraId="1486617D" w14:textId="77777777" w:rsidR="00A170BF" w:rsidRDefault="00FC2D9E">
      <w:pPr>
        <w:pStyle w:val="ListParagraph"/>
        <w:numPr>
          <w:ilvl w:val="0"/>
          <w:numId w:val="18"/>
        </w:numPr>
        <w:rPr>
          <w:lang w:val="en-US"/>
        </w:rPr>
      </w:pPr>
      <w:r>
        <w:rPr>
          <w:lang w:val="en-US"/>
        </w:rPr>
        <w:t>Add the referee’s contact details in the footer</w:t>
      </w:r>
    </w:p>
    <w:p w14:paraId="0256B6E8" w14:textId="77777777" w:rsidR="00A170BF" w:rsidRDefault="00A170BF">
      <w:pPr>
        <w:rPr>
          <w:lang w:val="en-US"/>
        </w:rPr>
      </w:pPr>
    </w:p>
    <w:p w14:paraId="53B38220" w14:textId="77777777" w:rsidR="00A170BF" w:rsidRDefault="00FC2D9E">
      <w:pPr>
        <w:pStyle w:val="Heading2"/>
        <w:rPr>
          <w:lang w:val="en-US"/>
        </w:rPr>
      </w:pPr>
      <w:r>
        <w:rPr>
          <w:lang w:val="en-US"/>
        </w:rPr>
        <w:t>Employer Reference Letter</w:t>
      </w:r>
    </w:p>
    <w:p w14:paraId="2893E709" w14:textId="77777777" w:rsidR="00A170BF" w:rsidRDefault="00FC2D9E">
      <w:pPr>
        <w:rPr>
          <w:lang w:val="en-US"/>
        </w:rPr>
      </w:pPr>
      <w:r>
        <w:rPr>
          <w:lang w:val="en-US"/>
        </w:rPr>
        <w:t xml:space="preserve">On the left is an </w:t>
      </w:r>
      <w:r>
        <w:rPr>
          <w:lang w:val="en-US"/>
        </w:rPr>
        <w:t xml:space="preserve">example reference letter for a student applying for a degree in </w:t>
      </w:r>
      <w:proofErr w:type="gramStart"/>
      <w:r>
        <w:rPr>
          <w:lang w:val="en-US"/>
        </w:rPr>
        <w:t>Accounting</w:t>
      </w:r>
      <w:proofErr w:type="gramEnd"/>
    </w:p>
    <w:p w14:paraId="4D1313D8" w14:textId="77777777" w:rsidR="00A170BF" w:rsidRDefault="00A170BF">
      <w:pPr>
        <w:rPr>
          <w:lang w:val="en-US"/>
        </w:rPr>
      </w:pPr>
    </w:p>
    <w:p w14:paraId="6FED1B8F" w14:textId="77777777" w:rsidR="00A170BF" w:rsidRDefault="00FC2D9E">
      <w:pPr>
        <w:rPr>
          <w:lang w:val="en-US"/>
        </w:rPr>
      </w:pPr>
      <w:r>
        <w:rPr>
          <w:lang w:val="en-US"/>
        </w:rPr>
        <w:t>01/11/2022</w:t>
      </w:r>
    </w:p>
    <w:p w14:paraId="764731D6" w14:textId="77777777" w:rsidR="00A170BF" w:rsidRDefault="00FC2D9E">
      <w:pPr>
        <w:rPr>
          <w:lang w:val="en-US"/>
        </w:rPr>
      </w:pPr>
      <w:r>
        <w:rPr>
          <w:lang w:val="en-US"/>
        </w:rPr>
        <w:t>To Whom It May Concern,</w:t>
      </w:r>
    </w:p>
    <w:p w14:paraId="244FC65F" w14:textId="77777777" w:rsidR="00A170BF" w:rsidRDefault="00A170BF">
      <w:pPr>
        <w:rPr>
          <w:lang w:val="en-US"/>
        </w:rPr>
      </w:pPr>
    </w:p>
    <w:p w14:paraId="2379E615" w14:textId="77777777" w:rsidR="00A170BF" w:rsidRDefault="00FC2D9E">
      <w:pPr>
        <w:rPr>
          <w:lang w:val="en-US"/>
        </w:rPr>
      </w:pPr>
      <w:r>
        <w:rPr>
          <w:lang w:val="en-US"/>
        </w:rPr>
        <w:t xml:space="preserve">As the vice president of Blank Co. Ltd. I am proud to recommend Mr. Smith who is a </w:t>
      </w:r>
      <w:proofErr w:type="gramStart"/>
      <w:r>
        <w:rPr>
          <w:lang w:val="en-US"/>
        </w:rPr>
        <w:t>Sales</w:t>
      </w:r>
      <w:proofErr w:type="gramEnd"/>
      <w:r>
        <w:rPr>
          <w:lang w:val="en-US"/>
        </w:rPr>
        <w:t xml:space="preserve"> Manager at my company. I would also like to offer my gr</w:t>
      </w:r>
      <w:r>
        <w:rPr>
          <w:lang w:val="en-US"/>
        </w:rPr>
        <w:t>eatest support for his proposed study plans.</w:t>
      </w:r>
    </w:p>
    <w:p w14:paraId="167C769E" w14:textId="77777777" w:rsidR="00A170BF" w:rsidRDefault="00FC2D9E">
      <w:pPr>
        <w:rPr>
          <w:lang w:val="en-US"/>
        </w:rPr>
      </w:pPr>
      <w:r>
        <w:rPr>
          <w:lang w:val="en-US"/>
        </w:rPr>
        <w:t>Firstly, allow me to give you a rough idea of our company; Blank Co. is a reasonably successful company in the UK, and the core of our business is the manufacturing and sales of garments, accessories, and materi</w:t>
      </w:r>
      <w:r>
        <w:rPr>
          <w:lang w:val="en-US"/>
        </w:rPr>
        <w:t>als.</w:t>
      </w:r>
    </w:p>
    <w:p w14:paraId="3FDF4DB6" w14:textId="77777777" w:rsidR="00A170BF" w:rsidRDefault="00FC2D9E">
      <w:pPr>
        <w:rPr>
          <w:lang w:val="en-US"/>
        </w:rPr>
      </w:pPr>
      <w:r>
        <w:rPr>
          <w:lang w:val="en-US"/>
        </w:rPr>
        <w:t>Mr. Smith’s primary strengths are his independence and ability to deal with high pressure situations and solve problems as they arise. He has proven himself to be exceptionally able time and again. He is also very pragmatic when accessing the industry</w:t>
      </w:r>
      <w:r>
        <w:rPr>
          <w:lang w:val="en-US"/>
        </w:rPr>
        <w:t xml:space="preserve"> and has offered invaluable opinions regarding our quality control exercise and cost analysis reformation </w:t>
      </w:r>
      <w:proofErr w:type="gramStart"/>
      <w:r>
        <w:rPr>
          <w:lang w:val="en-US"/>
        </w:rPr>
        <w:t>projects, and</w:t>
      </w:r>
      <w:proofErr w:type="gramEnd"/>
      <w:r>
        <w:rPr>
          <w:lang w:val="en-US"/>
        </w:rPr>
        <w:t xml:space="preserve"> has made a great contribution to both the manufacturing process and the administrative organisation. He is a great leader, and with his </w:t>
      </w:r>
      <w:r>
        <w:rPr>
          <w:lang w:val="en-US"/>
        </w:rPr>
        <w:t xml:space="preserve">team produces fantastic results in </w:t>
      </w:r>
      <w:proofErr w:type="gramStart"/>
      <w:r>
        <w:rPr>
          <w:lang w:val="en-US"/>
        </w:rPr>
        <w:t>any and all</w:t>
      </w:r>
      <w:proofErr w:type="gramEnd"/>
      <w:r>
        <w:rPr>
          <w:lang w:val="en-US"/>
        </w:rPr>
        <w:t xml:space="preserve"> situations.</w:t>
      </w:r>
    </w:p>
    <w:p w14:paraId="74B50F70" w14:textId="77777777" w:rsidR="00A170BF" w:rsidRDefault="00FC2D9E">
      <w:pPr>
        <w:rPr>
          <w:lang w:val="en-US"/>
        </w:rPr>
      </w:pPr>
      <w:r>
        <w:rPr>
          <w:lang w:val="en-US"/>
        </w:rPr>
        <w:t>Mr. Smith is articulate and has enviable communication skills; as evidenced by his thoroughly professional treatment of our foreign clients, including the painstakingly organised meetings between t</w:t>
      </w:r>
      <w:r>
        <w:rPr>
          <w:lang w:val="en-US"/>
        </w:rPr>
        <w:t>hem and the company, and his clear presentation of our products to the clients. His skills in meetings have led to his securing an impressive number of deals, thereby proving himself a positive asset to our company.</w:t>
      </w:r>
    </w:p>
    <w:p w14:paraId="611E3119" w14:textId="77777777" w:rsidR="00A170BF" w:rsidRDefault="00FC2D9E">
      <w:pPr>
        <w:rPr>
          <w:lang w:val="en-US"/>
        </w:rPr>
      </w:pPr>
      <w:r>
        <w:rPr>
          <w:lang w:val="en-US"/>
        </w:rPr>
        <w:t>Finally, I would like to express my abso</w:t>
      </w:r>
      <w:r>
        <w:rPr>
          <w:lang w:val="en-US"/>
        </w:rPr>
        <w:t xml:space="preserve">lute confidence in Mr. Smith’s capability, I feel that he will be great asset to your </w:t>
      </w:r>
      <w:proofErr w:type="gramStart"/>
      <w:r>
        <w:rPr>
          <w:lang w:val="en-US"/>
        </w:rPr>
        <w:t>programme</w:t>
      </w:r>
      <w:proofErr w:type="gramEnd"/>
      <w:r>
        <w:rPr>
          <w:lang w:val="en-US"/>
        </w:rPr>
        <w:t xml:space="preserve"> and I am sure that he will complete the course with flying colours.</w:t>
      </w:r>
    </w:p>
    <w:p w14:paraId="5E4E7E32" w14:textId="77777777" w:rsidR="00A170BF" w:rsidRDefault="00A170BF">
      <w:pPr>
        <w:rPr>
          <w:lang w:val="en-US"/>
        </w:rPr>
      </w:pPr>
    </w:p>
    <w:p w14:paraId="044C3682" w14:textId="77777777" w:rsidR="00A170BF" w:rsidRDefault="00FC2D9E">
      <w:pPr>
        <w:rPr>
          <w:lang w:val="en-US"/>
        </w:rPr>
      </w:pPr>
      <w:r>
        <w:rPr>
          <w:lang w:val="en-US"/>
        </w:rPr>
        <w:t>Regards,</w:t>
      </w:r>
    </w:p>
    <w:p w14:paraId="7AD3D3BE" w14:textId="77777777" w:rsidR="00A170BF" w:rsidRDefault="00FC2D9E">
      <w:pPr>
        <w:rPr>
          <w:b/>
          <w:bCs/>
          <w:lang w:val="en-US"/>
        </w:rPr>
      </w:pPr>
      <w:r>
        <w:rPr>
          <w:b/>
          <w:bCs/>
          <w:lang w:val="en-US"/>
        </w:rPr>
        <w:t>Emma Williams</w:t>
      </w:r>
    </w:p>
    <w:p w14:paraId="2B6F1AE8" w14:textId="77777777" w:rsidR="00A170BF" w:rsidRDefault="00FC2D9E">
      <w:pPr>
        <w:rPr>
          <w:lang w:val="en-US"/>
        </w:rPr>
      </w:pPr>
      <w:r>
        <w:rPr>
          <w:lang w:val="en-US"/>
        </w:rPr>
        <w:t>Executive Vice President, Blank Co. Ltd.</w:t>
      </w:r>
      <w:r>
        <w:rPr>
          <w:lang w:val="en-US"/>
        </w:rPr>
        <w:tab/>
      </w:r>
    </w:p>
    <w:p w14:paraId="60680BEC" w14:textId="77777777" w:rsidR="00A170BF" w:rsidRDefault="00FC2D9E">
      <w:pPr>
        <w:rPr>
          <w:lang w:val="en-US"/>
        </w:rPr>
      </w:pPr>
      <w:r>
        <w:rPr>
          <w:lang w:val="en-US"/>
        </w:rPr>
        <w:t>e.williams@blank.com</w:t>
      </w:r>
    </w:p>
    <w:p w14:paraId="129E4E2E" w14:textId="77777777" w:rsidR="00A170BF" w:rsidRDefault="00A170BF">
      <w:pPr>
        <w:rPr>
          <w:lang w:val="en-US"/>
        </w:rPr>
      </w:pPr>
    </w:p>
    <w:p w14:paraId="5E29EE56" w14:textId="77777777" w:rsidR="00A170BF" w:rsidRDefault="00FC2D9E">
      <w:pPr>
        <w:pStyle w:val="Heading2"/>
        <w:rPr>
          <w:lang w:val="en-US"/>
        </w:rPr>
      </w:pPr>
      <w:r>
        <w:rPr>
          <w:lang w:val="en-US"/>
        </w:rPr>
        <w:t>Acad</w:t>
      </w:r>
      <w:r>
        <w:rPr>
          <w:lang w:val="en-US"/>
        </w:rPr>
        <w:t>emic Reference Letter</w:t>
      </w:r>
    </w:p>
    <w:p w14:paraId="09A938DB" w14:textId="77777777" w:rsidR="00A170BF" w:rsidRDefault="00FC2D9E">
      <w:pPr>
        <w:rPr>
          <w:lang w:val="en-US"/>
        </w:rPr>
      </w:pPr>
      <w:r>
        <w:rPr>
          <w:lang w:val="en-US"/>
        </w:rPr>
        <w:t xml:space="preserve">On the right is an example academic reference letter for a student applying for a degree in </w:t>
      </w:r>
      <w:proofErr w:type="gramStart"/>
      <w:r>
        <w:rPr>
          <w:lang w:val="en-US"/>
        </w:rPr>
        <w:t>Accounting</w:t>
      </w:r>
      <w:proofErr w:type="gramEnd"/>
    </w:p>
    <w:p w14:paraId="3BF6D458" w14:textId="77777777" w:rsidR="00A170BF" w:rsidRDefault="00A170BF">
      <w:pPr>
        <w:rPr>
          <w:lang w:val="en-US"/>
        </w:rPr>
      </w:pPr>
    </w:p>
    <w:p w14:paraId="073D02F2" w14:textId="77777777" w:rsidR="00A170BF" w:rsidRDefault="00FC2D9E">
      <w:pPr>
        <w:rPr>
          <w:lang w:val="en-US"/>
        </w:rPr>
      </w:pPr>
      <w:r>
        <w:rPr>
          <w:lang w:val="en-US"/>
        </w:rPr>
        <w:t>01/11/2022</w:t>
      </w:r>
    </w:p>
    <w:p w14:paraId="4AA6C29F" w14:textId="77777777" w:rsidR="00A170BF" w:rsidRDefault="00FC2D9E">
      <w:pPr>
        <w:rPr>
          <w:lang w:val="en-US"/>
        </w:rPr>
      </w:pPr>
      <w:r>
        <w:rPr>
          <w:lang w:val="en-US"/>
        </w:rPr>
        <w:t>To Whom It May Concern,</w:t>
      </w:r>
    </w:p>
    <w:p w14:paraId="7A853D40" w14:textId="77777777" w:rsidR="00A170BF" w:rsidRDefault="00A170BF">
      <w:pPr>
        <w:rPr>
          <w:lang w:val="en-US"/>
        </w:rPr>
      </w:pPr>
    </w:p>
    <w:p w14:paraId="648BCB3D" w14:textId="77777777" w:rsidR="00A170BF" w:rsidRDefault="00FC2D9E">
      <w:pPr>
        <w:rPr>
          <w:lang w:val="en-US"/>
        </w:rPr>
      </w:pPr>
      <w:r>
        <w:rPr>
          <w:lang w:val="en-US"/>
        </w:rPr>
        <w:t xml:space="preserve">It is my great pleasure to recommend Mr. Smith for admission to your programme. I tutored Mr. </w:t>
      </w:r>
      <w:r>
        <w:rPr>
          <w:lang w:val="en-US"/>
        </w:rPr>
        <w:t>Smith throughout his three years at the University through my lecture and seminars. I also advised him upon his graduate thesis as his personal tutor for the assignment. Through his dedication to his studies, and the eagerness with which he approached rese</w:t>
      </w:r>
      <w:r>
        <w:rPr>
          <w:lang w:val="en-US"/>
        </w:rPr>
        <w:t>arch projects, Mr. Smith has proven himself a truly mature, responsible individual.</w:t>
      </w:r>
    </w:p>
    <w:p w14:paraId="6200E143" w14:textId="77777777" w:rsidR="00A170BF" w:rsidRDefault="00FC2D9E">
      <w:pPr>
        <w:rPr>
          <w:lang w:val="en-US"/>
        </w:rPr>
      </w:pPr>
      <w:r>
        <w:rPr>
          <w:lang w:val="en-US"/>
        </w:rPr>
        <w:t>In my time as the accounting, finance, and economics programme leader, I have come across many students with an incredible knowledge of the subject area. However, Mr. Smith</w:t>
      </w:r>
      <w:r>
        <w:rPr>
          <w:lang w:val="en-US"/>
        </w:rPr>
        <w:t xml:space="preserve"> is a particularly unique student, in that he contributed to my seminars in a meaningful way; providing feedback and interaction related to his prior studies and work experience; sharing the knowledge he had gained with his fellow seminar members. His effo</w:t>
      </w:r>
      <w:r>
        <w:rPr>
          <w:lang w:val="en-US"/>
        </w:rPr>
        <w:t>rts to broaden his horizons through my lectures, and his own research were simply outstanding.</w:t>
      </w:r>
    </w:p>
    <w:p w14:paraId="56CEBC14" w14:textId="77777777" w:rsidR="00A170BF" w:rsidRDefault="00FC2D9E">
      <w:pPr>
        <w:rPr>
          <w:lang w:val="en-US"/>
        </w:rPr>
      </w:pPr>
      <w:r>
        <w:rPr>
          <w:lang w:val="en-US"/>
        </w:rPr>
        <w:t>I believe that Mr. Smith will not only gain a great deal from the opportunities and experiences offered by the university, but also that he will perform with con</w:t>
      </w:r>
      <w:r>
        <w:rPr>
          <w:lang w:val="en-US"/>
        </w:rPr>
        <w:t>tinuing excellence and greatly contribute to your programme. Mr. Smith is an incredible student, and I offer him my full recommendation.</w:t>
      </w:r>
    </w:p>
    <w:p w14:paraId="541224F4" w14:textId="77777777" w:rsidR="00A170BF" w:rsidRDefault="00A170BF">
      <w:pPr>
        <w:rPr>
          <w:lang w:val="en-US"/>
        </w:rPr>
      </w:pPr>
    </w:p>
    <w:p w14:paraId="57208EBD" w14:textId="77777777" w:rsidR="00A170BF" w:rsidRDefault="00FC2D9E">
      <w:pPr>
        <w:rPr>
          <w:lang w:val="en-US"/>
        </w:rPr>
      </w:pPr>
      <w:r>
        <w:rPr>
          <w:lang w:val="en-US"/>
        </w:rPr>
        <w:t>Regards,</w:t>
      </w:r>
    </w:p>
    <w:p w14:paraId="1710CA4B" w14:textId="77777777" w:rsidR="00A170BF" w:rsidRDefault="00FC2D9E">
      <w:pPr>
        <w:rPr>
          <w:b/>
          <w:bCs/>
          <w:lang w:val="en-US"/>
        </w:rPr>
      </w:pPr>
      <w:r>
        <w:rPr>
          <w:b/>
          <w:bCs/>
          <w:lang w:val="en-US"/>
        </w:rPr>
        <w:t>Lois Fletcher</w:t>
      </w:r>
    </w:p>
    <w:p w14:paraId="7A2D6CB8" w14:textId="77777777" w:rsidR="00A170BF" w:rsidRDefault="00FC2D9E">
      <w:pPr>
        <w:rPr>
          <w:lang w:val="en-US"/>
        </w:rPr>
      </w:pPr>
      <w:r>
        <w:rPr>
          <w:lang w:val="en-US"/>
        </w:rPr>
        <w:t>Programme Leader - accounting, finance, and economics</w:t>
      </w:r>
    </w:p>
    <w:p w14:paraId="3BB0C801" w14:textId="77777777" w:rsidR="00A170BF" w:rsidRDefault="00FC2D9E">
      <w:pPr>
        <w:rPr>
          <w:lang w:val="en-US"/>
        </w:rPr>
      </w:pPr>
      <w:r>
        <w:rPr>
          <w:lang w:val="en-US"/>
        </w:rPr>
        <w:t>University of Blank</w:t>
      </w:r>
    </w:p>
    <w:p w14:paraId="07F59D44" w14:textId="77777777" w:rsidR="00A170BF" w:rsidRDefault="00FC2D9E">
      <w:pPr>
        <w:rPr>
          <w:lang w:val="en-US"/>
        </w:rPr>
      </w:pPr>
      <w:r>
        <w:rPr>
          <w:lang w:val="en-US"/>
        </w:rPr>
        <w:t>lfletcher@blank.ac.uk</w:t>
      </w:r>
    </w:p>
    <w:p w14:paraId="749EF771" w14:textId="77777777" w:rsidR="00A170BF" w:rsidRDefault="00A170BF">
      <w:pPr>
        <w:rPr>
          <w:lang w:val="en-US"/>
        </w:rPr>
      </w:pPr>
    </w:p>
    <w:p w14:paraId="11879DAB" w14:textId="77777777" w:rsidR="00A170BF" w:rsidRDefault="00A170BF">
      <w:pPr>
        <w:pageBreakBefore/>
        <w:suppressAutoHyphens w:val="0"/>
      </w:pPr>
    </w:p>
    <w:p w14:paraId="1AB86717" w14:textId="77777777" w:rsidR="00A170BF" w:rsidRDefault="00FC2D9E">
      <w:pPr>
        <w:pStyle w:val="Heading1"/>
        <w:rPr>
          <w:lang w:val="en-US"/>
        </w:rPr>
      </w:pPr>
      <w:r>
        <w:rPr>
          <w:lang w:val="en-US"/>
        </w:rPr>
        <w:t>Bank letter</w:t>
      </w:r>
    </w:p>
    <w:p w14:paraId="2F579926" w14:textId="77777777" w:rsidR="00A170BF" w:rsidRDefault="00FC2D9E">
      <w:pPr>
        <w:pStyle w:val="Heading2"/>
        <w:rPr>
          <w:lang w:val="en-US"/>
        </w:rPr>
      </w:pPr>
      <w:r>
        <w:rPr>
          <w:lang w:val="en-US"/>
        </w:rPr>
        <w:t>What you need to know</w:t>
      </w:r>
    </w:p>
    <w:p w14:paraId="4E9B1EB2" w14:textId="77777777" w:rsidR="00A170BF" w:rsidRDefault="00FC2D9E">
      <w:pPr>
        <w:rPr>
          <w:lang w:val="en-US"/>
        </w:rPr>
      </w:pPr>
      <w:r>
        <w:rPr>
          <w:lang w:val="en-US"/>
        </w:rPr>
        <w:t xml:space="preserve">If you are using a bank letter as evidence of funds, the letter must show </w:t>
      </w:r>
      <w:proofErr w:type="gramStart"/>
      <w:r>
        <w:rPr>
          <w:lang w:val="en-US"/>
        </w:rPr>
        <w:t>all of</w:t>
      </w:r>
      <w:proofErr w:type="gramEnd"/>
      <w:r>
        <w:rPr>
          <w:lang w:val="en-US"/>
        </w:rPr>
        <w:t xml:space="preserve"> the following information:</w:t>
      </w:r>
    </w:p>
    <w:p w14:paraId="2FF56EFA" w14:textId="77777777" w:rsidR="00A170BF" w:rsidRDefault="00FC2D9E">
      <w:pPr>
        <w:pStyle w:val="ListParagraph"/>
        <w:numPr>
          <w:ilvl w:val="0"/>
          <w:numId w:val="19"/>
        </w:numPr>
        <w:rPr>
          <w:lang w:val="en-US"/>
        </w:rPr>
      </w:pPr>
      <w:r>
        <w:rPr>
          <w:lang w:val="en-US"/>
        </w:rPr>
        <w:t>Your name or your parent’s/legal guardian’s name</w:t>
      </w:r>
    </w:p>
    <w:p w14:paraId="75AF3E44" w14:textId="77777777" w:rsidR="00A170BF" w:rsidRDefault="00FC2D9E">
      <w:pPr>
        <w:pStyle w:val="ListParagraph"/>
        <w:numPr>
          <w:ilvl w:val="0"/>
          <w:numId w:val="19"/>
        </w:numPr>
        <w:rPr>
          <w:lang w:val="en-US"/>
        </w:rPr>
      </w:pPr>
      <w:r>
        <w:rPr>
          <w:lang w:val="en-US"/>
        </w:rPr>
        <w:t xml:space="preserve">The account </w:t>
      </w:r>
      <w:proofErr w:type="gramStart"/>
      <w:r>
        <w:rPr>
          <w:lang w:val="en-US"/>
        </w:rPr>
        <w:t>number</w:t>
      </w:r>
      <w:proofErr w:type="gramEnd"/>
    </w:p>
    <w:p w14:paraId="5EF4A18D" w14:textId="77777777" w:rsidR="00A170BF" w:rsidRDefault="00FC2D9E">
      <w:pPr>
        <w:pStyle w:val="ListParagraph"/>
        <w:numPr>
          <w:ilvl w:val="0"/>
          <w:numId w:val="19"/>
        </w:numPr>
        <w:rPr>
          <w:lang w:val="en-US"/>
        </w:rPr>
      </w:pPr>
      <w:r>
        <w:rPr>
          <w:lang w:val="en-US"/>
        </w:rPr>
        <w:t xml:space="preserve">Date must be shown on </w:t>
      </w:r>
      <w:r>
        <w:rPr>
          <w:lang w:val="en-US"/>
        </w:rPr>
        <w:t>the letter</w:t>
      </w:r>
    </w:p>
    <w:p w14:paraId="69E678F5" w14:textId="77777777" w:rsidR="00A170BF" w:rsidRDefault="00FC2D9E">
      <w:pPr>
        <w:pStyle w:val="ListParagraph"/>
        <w:numPr>
          <w:ilvl w:val="0"/>
          <w:numId w:val="19"/>
        </w:numPr>
        <w:rPr>
          <w:lang w:val="en-US"/>
        </w:rPr>
      </w:pPr>
      <w:r>
        <w:rPr>
          <w:lang w:val="en-US"/>
        </w:rPr>
        <w:t>The financial institution’s name and logo</w:t>
      </w:r>
    </w:p>
    <w:p w14:paraId="49BB4DEF" w14:textId="77777777" w:rsidR="00A170BF" w:rsidRDefault="00FC2D9E">
      <w:pPr>
        <w:pStyle w:val="ListParagraph"/>
        <w:numPr>
          <w:ilvl w:val="0"/>
          <w:numId w:val="19"/>
        </w:numPr>
        <w:rPr>
          <w:lang w:val="en-US"/>
        </w:rPr>
      </w:pPr>
      <w:r>
        <w:rPr>
          <w:lang w:val="en-US"/>
        </w:rPr>
        <w:t>The amount of money held in your account - there must be enough money in the account to cover both your course fees and living costs</w:t>
      </w:r>
    </w:p>
    <w:p w14:paraId="31A99820" w14:textId="77777777" w:rsidR="00A170BF" w:rsidRDefault="00FC2D9E">
      <w:pPr>
        <w:pStyle w:val="ListParagraph"/>
        <w:numPr>
          <w:ilvl w:val="0"/>
          <w:numId w:val="19"/>
        </w:numPr>
        <w:rPr>
          <w:lang w:val="en-US"/>
        </w:rPr>
      </w:pPr>
      <w:r>
        <w:rPr>
          <w:lang w:val="en-US"/>
        </w:rPr>
        <w:t xml:space="preserve">That the money has been held for a consecutive </w:t>
      </w:r>
      <w:proofErr w:type="gramStart"/>
      <w:r>
        <w:rPr>
          <w:lang w:val="en-US"/>
        </w:rPr>
        <w:t>28 day</w:t>
      </w:r>
      <w:proofErr w:type="gramEnd"/>
      <w:r>
        <w:rPr>
          <w:lang w:val="en-US"/>
        </w:rPr>
        <w:t xml:space="preserve"> period ending no</w:t>
      </w:r>
      <w:r>
        <w:rPr>
          <w:lang w:val="en-US"/>
        </w:rPr>
        <w:t xml:space="preserve"> more than 31 days before the date of your application</w:t>
      </w:r>
    </w:p>
    <w:p w14:paraId="523DD658" w14:textId="77777777" w:rsidR="00A170BF" w:rsidRDefault="00FC2D9E">
      <w:pPr>
        <w:pStyle w:val="ListParagraph"/>
        <w:numPr>
          <w:ilvl w:val="0"/>
          <w:numId w:val="19"/>
        </w:numPr>
        <w:rPr>
          <w:lang w:val="en-US"/>
        </w:rPr>
      </w:pPr>
      <w:r>
        <w:rPr>
          <w:lang w:val="en-US"/>
        </w:rPr>
        <w:t>Bank letters must be originals and printed on bank letter-headed paper</w:t>
      </w:r>
    </w:p>
    <w:p w14:paraId="2954DC31" w14:textId="77777777" w:rsidR="00A170BF" w:rsidRDefault="00FC2D9E">
      <w:pPr>
        <w:pStyle w:val="ListParagraph"/>
        <w:numPr>
          <w:ilvl w:val="0"/>
          <w:numId w:val="19"/>
        </w:numPr>
        <w:rPr>
          <w:lang w:val="en-US"/>
        </w:rPr>
      </w:pPr>
      <w:r>
        <w:rPr>
          <w:lang w:val="en-US"/>
        </w:rPr>
        <w:t>Bank letters must be in English or have a certified translation included</w:t>
      </w:r>
    </w:p>
    <w:p w14:paraId="378FFEB2" w14:textId="77777777" w:rsidR="00A170BF" w:rsidRDefault="00A170BF">
      <w:pPr>
        <w:rPr>
          <w:lang w:val="en-US"/>
        </w:rPr>
      </w:pPr>
    </w:p>
    <w:p w14:paraId="2A2AC3AA" w14:textId="77777777" w:rsidR="00A170BF" w:rsidRDefault="00FC2D9E">
      <w:pPr>
        <w:rPr>
          <w:lang w:val="en-US"/>
        </w:rPr>
      </w:pPr>
      <w:r>
        <w:rPr>
          <w:lang w:val="en-US"/>
        </w:rPr>
        <w:t>08/02/22</w:t>
      </w:r>
    </w:p>
    <w:p w14:paraId="45A111CC" w14:textId="77777777" w:rsidR="00A170BF" w:rsidRDefault="00FC2D9E">
      <w:pPr>
        <w:rPr>
          <w:lang w:val="en-US"/>
        </w:rPr>
      </w:pPr>
      <w:r>
        <w:rPr>
          <w:lang w:val="en-US"/>
        </w:rPr>
        <w:t>To whom it may concern,</w:t>
      </w:r>
    </w:p>
    <w:p w14:paraId="4F348C0F" w14:textId="77777777" w:rsidR="00A170BF" w:rsidRDefault="00FC2D9E">
      <w:pPr>
        <w:rPr>
          <w:lang w:val="en-US"/>
        </w:rPr>
      </w:pPr>
      <w:r>
        <w:rPr>
          <w:lang w:val="en-US"/>
        </w:rPr>
        <w:t>This letter confirms th</w:t>
      </w:r>
      <w:r>
        <w:rPr>
          <w:lang w:val="en-US"/>
        </w:rPr>
        <w:t>at John Smith holds an account at our bank. The account number is 0000 000 000.</w:t>
      </w:r>
    </w:p>
    <w:p w14:paraId="2DEE0A32" w14:textId="77777777" w:rsidR="00A170BF" w:rsidRDefault="00FC2D9E">
      <w:pPr>
        <w:rPr>
          <w:lang w:val="en-US"/>
        </w:rPr>
      </w:pPr>
      <w:r>
        <w:rPr>
          <w:lang w:val="en-US"/>
        </w:rPr>
        <w:t>The total amount held is £20,000. The minimum balance held over the last 28 consecutive days is £18,000.</w:t>
      </w:r>
    </w:p>
    <w:p w14:paraId="2009E57A" w14:textId="77777777" w:rsidR="00A170BF" w:rsidRDefault="00A170BF">
      <w:pPr>
        <w:rPr>
          <w:lang w:val="en-US"/>
        </w:rPr>
      </w:pPr>
    </w:p>
    <w:p w14:paraId="36B52D79" w14:textId="77777777" w:rsidR="00A170BF" w:rsidRDefault="00FC2D9E">
      <w:pPr>
        <w:rPr>
          <w:lang w:val="en-US"/>
        </w:rPr>
      </w:pPr>
      <w:r>
        <w:rPr>
          <w:lang w:val="en-US"/>
        </w:rPr>
        <w:t>Yours faithfully,</w:t>
      </w:r>
    </w:p>
    <w:p w14:paraId="5F9E3E9E" w14:textId="77777777" w:rsidR="00A170BF" w:rsidRDefault="00FC2D9E">
      <w:pPr>
        <w:rPr>
          <w:lang w:val="en-US"/>
        </w:rPr>
      </w:pPr>
      <w:r>
        <w:rPr>
          <w:lang w:val="en-US"/>
        </w:rPr>
        <w:t>John Smith</w:t>
      </w:r>
    </w:p>
    <w:p w14:paraId="54D50E10" w14:textId="77777777" w:rsidR="00A170BF" w:rsidRDefault="00A170BF">
      <w:pPr>
        <w:rPr>
          <w:lang w:val="en-US"/>
        </w:rPr>
      </w:pPr>
    </w:p>
    <w:p w14:paraId="0C894D6A" w14:textId="77777777" w:rsidR="00A170BF" w:rsidRDefault="00FC2D9E">
      <w:pPr>
        <w:rPr>
          <w:lang w:val="en-US"/>
        </w:rPr>
      </w:pPr>
      <w:r>
        <w:rPr>
          <w:lang w:val="en-US"/>
        </w:rPr>
        <w:t>Date (must be within the last 31 days)</w:t>
      </w:r>
    </w:p>
    <w:p w14:paraId="0A6B8792" w14:textId="77777777" w:rsidR="00A170BF" w:rsidRDefault="00FC2D9E">
      <w:pPr>
        <w:rPr>
          <w:lang w:val="en-US"/>
        </w:rPr>
      </w:pPr>
      <w:r>
        <w:rPr>
          <w:lang w:val="en-US"/>
        </w:rPr>
        <w:t>Y</w:t>
      </w:r>
      <w:r>
        <w:rPr>
          <w:lang w:val="en-US"/>
        </w:rPr>
        <w:t>our name or your parent’s/legal guardian’s name</w:t>
      </w:r>
    </w:p>
    <w:p w14:paraId="5A3C9805" w14:textId="77777777" w:rsidR="00A170BF" w:rsidRDefault="00FC2D9E">
      <w:pPr>
        <w:rPr>
          <w:lang w:val="en-US"/>
        </w:rPr>
      </w:pPr>
      <w:r>
        <w:rPr>
          <w:lang w:val="en-US"/>
        </w:rPr>
        <w:t>There must be enough money in the account to cover both your course fees and living costs</w:t>
      </w:r>
    </w:p>
    <w:p w14:paraId="61A0E98E" w14:textId="77777777" w:rsidR="00A170BF" w:rsidRDefault="00A170BF">
      <w:pPr>
        <w:pageBreakBefore/>
        <w:suppressAutoHyphens w:val="0"/>
        <w:rPr>
          <w:lang w:val="en-US"/>
        </w:rPr>
      </w:pPr>
    </w:p>
    <w:p w14:paraId="752CE272" w14:textId="77777777" w:rsidR="00A170BF" w:rsidRDefault="00FC2D9E">
      <w:pPr>
        <w:pStyle w:val="Heading1"/>
        <w:rPr>
          <w:lang w:val="en-US"/>
        </w:rPr>
      </w:pPr>
      <w:r>
        <w:rPr>
          <w:lang w:val="en-US"/>
        </w:rPr>
        <w:t>Bank statements</w:t>
      </w:r>
    </w:p>
    <w:p w14:paraId="55F824E7" w14:textId="77777777" w:rsidR="00A170BF" w:rsidRDefault="00FC2D9E">
      <w:pPr>
        <w:rPr>
          <w:lang w:val="en-US"/>
        </w:rPr>
      </w:pPr>
      <w:proofErr w:type="gramStart"/>
      <w:r>
        <w:rPr>
          <w:lang w:val="en-US"/>
        </w:rPr>
        <w:t>In order to</w:t>
      </w:r>
      <w:proofErr w:type="gramEnd"/>
      <w:r>
        <w:rPr>
          <w:lang w:val="en-US"/>
        </w:rPr>
        <w:t xml:space="preserve"> apply for a visa, students will need to show that they have enough money to cover </w:t>
      </w:r>
      <w:r>
        <w:rPr>
          <w:lang w:val="en-US"/>
        </w:rPr>
        <w:t xml:space="preserve">their tuition fees and to support themselves during their studies (this is known as maintenance). Meeting the financial requirements for a visa makes up 50 points of the 70 points required, so </w:t>
      </w:r>
      <w:proofErr w:type="gramStart"/>
      <w:r>
        <w:rPr>
          <w:lang w:val="en-US"/>
        </w:rPr>
        <w:t>it’s</w:t>
      </w:r>
      <w:proofErr w:type="gramEnd"/>
      <w:r>
        <w:rPr>
          <w:lang w:val="en-US"/>
        </w:rPr>
        <w:t xml:space="preserve"> important that the student understands exactly which finan</w:t>
      </w:r>
      <w:r>
        <w:rPr>
          <w:lang w:val="en-US"/>
        </w:rPr>
        <w:t>cial documents to submit with their visa application.</w:t>
      </w:r>
    </w:p>
    <w:p w14:paraId="2BAC8491" w14:textId="77777777" w:rsidR="00A170BF" w:rsidRDefault="00FC2D9E">
      <w:pPr>
        <w:rPr>
          <w:lang w:val="en-US"/>
        </w:rPr>
      </w:pPr>
      <w:r>
        <w:rPr>
          <w:lang w:val="en-US"/>
        </w:rPr>
        <w:t>One of the most common causes for visa refusal, is applicants failing to either show that they have the correct amount of funds, or to provide the correct financial documentation.</w:t>
      </w:r>
    </w:p>
    <w:p w14:paraId="14666F91" w14:textId="77777777" w:rsidR="00A170BF" w:rsidRDefault="00A170BF">
      <w:pPr>
        <w:rPr>
          <w:lang w:val="en-US"/>
        </w:rPr>
      </w:pPr>
    </w:p>
    <w:p w14:paraId="38D2CCB1" w14:textId="77777777" w:rsidR="00A170BF" w:rsidRDefault="00FC2D9E">
      <w:pPr>
        <w:pStyle w:val="Heading2"/>
        <w:rPr>
          <w:lang w:val="en-US"/>
        </w:rPr>
      </w:pPr>
      <w:r>
        <w:rPr>
          <w:lang w:val="en-US"/>
        </w:rPr>
        <w:t>What you need to know</w:t>
      </w:r>
    </w:p>
    <w:p w14:paraId="0A0372ED" w14:textId="77777777" w:rsidR="00A170BF" w:rsidRDefault="00FC2D9E">
      <w:pPr>
        <w:rPr>
          <w:lang w:val="en-US"/>
        </w:rPr>
      </w:pPr>
      <w:r>
        <w:rPr>
          <w:lang w:val="en-US"/>
        </w:rPr>
        <w:t xml:space="preserve">Bank statements must contain </w:t>
      </w:r>
      <w:proofErr w:type="gramStart"/>
      <w:r>
        <w:rPr>
          <w:lang w:val="en-US"/>
        </w:rPr>
        <w:t>all of</w:t>
      </w:r>
      <w:proofErr w:type="gramEnd"/>
      <w:r>
        <w:rPr>
          <w:lang w:val="en-US"/>
        </w:rPr>
        <w:t xml:space="preserve"> the following information:</w:t>
      </w:r>
    </w:p>
    <w:p w14:paraId="415CB2A8" w14:textId="77777777" w:rsidR="00A170BF" w:rsidRDefault="00FC2D9E">
      <w:pPr>
        <w:pStyle w:val="ListParagraph"/>
        <w:numPr>
          <w:ilvl w:val="0"/>
          <w:numId w:val="20"/>
        </w:numPr>
        <w:rPr>
          <w:lang w:val="en-US"/>
        </w:rPr>
      </w:pPr>
      <w:r>
        <w:rPr>
          <w:lang w:val="en-US"/>
        </w:rPr>
        <w:t>Student’s name or their parent’s/legal guardian’s name</w:t>
      </w:r>
    </w:p>
    <w:p w14:paraId="1C3EB897" w14:textId="77777777" w:rsidR="00A170BF" w:rsidRDefault="00FC2D9E">
      <w:pPr>
        <w:pStyle w:val="ListParagraph"/>
        <w:numPr>
          <w:ilvl w:val="0"/>
          <w:numId w:val="20"/>
        </w:numPr>
        <w:rPr>
          <w:lang w:val="en-US"/>
        </w:rPr>
      </w:pPr>
      <w:r>
        <w:rPr>
          <w:lang w:val="en-US"/>
        </w:rPr>
        <w:t>Account number</w:t>
      </w:r>
    </w:p>
    <w:p w14:paraId="2D3C3F5D" w14:textId="77777777" w:rsidR="00A170BF" w:rsidRDefault="00FC2D9E">
      <w:pPr>
        <w:pStyle w:val="ListParagraph"/>
        <w:numPr>
          <w:ilvl w:val="0"/>
          <w:numId w:val="20"/>
        </w:numPr>
        <w:rPr>
          <w:lang w:val="en-US"/>
        </w:rPr>
      </w:pPr>
      <w:r>
        <w:rPr>
          <w:lang w:val="en-US"/>
        </w:rPr>
        <w:t>Financial institution’s name and logo</w:t>
      </w:r>
    </w:p>
    <w:p w14:paraId="7B57A9B3" w14:textId="77777777" w:rsidR="00A170BF" w:rsidRDefault="00FC2D9E">
      <w:pPr>
        <w:pStyle w:val="ListParagraph"/>
        <w:numPr>
          <w:ilvl w:val="0"/>
          <w:numId w:val="20"/>
        </w:numPr>
        <w:rPr>
          <w:lang w:val="en-US"/>
        </w:rPr>
      </w:pPr>
      <w:r>
        <w:rPr>
          <w:lang w:val="en-US"/>
        </w:rPr>
        <w:t>Amount of money available in that account</w:t>
      </w:r>
    </w:p>
    <w:p w14:paraId="6D162CD7" w14:textId="77777777" w:rsidR="00A170BF" w:rsidRDefault="00FC2D9E">
      <w:pPr>
        <w:pStyle w:val="ListParagraph"/>
        <w:numPr>
          <w:ilvl w:val="0"/>
          <w:numId w:val="20"/>
        </w:numPr>
        <w:rPr>
          <w:lang w:val="en-US"/>
        </w:rPr>
      </w:pPr>
      <w:r>
        <w:rPr>
          <w:lang w:val="en-US"/>
        </w:rPr>
        <w:t>Bank statements must be originals</w:t>
      </w:r>
    </w:p>
    <w:p w14:paraId="06C314D7" w14:textId="77777777" w:rsidR="00A170BF" w:rsidRDefault="00FC2D9E">
      <w:pPr>
        <w:pStyle w:val="ListParagraph"/>
        <w:numPr>
          <w:ilvl w:val="0"/>
          <w:numId w:val="20"/>
        </w:numPr>
        <w:rPr>
          <w:lang w:val="en-US"/>
        </w:rPr>
      </w:pPr>
      <w:r>
        <w:rPr>
          <w:lang w:val="en-US"/>
        </w:rPr>
        <w:t>Bank sta</w:t>
      </w:r>
      <w:r>
        <w:rPr>
          <w:lang w:val="en-US"/>
        </w:rPr>
        <w:t>tements must be in English or have a certified translation included</w:t>
      </w:r>
    </w:p>
    <w:p w14:paraId="050342C4" w14:textId="77777777" w:rsidR="00A170BF" w:rsidRDefault="00A170BF">
      <w:pPr>
        <w:rPr>
          <w:lang w:val="en-US"/>
        </w:rPr>
      </w:pPr>
    </w:p>
    <w:p w14:paraId="692517B1" w14:textId="77777777" w:rsidR="00A170BF" w:rsidRDefault="00FC2D9E">
      <w:pPr>
        <w:rPr>
          <w:lang w:val="en-US"/>
        </w:rPr>
      </w:pPr>
      <w:r>
        <w:rPr>
          <w:lang w:val="en-US"/>
        </w:rPr>
        <w:t xml:space="preserve">Statements must show that the money has been held for a consecutive </w:t>
      </w:r>
      <w:proofErr w:type="gramStart"/>
      <w:r>
        <w:rPr>
          <w:lang w:val="en-US"/>
        </w:rPr>
        <w:t>28 day</w:t>
      </w:r>
      <w:proofErr w:type="gramEnd"/>
      <w:r>
        <w:rPr>
          <w:lang w:val="en-US"/>
        </w:rPr>
        <w:t xml:space="preserve"> period, prior to print date, ending no more than 31 days before the date of the visa application.</w:t>
      </w:r>
    </w:p>
    <w:p w14:paraId="4F0ACDDF" w14:textId="77777777" w:rsidR="00A170BF" w:rsidRDefault="00FC2D9E">
      <w:pPr>
        <w:rPr>
          <w:lang w:val="en-US"/>
        </w:rPr>
      </w:pPr>
      <w:r>
        <w:rPr>
          <w:lang w:val="en-US"/>
        </w:rPr>
        <w:t xml:space="preserve">An electronic </w:t>
      </w:r>
      <w:r>
        <w:rPr>
          <w:lang w:val="en-US"/>
        </w:rPr>
        <w:t>statement is an online document which can be printed by the student. Most banks offer online banking to their customers, and students often find it easier to print their own statements. If the student prints their own statement from their online account, t</w:t>
      </w:r>
      <w:r>
        <w:rPr>
          <w:lang w:val="en-US"/>
        </w:rPr>
        <w:t xml:space="preserve">his is called an ‘electronic statement’. Electronic bank statements can be used with visa applications, but they must contain all of the details listed previously and each page of the online statement must be stamped by the </w:t>
      </w:r>
      <w:proofErr w:type="gramStart"/>
      <w:r>
        <w:rPr>
          <w:lang w:val="en-US"/>
        </w:rPr>
        <w:t>bank, or</w:t>
      </w:r>
      <w:proofErr w:type="gramEnd"/>
      <w:r>
        <w:rPr>
          <w:lang w:val="en-US"/>
        </w:rPr>
        <w:t xml:space="preserve"> have an accompanying le</w:t>
      </w:r>
      <w:r>
        <w:rPr>
          <w:lang w:val="en-US"/>
        </w:rPr>
        <w:t>tter from the bank (on headed paper) confirming that the statement is genuine. Statements from cash machines cannot be used as evidence of finances.</w:t>
      </w:r>
    </w:p>
    <w:p w14:paraId="6C88C56B" w14:textId="77777777" w:rsidR="00A170BF" w:rsidRDefault="00FC2D9E">
      <w:pPr>
        <w:rPr>
          <w:lang w:val="en-US"/>
        </w:rPr>
      </w:pPr>
      <w:r>
        <w:rPr>
          <w:lang w:val="en-US"/>
        </w:rPr>
        <w:t>If the student wishes to use a joint account, they must be named on the account along with one or more othe</w:t>
      </w:r>
      <w:r>
        <w:rPr>
          <w:lang w:val="en-US"/>
        </w:rPr>
        <w:t>r people. They must also submit written consent from the other account holder(s) to use the funds to study in the UK.</w:t>
      </w:r>
    </w:p>
    <w:p w14:paraId="560A78CE" w14:textId="77777777" w:rsidR="00A170BF" w:rsidRDefault="00FC2D9E">
      <w:pPr>
        <w:rPr>
          <w:lang w:val="en-US"/>
        </w:rPr>
      </w:pPr>
      <w:r>
        <w:rPr>
          <w:lang w:val="en-US"/>
        </w:rPr>
        <w:t xml:space="preserve">If funds are held in more than one account, statements may have to be submitted from all these accounts, however the closing balance must </w:t>
      </w:r>
      <w:r>
        <w:rPr>
          <w:lang w:val="en-US"/>
        </w:rPr>
        <w:t>be on the same date.</w:t>
      </w:r>
    </w:p>
    <w:p w14:paraId="6AC95611" w14:textId="77777777" w:rsidR="00A170BF" w:rsidRDefault="00A170BF">
      <w:pPr>
        <w:rPr>
          <w:lang w:val="en-US"/>
        </w:rPr>
      </w:pPr>
    </w:p>
    <w:p w14:paraId="48F7C535" w14:textId="77777777" w:rsidR="00A170BF" w:rsidRDefault="00FC2D9E">
      <w:pPr>
        <w:rPr>
          <w:lang w:val="en-US"/>
        </w:rPr>
      </w:pPr>
      <w:r>
        <w:rPr>
          <w:lang w:val="en-US"/>
        </w:rPr>
        <w:t>Date (must be within the last 31 days prior to visa application) &amp; account number</w:t>
      </w:r>
    </w:p>
    <w:p w14:paraId="645565FB" w14:textId="77777777" w:rsidR="00A170BF" w:rsidRDefault="00FC2D9E">
      <w:pPr>
        <w:rPr>
          <w:lang w:val="en-US"/>
        </w:rPr>
      </w:pPr>
      <w:r>
        <w:rPr>
          <w:lang w:val="en-US"/>
        </w:rPr>
        <w:t>08/02/22</w:t>
      </w:r>
    </w:p>
    <w:p w14:paraId="3B364552" w14:textId="77777777" w:rsidR="00A170BF" w:rsidRDefault="00FC2D9E">
      <w:pPr>
        <w:rPr>
          <w:lang w:val="en-US"/>
        </w:rPr>
      </w:pPr>
      <w:r>
        <w:rPr>
          <w:lang w:val="en-US"/>
        </w:rPr>
        <w:t>0000 000 000</w:t>
      </w:r>
    </w:p>
    <w:p w14:paraId="2C0E2D49" w14:textId="77777777" w:rsidR="00A170BF" w:rsidRDefault="00A170BF">
      <w:pPr>
        <w:rPr>
          <w:lang w:val="en-US"/>
        </w:rPr>
      </w:pPr>
    </w:p>
    <w:p w14:paraId="36EC22D6" w14:textId="77777777" w:rsidR="00A170BF" w:rsidRDefault="00FC2D9E">
      <w:pPr>
        <w:rPr>
          <w:lang w:val="en-US"/>
        </w:rPr>
      </w:pPr>
      <w:r>
        <w:rPr>
          <w:lang w:val="en-US"/>
        </w:rPr>
        <w:t>Stamp and date (online printed statements must be stamped by the bank)</w:t>
      </w:r>
    </w:p>
    <w:p w14:paraId="1C013300" w14:textId="77777777" w:rsidR="00A170BF" w:rsidRDefault="00A170BF">
      <w:pPr>
        <w:rPr>
          <w:lang w:val="en-US"/>
        </w:rPr>
      </w:pPr>
    </w:p>
    <w:p w14:paraId="750E56DF" w14:textId="77777777" w:rsidR="00A170BF" w:rsidRDefault="00FC2D9E">
      <w:pPr>
        <w:rPr>
          <w:lang w:val="en-US"/>
        </w:rPr>
      </w:pPr>
      <w:r>
        <w:rPr>
          <w:lang w:val="en-US"/>
        </w:rPr>
        <w:t>Name of account holder address of account holder</w:t>
      </w:r>
    </w:p>
    <w:p w14:paraId="42279AFA" w14:textId="77777777" w:rsidR="00A170BF" w:rsidRDefault="00FC2D9E">
      <w:pPr>
        <w:rPr>
          <w:lang w:val="en-US"/>
        </w:rPr>
      </w:pPr>
      <w:r>
        <w:rPr>
          <w:lang w:val="en-US"/>
        </w:rPr>
        <w:t xml:space="preserve">Mr. </w:t>
      </w:r>
      <w:r>
        <w:rPr>
          <w:lang w:val="en-US"/>
        </w:rPr>
        <w:t>John Smith</w:t>
      </w:r>
    </w:p>
    <w:p w14:paraId="04714D4E" w14:textId="77777777" w:rsidR="00A170BF" w:rsidRDefault="00FC2D9E">
      <w:pPr>
        <w:rPr>
          <w:lang w:val="en-US"/>
        </w:rPr>
      </w:pPr>
      <w:r>
        <w:rPr>
          <w:lang w:val="en-US"/>
        </w:rPr>
        <w:t>34 Main Street</w:t>
      </w:r>
    </w:p>
    <w:p w14:paraId="09AF4CB5" w14:textId="77777777" w:rsidR="00A170BF" w:rsidRDefault="00A170BF">
      <w:pPr>
        <w:rPr>
          <w:lang w:val="en-US"/>
        </w:rPr>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A170BF" w14:paraId="345B70AF"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650B" w14:textId="77777777" w:rsidR="00A170BF" w:rsidRDefault="00FC2D9E">
            <w:pPr>
              <w:spacing w:after="0" w:line="240" w:lineRule="auto"/>
              <w:rPr>
                <w:b/>
                <w:bCs/>
              </w:rPr>
            </w:pPr>
            <w:r>
              <w:rPr>
                <w:b/>
                <w:bCs/>
              </w:rPr>
              <w:t>Date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0DB2" w14:textId="77777777" w:rsidR="00A170BF" w:rsidRDefault="00FC2D9E">
            <w:pPr>
              <w:spacing w:after="0" w:line="240" w:lineRule="auto"/>
              <w:rPr>
                <w:b/>
                <w:bCs/>
              </w:rPr>
            </w:pPr>
            <w:r>
              <w:rPr>
                <w:b/>
                <w:bCs/>
              </w:rPr>
              <w:t>Credit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53012" w14:textId="77777777" w:rsidR="00A170BF" w:rsidRDefault="00FC2D9E">
            <w:pPr>
              <w:spacing w:after="0" w:line="240" w:lineRule="auto"/>
            </w:pPr>
            <w:r>
              <w:rPr>
                <w:b/>
                <w:bCs/>
              </w:rPr>
              <w:t>Debit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1E42E" w14:textId="77777777" w:rsidR="00A170BF" w:rsidRDefault="00FC2D9E">
            <w:pPr>
              <w:spacing w:after="0" w:line="240" w:lineRule="auto"/>
              <w:rPr>
                <w:b/>
                <w:bCs/>
              </w:rPr>
            </w:pPr>
            <w:r>
              <w:rPr>
                <w:b/>
                <w:bCs/>
              </w:rPr>
              <w:t>Balance</w:t>
            </w:r>
          </w:p>
        </w:tc>
      </w:tr>
      <w:tr w:rsidR="00A170BF" w14:paraId="237C9EE8"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C2DA" w14:textId="77777777" w:rsidR="00A170BF" w:rsidRDefault="00FC2D9E">
            <w:pPr>
              <w:spacing w:after="0" w:line="240" w:lineRule="auto"/>
            </w:pPr>
            <w:r>
              <w:t>01/01/22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FC26" w14:textId="77777777" w:rsidR="00A170BF" w:rsidRDefault="00FC2D9E">
            <w:pPr>
              <w:spacing w:after="0" w:line="240" w:lineRule="auto"/>
            </w:pPr>
            <w:r>
              <w:t>£1,000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22EC" w14:textId="77777777" w:rsidR="00A170BF" w:rsidRDefault="00A170BF">
            <w:pPr>
              <w:spacing w:after="0" w:line="240" w:lineRule="auto"/>
              <w:rPr>
                <w:lang w:val="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8331" w14:textId="77777777" w:rsidR="00A170BF" w:rsidRDefault="00FC2D9E">
            <w:pPr>
              <w:spacing w:after="0" w:line="240" w:lineRule="auto"/>
            </w:pPr>
            <w:r>
              <w:t>£23,465</w:t>
            </w:r>
          </w:p>
        </w:tc>
      </w:tr>
      <w:tr w:rsidR="00A170BF" w14:paraId="583291F2"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8F548" w14:textId="77777777" w:rsidR="00A170BF" w:rsidRDefault="00FC2D9E">
            <w:pPr>
              <w:spacing w:after="0" w:line="240" w:lineRule="auto"/>
            </w:pPr>
            <w:r>
              <w:t>03/01/22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6C48A" w14:textId="77777777" w:rsidR="00A170BF" w:rsidRDefault="00A170BF">
            <w:pPr>
              <w:spacing w:after="0" w:line="240" w:lineRule="auto"/>
              <w:rPr>
                <w:lang w:val="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C5DC" w14:textId="77777777" w:rsidR="00A170BF" w:rsidRDefault="00FC2D9E">
            <w:pPr>
              <w:spacing w:after="0" w:line="240" w:lineRule="auto"/>
            </w:pPr>
            <w:r>
              <w:t>£600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800F" w14:textId="77777777" w:rsidR="00A170BF" w:rsidRDefault="00FC2D9E">
            <w:pPr>
              <w:spacing w:after="0" w:line="240" w:lineRule="auto"/>
            </w:pPr>
            <w:r>
              <w:t>£22,865</w:t>
            </w:r>
          </w:p>
        </w:tc>
      </w:tr>
      <w:tr w:rsidR="00A170BF" w14:paraId="6FEC99AE"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CA3B" w14:textId="77777777" w:rsidR="00A170BF" w:rsidRDefault="00FC2D9E">
            <w:pPr>
              <w:spacing w:after="0" w:line="240" w:lineRule="auto"/>
            </w:pPr>
            <w:r>
              <w:t>03/01/22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00B2" w14:textId="77777777" w:rsidR="00A170BF" w:rsidRDefault="00A170BF">
            <w:pPr>
              <w:spacing w:after="0" w:line="240" w:lineRule="auto"/>
              <w:rPr>
                <w:lang w:val="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562D" w14:textId="77777777" w:rsidR="00A170BF" w:rsidRDefault="00FC2D9E">
            <w:pPr>
              <w:spacing w:after="0" w:line="240" w:lineRule="auto"/>
            </w:pPr>
            <w:r>
              <w:t>£50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DC7F4" w14:textId="77777777" w:rsidR="00A170BF" w:rsidRDefault="00FC2D9E">
            <w:pPr>
              <w:spacing w:after="0" w:line="240" w:lineRule="auto"/>
            </w:pPr>
            <w:r>
              <w:t>£22,815</w:t>
            </w:r>
          </w:p>
        </w:tc>
      </w:tr>
      <w:tr w:rsidR="00A170BF" w14:paraId="7C7F6587"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9155" w14:textId="77777777" w:rsidR="00A170BF" w:rsidRDefault="00FC2D9E">
            <w:pPr>
              <w:spacing w:after="0" w:line="240" w:lineRule="auto"/>
            </w:pPr>
            <w:r>
              <w:t>10/01/22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6415" w14:textId="77777777" w:rsidR="00A170BF" w:rsidRDefault="00A170BF">
            <w:pPr>
              <w:spacing w:after="0" w:line="240" w:lineRule="auto"/>
              <w:rPr>
                <w:lang w:val="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83A7" w14:textId="77777777" w:rsidR="00A170BF" w:rsidRDefault="00FC2D9E">
            <w:pPr>
              <w:spacing w:after="0" w:line="240" w:lineRule="auto"/>
            </w:pPr>
            <w:r>
              <w:t>£25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4143" w14:textId="77777777" w:rsidR="00A170BF" w:rsidRDefault="00FC2D9E">
            <w:pPr>
              <w:spacing w:after="0" w:line="240" w:lineRule="auto"/>
            </w:pPr>
            <w:r>
              <w:t>£22,790</w:t>
            </w:r>
          </w:p>
        </w:tc>
      </w:tr>
      <w:tr w:rsidR="00A170BF" w14:paraId="656E3451"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6E31B" w14:textId="77777777" w:rsidR="00A170BF" w:rsidRDefault="00FC2D9E">
            <w:pPr>
              <w:spacing w:after="0" w:line="240" w:lineRule="auto"/>
            </w:pPr>
            <w:r>
              <w:t>12/01/22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34E6A" w14:textId="77777777" w:rsidR="00A170BF" w:rsidRDefault="00A170BF">
            <w:pPr>
              <w:spacing w:after="0" w:line="240" w:lineRule="auto"/>
              <w:rPr>
                <w:lang w:val="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3F68C" w14:textId="77777777" w:rsidR="00A170BF" w:rsidRDefault="00FC2D9E">
            <w:pPr>
              <w:spacing w:after="0" w:line="240" w:lineRule="auto"/>
            </w:pPr>
            <w:r>
              <w:t>£25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641FB" w14:textId="77777777" w:rsidR="00A170BF" w:rsidRDefault="00FC2D9E">
            <w:pPr>
              <w:spacing w:after="0" w:line="240" w:lineRule="auto"/>
            </w:pPr>
            <w:r>
              <w:t>£22,765</w:t>
            </w:r>
          </w:p>
        </w:tc>
      </w:tr>
      <w:tr w:rsidR="00A170BF" w14:paraId="2E7C19D8"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9E443" w14:textId="77777777" w:rsidR="00A170BF" w:rsidRDefault="00FC2D9E">
            <w:pPr>
              <w:spacing w:after="0" w:line="240" w:lineRule="auto"/>
            </w:pPr>
            <w:r>
              <w:t>12/01/22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6BA33" w14:textId="77777777" w:rsidR="00A170BF" w:rsidRDefault="00FC2D9E">
            <w:pPr>
              <w:spacing w:after="0" w:line="240" w:lineRule="auto"/>
            </w:pPr>
            <w:r>
              <w:t>£2,000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2AE5" w14:textId="77777777" w:rsidR="00A170BF" w:rsidRDefault="00A170BF">
            <w:pPr>
              <w:spacing w:after="0" w:line="240" w:lineRule="auto"/>
              <w:rPr>
                <w:lang w:val="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4A1C" w14:textId="77777777" w:rsidR="00A170BF" w:rsidRDefault="00FC2D9E">
            <w:pPr>
              <w:spacing w:after="0" w:line="240" w:lineRule="auto"/>
            </w:pPr>
            <w:r>
              <w:t>£24,765</w:t>
            </w:r>
          </w:p>
        </w:tc>
      </w:tr>
      <w:tr w:rsidR="00A170BF" w14:paraId="639D45EB"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84F1B" w14:textId="77777777" w:rsidR="00A170BF" w:rsidRDefault="00FC2D9E">
            <w:pPr>
              <w:spacing w:after="0" w:line="240" w:lineRule="auto"/>
            </w:pPr>
            <w:r>
              <w:t>17/01/22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F9E44" w14:textId="77777777" w:rsidR="00A170BF" w:rsidRDefault="00A170BF">
            <w:pPr>
              <w:spacing w:after="0" w:line="240" w:lineRule="auto"/>
              <w:rPr>
                <w:lang w:val="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78046" w14:textId="77777777" w:rsidR="00A170BF" w:rsidRDefault="00FC2D9E">
            <w:pPr>
              <w:spacing w:after="0" w:line="240" w:lineRule="auto"/>
            </w:pPr>
            <w:r>
              <w:t>£20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0FB16" w14:textId="77777777" w:rsidR="00A170BF" w:rsidRDefault="00FC2D9E">
            <w:pPr>
              <w:spacing w:after="0" w:line="240" w:lineRule="auto"/>
            </w:pPr>
            <w:r>
              <w:t>£24,745</w:t>
            </w:r>
          </w:p>
        </w:tc>
      </w:tr>
      <w:tr w:rsidR="00A170BF" w14:paraId="169AC7B0"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03ACA" w14:textId="77777777" w:rsidR="00A170BF" w:rsidRDefault="00FC2D9E">
            <w:pPr>
              <w:spacing w:after="0" w:line="240" w:lineRule="auto"/>
            </w:pPr>
            <w:r>
              <w:t>20/01/22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C18DE" w14:textId="77777777" w:rsidR="00A170BF" w:rsidRDefault="00A170BF">
            <w:pPr>
              <w:spacing w:after="0" w:line="240" w:lineRule="auto"/>
              <w:rPr>
                <w:lang w:val="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F36A" w14:textId="77777777" w:rsidR="00A170BF" w:rsidRDefault="00FC2D9E">
            <w:pPr>
              <w:spacing w:after="0" w:line="240" w:lineRule="auto"/>
            </w:pPr>
            <w:r>
              <w:t>£380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D93D" w14:textId="77777777" w:rsidR="00A170BF" w:rsidRDefault="00FC2D9E">
            <w:pPr>
              <w:spacing w:after="0" w:line="240" w:lineRule="auto"/>
            </w:pPr>
            <w:r>
              <w:t>£24,365</w:t>
            </w:r>
          </w:p>
        </w:tc>
      </w:tr>
      <w:tr w:rsidR="00A170BF" w14:paraId="3353D522" w14:textId="77777777">
        <w:tblPrEx>
          <w:tblCellMar>
            <w:top w:w="0" w:type="dxa"/>
            <w:bottom w:w="0" w:type="dxa"/>
          </w:tblCellMar>
        </w:tblPrEx>
        <w:trPr>
          <w:trHeight w:val="335"/>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6C3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21/01/22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2C262" w14:textId="77777777" w:rsidR="00A170BF" w:rsidRDefault="00A170BF">
            <w:pPr>
              <w:suppressAutoHyphens w:val="0"/>
              <w:autoSpaceDE w:val="0"/>
              <w:spacing w:after="0" w:line="240" w:lineRule="auto"/>
              <w:textAlignment w:val="auto"/>
              <w:rPr>
                <w:rFonts w:ascii="Helvetica Now Text Light" w:hAnsi="Helvetica Now Tex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0BF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£1,000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088F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£23,365</w:t>
            </w:r>
          </w:p>
        </w:tc>
      </w:tr>
      <w:tr w:rsidR="00A170BF" w14:paraId="412355E9" w14:textId="77777777">
        <w:tblPrEx>
          <w:tblCellMar>
            <w:top w:w="0" w:type="dxa"/>
            <w:bottom w:w="0" w:type="dxa"/>
          </w:tblCellMar>
        </w:tblPrEx>
        <w:trPr>
          <w:trHeight w:val="335"/>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44BEC"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22/01/22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7D05" w14:textId="77777777" w:rsidR="00A170BF" w:rsidRDefault="00A170BF">
            <w:pPr>
              <w:suppressAutoHyphens w:val="0"/>
              <w:autoSpaceDE w:val="0"/>
              <w:spacing w:after="0" w:line="240" w:lineRule="auto"/>
              <w:textAlignment w:val="auto"/>
              <w:rPr>
                <w:rFonts w:ascii="Helvetica Now Text Light" w:hAnsi="Helvetica Now Tex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5EBF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£5,865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BFE3"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£17,500</w:t>
            </w:r>
          </w:p>
        </w:tc>
      </w:tr>
      <w:tr w:rsidR="00A170BF" w14:paraId="05D2917E" w14:textId="77777777">
        <w:tblPrEx>
          <w:tblCellMar>
            <w:top w:w="0" w:type="dxa"/>
            <w:bottom w:w="0" w:type="dxa"/>
          </w:tblCellMar>
        </w:tblPrEx>
        <w:trPr>
          <w:trHeight w:val="335"/>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39B7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25/01/22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290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£1,000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99E3" w14:textId="77777777" w:rsidR="00A170BF" w:rsidRDefault="00A170BF">
            <w:pPr>
              <w:suppressAutoHyphens w:val="0"/>
              <w:autoSpaceDE w:val="0"/>
              <w:spacing w:after="0" w:line="240" w:lineRule="auto"/>
              <w:textAlignment w:val="auto"/>
              <w:rPr>
                <w:rFonts w:ascii="Helvetica Now Text Light" w:hAnsi="Helvetica Now Tex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A5BD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£18,500</w:t>
            </w:r>
          </w:p>
        </w:tc>
      </w:tr>
      <w:tr w:rsidR="00A170BF" w14:paraId="1DD52490" w14:textId="77777777">
        <w:tblPrEx>
          <w:tblCellMar>
            <w:top w:w="0" w:type="dxa"/>
            <w:bottom w:w="0" w:type="dxa"/>
          </w:tblCellMar>
        </w:tblPrEx>
        <w:trPr>
          <w:trHeight w:val="335"/>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43356"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25/01/22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5CA8" w14:textId="77777777" w:rsidR="00A170BF" w:rsidRDefault="00A170BF">
            <w:pPr>
              <w:suppressAutoHyphens w:val="0"/>
              <w:autoSpaceDE w:val="0"/>
              <w:spacing w:after="0" w:line="240" w:lineRule="auto"/>
              <w:textAlignment w:val="auto"/>
              <w:rPr>
                <w:rFonts w:ascii="Helvetica Now Text Light" w:hAnsi="Helvetica Now Tex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80F4"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£500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0E60"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£18,000</w:t>
            </w:r>
          </w:p>
        </w:tc>
      </w:tr>
      <w:tr w:rsidR="00A170BF" w14:paraId="1DE8EE0F" w14:textId="77777777">
        <w:tblPrEx>
          <w:tblCellMar>
            <w:top w:w="0" w:type="dxa"/>
            <w:bottom w:w="0" w:type="dxa"/>
          </w:tblCellMar>
        </w:tblPrEx>
        <w:trPr>
          <w:trHeight w:val="335"/>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857D2"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28/01/22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DCCE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£30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AD445" w14:textId="77777777" w:rsidR="00A170BF" w:rsidRDefault="00A170BF">
            <w:pPr>
              <w:suppressAutoHyphens w:val="0"/>
              <w:autoSpaceDE w:val="0"/>
              <w:spacing w:after="0" w:line="240" w:lineRule="auto"/>
              <w:textAlignment w:val="auto"/>
              <w:rPr>
                <w:rFonts w:ascii="Helvetica Now Text Light" w:hAnsi="Helvetica Now Tex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BC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£18,030</w:t>
            </w:r>
          </w:p>
        </w:tc>
      </w:tr>
      <w:tr w:rsidR="00A170BF" w14:paraId="30BFC143" w14:textId="77777777">
        <w:tblPrEx>
          <w:tblCellMar>
            <w:top w:w="0" w:type="dxa"/>
            <w:bottom w:w="0" w:type="dxa"/>
          </w:tblCellMar>
        </w:tblPrEx>
        <w:trPr>
          <w:trHeight w:val="335"/>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16CF9"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05/02/22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E56CA"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£2,620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43E0C" w14:textId="77777777" w:rsidR="00A170BF" w:rsidRDefault="00A170BF">
            <w:pPr>
              <w:suppressAutoHyphens w:val="0"/>
              <w:autoSpaceDE w:val="0"/>
              <w:spacing w:after="0" w:line="240" w:lineRule="auto"/>
              <w:textAlignment w:val="auto"/>
              <w:rPr>
                <w:rFonts w:ascii="Helvetica Now Text Light" w:hAnsi="Helvetica Now Tex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5B2D" w14:textId="77777777" w:rsidR="00A170BF" w:rsidRDefault="00FC2D9E">
            <w:pPr>
              <w:autoSpaceDE w:val="0"/>
              <w:spacing w:after="0" w:line="240" w:lineRule="atLeast"/>
              <w:textAlignment w:val="center"/>
              <w:rPr>
                <w:rFonts w:ascii="Helvetica Now Text Light" w:hAnsi="Helvetica Now Text Light" w:cs="Helvetica Now Text Light"/>
                <w:color w:val="000000"/>
              </w:rPr>
            </w:pPr>
            <w:r>
              <w:rPr>
                <w:rFonts w:ascii="Helvetica Now Text Light" w:hAnsi="Helvetica Now Text Light" w:cs="Helvetica Now Text Light"/>
                <w:color w:val="000000"/>
              </w:rPr>
              <w:t>£20,650</w:t>
            </w:r>
          </w:p>
        </w:tc>
      </w:tr>
    </w:tbl>
    <w:p w14:paraId="4766012E" w14:textId="77777777" w:rsidR="00A170BF" w:rsidRDefault="00A170BF">
      <w:pPr>
        <w:rPr>
          <w:lang w:val="en-US"/>
        </w:rPr>
      </w:pPr>
    </w:p>
    <w:p w14:paraId="2F481362" w14:textId="77777777" w:rsidR="00A170BF" w:rsidRDefault="00FC2D9E">
      <w:pPr>
        <w:rPr>
          <w:lang w:val="en-US"/>
        </w:rPr>
      </w:pPr>
      <w:r>
        <w:rPr>
          <w:lang w:val="en-US"/>
        </w:rPr>
        <w:t>The lowest balance over the 28 days period must not fall below the required amount</w:t>
      </w:r>
    </w:p>
    <w:p w14:paraId="7B1C6FFD" w14:textId="77777777" w:rsidR="00A170BF" w:rsidRDefault="00FC2D9E">
      <w:pPr>
        <w:rPr>
          <w:lang w:val="en-US"/>
        </w:rPr>
      </w:pPr>
      <w:r>
        <w:rPr>
          <w:lang w:val="en-US"/>
        </w:rPr>
        <w:t xml:space="preserve">The date of the </w:t>
      </w:r>
      <w:r>
        <w:rPr>
          <w:lang w:val="en-US"/>
        </w:rPr>
        <w:t>last transaction (must be within the last 31 days)</w:t>
      </w:r>
    </w:p>
    <w:p w14:paraId="0D013181" w14:textId="77777777" w:rsidR="00A170BF" w:rsidRDefault="00A170BF">
      <w:pPr>
        <w:rPr>
          <w:lang w:val="en-US"/>
        </w:rPr>
      </w:pPr>
    </w:p>
    <w:p w14:paraId="01D4C742" w14:textId="77777777" w:rsidR="00A170BF" w:rsidRDefault="00A170BF">
      <w:pPr>
        <w:pageBreakBefore/>
        <w:suppressAutoHyphens w:val="0"/>
        <w:rPr>
          <w:lang w:val="en-US"/>
        </w:rPr>
      </w:pPr>
    </w:p>
    <w:p w14:paraId="5AECD497" w14:textId="77777777" w:rsidR="00A170BF" w:rsidRDefault="00FC2D9E">
      <w:pPr>
        <w:pStyle w:val="Heading1"/>
        <w:rPr>
          <w:lang w:val="en-US"/>
        </w:rPr>
      </w:pPr>
      <w:r>
        <w:rPr>
          <w:lang w:val="en-US"/>
        </w:rPr>
        <w:t>Agent &amp; counsellor code of conduct</w:t>
      </w:r>
    </w:p>
    <w:p w14:paraId="4AA485BD" w14:textId="77777777" w:rsidR="00A170BF" w:rsidRDefault="00FC2D9E">
      <w:pPr>
        <w:pStyle w:val="Heading2"/>
        <w:rPr>
          <w:lang w:val="en-US"/>
        </w:rPr>
      </w:pPr>
      <w:r>
        <w:rPr>
          <w:lang w:val="en-US"/>
        </w:rPr>
        <w:t>Over 70 international partnerships across 5 regions</w:t>
      </w:r>
    </w:p>
    <w:p w14:paraId="24AB8F2F" w14:textId="77777777" w:rsidR="00A170BF" w:rsidRDefault="00FC2D9E">
      <w:pPr>
        <w:rPr>
          <w:lang w:val="en-US"/>
        </w:rPr>
      </w:pPr>
      <w:r>
        <w:rPr>
          <w:lang w:val="en-US"/>
        </w:rPr>
        <w:t>Passion for opening opportunities to students across the globe</w:t>
      </w:r>
    </w:p>
    <w:p w14:paraId="64A0CAA6" w14:textId="77777777" w:rsidR="00A170BF" w:rsidRDefault="00FC2D9E">
      <w:pPr>
        <w:rPr>
          <w:lang w:val="en-US"/>
        </w:rPr>
      </w:pPr>
      <w:r>
        <w:rPr>
          <w:lang w:val="en-US"/>
        </w:rPr>
        <w:t>Set standards and best practice allow for quality, co</w:t>
      </w:r>
      <w:r>
        <w:rPr>
          <w:lang w:val="en-US"/>
        </w:rPr>
        <w:t>nsistent service</w:t>
      </w:r>
    </w:p>
    <w:p w14:paraId="078B3493" w14:textId="77777777" w:rsidR="00A170BF" w:rsidRDefault="00A170BF">
      <w:pPr>
        <w:rPr>
          <w:lang w:val="en-US"/>
        </w:rPr>
      </w:pPr>
    </w:p>
    <w:p w14:paraId="026C9EF5" w14:textId="77777777" w:rsidR="00A170BF" w:rsidRDefault="00FC2D9E">
      <w:pPr>
        <w:pStyle w:val="Heading1"/>
        <w:rPr>
          <w:lang w:val="en-US"/>
        </w:rPr>
      </w:pPr>
      <w:r>
        <w:rPr>
          <w:lang w:val="en-US"/>
        </w:rPr>
        <w:t>Code of practice</w:t>
      </w:r>
    </w:p>
    <w:p w14:paraId="1C1ACF49" w14:textId="77777777" w:rsidR="00A170BF" w:rsidRDefault="00FC2D9E">
      <w:pPr>
        <w:rPr>
          <w:lang w:val="en-US"/>
        </w:rPr>
      </w:pPr>
      <w:r>
        <w:rPr>
          <w:lang w:val="en-US"/>
        </w:rPr>
        <w:t>Agents representing a UK education provider are expected to adhere to a National Code of Ethical Practice. This code sets our standards and best practice for education agents and contributes to quality management practice</w:t>
      </w:r>
      <w:r>
        <w:rPr>
          <w:lang w:val="en-US"/>
        </w:rPr>
        <w:t>s.</w:t>
      </w:r>
    </w:p>
    <w:p w14:paraId="4B8ED26D" w14:textId="77777777" w:rsidR="00A170BF" w:rsidRDefault="00A170BF">
      <w:pPr>
        <w:rPr>
          <w:lang w:val="en-US"/>
        </w:rPr>
      </w:pPr>
    </w:p>
    <w:p w14:paraId="412B8533" w14:textId="77777777" w:rsidR="00A170BF" w:rsidRDefault="00FC2D9E">
      <w:pPr>
        <w:pStyle w:val="Heading2"/>
        <w:rPr>
          <w:lang w:val="en-US"/>
        </w:rPr>
      </w:pPr>
      <w:r>
        <w:rPr>
          <w:lang w:val="en-US"/>
        </w:rPr>
        <w:t xml:space="preserve">Ethical Framework </w:t>
      </w:r>
    </w:p>
    <w:p w14:paraId="3DA1DB0E" w14:textId="77777777" w:rsidR="00A170BF" w:rsidRDefault="00FC2D9E">
      <w:pPr>
        <w:rPr>
          <w:lang w:val="en-US"/>
        </w:rPr>
      </w:pPr>
      <w:r>
        <w:rPr>
          <w:lang w:val="en-US"/>
        </w:rPr>
        <w:t xml:space="preserve">The National Code is based on the underlying ethical framework of the London Statement that requires education and aggregator agents to operate with: </w:t>
      </w:r>
    </w:p>
    <w:p w14:paraId="055D86A6" w14:textId="77777777" w:rsidR="00A170BF" w:rsidRDefault="00A170BF">
      <w:pPr>
        <w:rPr>
          <w:lang w:val="en-US"/>
        </w:rPr>
      </w:pPr>
    </w:p>
    <w:p w14:paraId="70034A9F" w14:textId="77777777" w:rsidR="00A170BF" w:rsidRDefault="00FC2D9E">
      <w:pPr>
        <w:pStyle w:val="Heading3"/>
        <w:rPr>
          <w:lang w:val="en-US"/>
        </w:rPr>
      </w:pPr>
      <w:r>
        <w:rPr>
          <w:lang w:val="en-US"/>
        </w:rPr>
        <w:t xml:space="preserve">Professional competence and due care </w:t>
      </w:r>
    </w:p>
    <w:p w14:paraId="49529811" w14:textId="77777777" w:rsidR="00A170BF" w:rsidRDefault="00FC2D9E">
      <w:pPr>
        <w:rPr>
          <w:lang w:val="en-US"/>
        </w:rPr>
      </w:pPr>
      <w:r>
        <w:rPr>
          <w:lang w:val="en-US"/>
        </w:rPr>
        <w:t>Maintaining professional knowledge and prof</w:t>
      </w:r>
      <w:r>
        <w:rPr>
          <w:lang w:val="en-US"/>
        </w:rPr>
        <w:t xml:space="preserve">essional service, and acting </w:t>
      </w:r>
      <w:proofErr w:type="gramStart"/>
      <w:r>
        <w:rPr>
          <w:lang w:val="en-US"/>
        </w:rPr>
        <w:t>diligently;</w:t>
      </w:r>
      <w:proofErr w:type="gramEnd"/>
      <w:r>
        <w:rPr>
          <w:lang w:val="en-US"/>
        </w:rPr>
        <w:t xml:space="preserve"> </w:t>
      </w:r>
    </w:p>
    <w:p w14:paraId="00A0AA02" w14:textId="77777777" w:rsidR="00A170BF" w:rsidRDefault="00FC2D9E">
      <w:pPr>
        <w:rPr>
          <w:lang w:val="en-US"/>
        </w:rPr>
      </w:pPr>
      <w:r>
        <w:rPr>
          <w:lang w:val="en-US"/>
        </w:rPr>
        <w:t xml:space="preserve">Transparency: declaring conflicts of interest to all clients, especially when service fees are charged to both the education provider and the prospective </w:t>
      </w:r>
      <w:proofErr w:type="gramStart"/>
      <w:r>
        <w:rPr>
          <w:lang w:val="en-US"/>
        </w:rPr>
        <w:t>student;</w:t>
      </w:r>
      <w:proofErr w:type="gramEnd"/>
      <w:r>
        <w:rPr>
          <w:lang w:val="en-US"/>
        </w:rPr>
        <w:t xml:space="preserve"> </w:t>
      </w:r>
    </w:p>
    <w:p w14:paraId="2EA6BC6F" w14:textId="77777777" w:rsidR="00A170BF" w:rsidRDefault="00A170BF">
      <w:pPr>
        <w:rPr>
          <w:lang w:val="en-US"/>
        </w:rPr>
      </w:pPr>
    </w:p>
    <w:p w14:paraId="4D97C085" w14:textId="77777777" w:rsidR="00A170BF" w:rsidRDefault="00FC2D9E">
      <w:pPr>
        <w:pStyle w:val="Heading3"/>
        <w:rPr>
          <w:lang w:val="en-US"/>
        </w:rPr>
      </w:pPr>
      <w:r>
        <w:rPr>
          <w:lang w:val="en-US"/>
        </w:rPr>
        <w:t>Confidentiality</w:t>
      </w:r>
    </w:p>
    <w:p w14:paraId="51C19D9F" w14:textId="77777777" w:rsidR="00A170BF" w:rsidRDefault="00FC2D9E">
      <w:pPr>
        <w:rPr>
          <w:lang w:val="en-US"/>
        </w:rPr>
      </w:pPr>
      <w:r>
        <w:rPr>
          <w:lang w:val="en-US"/>
        </w:rPr>
        <w:t>Respecting and preserving the con</w:t>
      </w:r>
      <w:r>
        <w:rPr>
          <w:lang w:val="en-US"/>
        </w:rPr>
        <w:t xml:space="preserve">fidentiality of personal information, and not releasing such information to third parties without proper authority in-line with UK data protection </w:t>
      </w:r>
      <w:proofErr w:type="gramStart"/>
      <w:r>
        <w:rPr>
          <w:lang w:val="en-US"/>
        </w:rPr>
        <w:t>legislation;</w:t>
      </w:r>
      <w:proofErr w:type="gramEnd"/>
      <w:r>
        <w:rPr>
          <w:lang w:val="en-US"/>
        </w:rPr>
        <w:t xml:space="preserve"> </w:t>
      </w:r>
    </w:p>
    <w:p w14:paraId="0BC8C31E" w14:textId="77777777" w:rsidR="00A170BF" w:rsidRDefault="00A170BF">
      <w:pPr>
        <w:rPr>
          <w:lang w:val="en-US"/>
        </w:rPr>
      </w:pPr>
    </w:p>
    <w:p w14:paraId="2FF20E05" w14:textId="77777777" w:rsidR="00A170BF" w:rsidRDefault="00FC2D9E">
      <w:pPr>
        <w:pStyle w:val="Heading3"/>
        <w:rPr>
          <w:lang w:val="en-US"/>
        </w:rPr>
      </w:pPr>
      <w:r>
        <w:rPr>
          <w:lang w:val="en-US"/>
        </w:rPr>
        <w:t>Integrity</w:t>
      </w:r>
    </w:p>
    <w:p w14:paraId="7410B187" w14:textId="77777777" w:rsidR="00A170BF" w:rsidRDefault="00FC2D9E">
      <w:pPr>
        <w:rPr>
          <w:lang w:val="en-US"/>
        </w:rPr>
      </w:pPr>
      <w:r>
        <w:rPr>
          <w:lang w:val="en-US"/>
        </w:rPr>
        <w:t xml:space="preserve">Being straightforward and honest in all professional and business </w:t>
      </w:r>
      <w:proofErr w:type="gramStart"/>
      <w:r>
        <w:rPr>
          <w:lang w:val="en-US"/>
        </w:rPr>
        <w:t>dealings;</w:t>
      </w:r>
      <w:proofErr w:type="gramEnd"/>
      <w:r>
        <w:rPr>
          <w:lang w:val="en-US"/>
        </w:rPr>
        <w:t xml:space="preserve"> </w:t>
      </w:r>
    </w:p>
    <w:p w14:paraId="3F776E78" w14:textId="77777777" w:rsidR="00A170BF" w:rsidRDefault="00A170BF">
      <w:pPr>
        <w:rPr>
          <w:lang w:val="en-US"/>
        </w:rPr>
      </w:pPr>
    </w:p>
    <w:p w14:paraId="63D5D71F" w14:textId="77777777" w:rsidR="00A170BF" w:rsidRDefault="00FC2D9E">
      <w:pPr>
        <w:pStyle w:val="Heading3"/>
        <w:rPr>
          <w:lang w:val="en-US"/>
        </w:rPr>
      </w:pPr>
      <w:r>
        <w:rPr>
          <w:lang w:val="en-US"/>
        </w:rPr>
        <w:t>Object</w:t>
      </w:r>
      <w:r>
        <w:rPr>
          <w:lang w:val="en-US"/>
        </w:rPr>
        <w:t>ivity</w:t>
      </w:r>
    </w:p>
    <w:p w14:paraId="1DAA9ED3" w14:textId="77777777" w:rsidR="00A170BF" w:rsidRDefault="00FC2D9E">
      <w:pPr>
        <w:rPr>
          <w:lang w:val="en-US"/>
        </w:rPr>
      </w:pPr>
      <w:r>
        <w:rPr>
          <w:lang w:val="en-US"/>
        </w:rPr>
        <w:t xml:space="preserve">Not allowing professional judgment to be compromised by bias or conflict of </w:t>
      </w:r>
      <w:proofErr w:type="gramStart"/>
      <w:r>
        <w:rPr>
          <w:lang w:val="en-US"/>
        </w:rPr>
        <w:t>interest;</w:t>
      </w:r>
      <w:proofErr w:type="gramEnd"/>
      <w:r>
        <w:rPr>
          <w:lang w:val="en-US"/>
        </w:rPr>
        <w:t xml:space="preserve"> </w:t>
      </w:r>
    </w:p>
    <w:p w14:paraId="359BC0F8" w14:textId="77777777" w:rsidR="00A170BF" w:rsidRDefault="00A170BF">
      <w:pPr>
        <w:rPr>
          <w:lang w:val="en-US"/>
        </w:rPr>
      </w:pPr>
    </w:p>
    <w:p w14:paraId="3346CC67" w14:textId="77777777" w:rsidR="00A170BF" w:rsidRDefault="00FC2D9E">
      <w:pPr>
        <w:pStyle w:val="Heading3"/>
        <w:rPr>
          <w:lang w:val="en-US"/>
        </w:rPr>
      </w:pPr>
      <w:r>
        <w:rPr>
          <w:lang w:val="en-US"/>
        </w:rPr>
        <w:t>Professional behaviour</w:t>
      </w:r>
    </w:p>
    <w:p w14:paraId="3E1C4AE2" w14:textId="77777777" w:rsidR="00A170BF" w:rsidRDefault="00FC2D9E">
      <w:pPr>
        <w:rPr>
          <w:lang w:val="en-US"/>
        </w:rPr>
      </w:pPr>
      <w:r>
        <w:rPr>
          <w:lang w:val="en-US"/>
        </w:rPr>
        <w:t xml:space="preserve">Acting in accordance with relevant laws and regulations and dealing with clients competently, </w:t>
      </w:r>
      <w:proofErr w:type="gramStart"/>
      <w:r>
        <w:rPr>
          <w:lang w:val="en-US"/>
        </w:rPr>
        <w:t>diligently</w:t>
      </w:r>
      <w:proofErr w:type="gramEnd"/>
      <w:r>
        <w:rPr>
          <w:lang w:val="en-US"/>
        </w:rPr>
        <w:t xml:space="preserve"> and fairly; and </w:t>
      </w:r>
    </w:p>
    <w:p w14:paraId="5E71942B" w14:textId="77777777" w:rsidR="00A170BF" w:rsidRDefault="00A170BF">
      <w:pPr>
        <w:rPr>
          <w:lang w:val="en-US"/>
        </w:rPr>
      </w:pPr>
    </w:p>
    <w:p w14:paraId="464E2E2E" w14:textId="77777777" w:rsidR="00A170BF" w:rsidRDefault="00FC2D9E">
      <w:pPr>
        <w:pStyle w:val="Heading3"/>
        <w:rPr>
          <w:lang w:val="en-US"/>
        </w:rPr>
      </w:pPr>
      <w:r>
        <w:rPr>
          <w:lang w:val="en-US"/>
        </w:rPr>
        <w:t xml:space="preserve">Professionalism and purpose </w:t>
      </w:r>
    </w:p>
    <w:p w14:paraId="404E7E84" w14:textId="77777777" w:rsidR="00A170BF" w:rsidRDefault="00FC2D9E">
      <w:pPr>
        <w:rPr>
          <w:lang w:val="en-US"/>
        </w:rPr>
      </w:pPr>
      <w:r>
        <w:rPr>
          <w:lang w:val="en-US"/>
        </w:rPr>
        <w:t xml:space="preserve">Acting in a manner that will serve the best interests of clients and the wider society even at the expense of self-interest; recognising that dedication to these principles is </w:t>
      </w:r>
      <w:proofErr w:type="gramStart"/>
      <w:r>
        <w:rPr>
          <w:lang w:val="en-US"/>
        </w:rPr>
        <w:t>the means by which</w:t>
      </w:r>
      <w:proofErr w:type="gramEnd"/>
      <w:r>
        <w:rPr>
          <w:lang w:val="en-US"/>
        </w:rPr>
        <w:t xml:space="preserve"> the profession can earn the trus</w:t>
      </w:r>
      <w:r>
        <w:rPr>
          <w:lang w:val="en-US"/>
        </w:rPr>
        <w:t>t and confidence of stakeholder groups (individual clients, the public, business and government).</w:t>
      </w:r>
    </w:p>
    <w:p w14:paraId="1E5865B2" w14:textId="77777777" w:rsidR="00A170BF" w:rsidRDefault="00A170BF">
      <w:pPr>
        <w:pageBreakBefore/>
        <w:suppressAutoHyphens w:val="0"/>
        <w:rPr>
          <w:lang w:val="en-US"/>
        </w:rPr>
      </w:pPr>
    </w:p>
    <w:p w14:paraId="40422C0A" w14:textId="77777777" w:rsidR="00A170BF" w:rsidRDefault="00FC2D9E">
      <w:pPr>
        <w:pStyle w:val="Heading1"/>
        <w:rPr>
          <w:lang w:val="en-US"/>
        </w:rPr>
      </w:pPr>
      <w:r>
        <w:rPr>
          <w:lang w:val="en-US"/>
        </w:rPr>
        <w:t>The National Code standards</w:t>
      </w:r>
    </w:p>
    <w:p w14:paraId="45A05552" w14:textId="77777777" w:rsidR="00A170BF" w:rsidRDefault="00FC2D9E">
      <w:pPr>
        <w:rPr>
          <w:lang w:val="en-US"/>
        </w:rPr>
      </w:pPr>
      <w:r>
        <w:rPr>
          <w:lang w:val="en-US"/>
        </w:rPr>
        <w:t>The National Code of Ethical Practice for UK Education Agents is made up of five Standards. Each of these Standards contains a ra</w:t>
      </w:r>
      <w:r>
        <w:rPr>
          <w:lang w:val="en-US"/>
        </w:rPr>
        <w:t>nge of expected/desirable practices and suggested evidence points.</w:t>
      </w:r>
    </w:p>
    <w:p w14:paraId="32F614E3" w14:textId="77777777" w:rsidR="00A170BF" w:rsidRDefault="00FC2D9E">
      <w:pPr>
        <w:rPr>
          <w:lang w:val="en-US"/>
        </w:rPr>
      </w:pPr>
      <w:r>
        <w:rPr>
          <w:lang w:val="en-US"/>
        </w:rPr>
        <w:t xml:space="preserve">Agents should be mindful of these in all the work they do. </w:t>
      </w:r>
    </w:p>
    <w:p w14:paraId="258C2A19" w14:textId="77777777" w:rsidR="00A170BF" w:rsidRDefault="00A170BF">
      <w:pPr>
        <w:rPr>
          <w:lang w:val="en-US"/>
        </w:rPr>
      </w:pPr>
    </w:p>
    <w:p w14:paraId="0D37CE90" w14:textId="77777777" w:rsidR="00A170BF" w:rsidRDefault="00FC2D9E">
      <w:pPr>
        <w:pStyle w:val="Heading2"/>
        <w:rPr>
          <w:lang w:val="en-US"/>
        </w:rPr>
      </w:pPr>
      <w:r>
        <w:rPr>
          <w:lang w:val="en-US"/>
        </w:rPr>
        <w:t xml:space="preserve">Organisational Behaviours </w:t>
      </w:r>
    </w:p>
    <w:p w14:paraId="30FC16BF" w14:textId="77777777" w:rsidR="00A170BF" w:rsidRDefault="00FC2D9E">
      <w:pPr>
        <w:rPr>
          <w:lang w:val="en-US"/>
        </w:rPr>
      </w:pPr>
      <w:r>
        <w:rPr>
          <w:lang w:val="en-US"/>
        </w:rPr>
        <w:t>You should conduct yourself with due regard to the regulatory conditions in the market(s) in which yo</w:t>
      </w:r>
      <w:r>
        <w:rPr>
          <w:lang w:val="en-US"/>
        </w:rPr>
        <w:t xml:space="preserve">u operate as well as complying with all applicable national laws, </w:t>
      </w:r>
      <w:proofErr w:type="gramStart"/>
      <w:r>
        <w:rPr>
          <w:lang w:val="en-US"/>
        </w:rPr>
        <w:t>regulations</w:t>
      </w:r>
      <w:proofErr w:type="gramEnd"/>
      <w:r>
        <w:rPr>
          <w:lang w:val="en-US"/>
        </w:rPr>
        <w:t xml:space="preserve"> and official policies. </w:t>
      </w:r>
    </w:p>
    <w:p w14:paraId="52016C36" w14:textId="77777777" w:rsidR="00A170BF" w:rsidRDefault="00FC2D9E">
      <w:pPr>
        <w:rPr>
          <w:lang w:val="en-US"/>
        </w:rPr>
      </w:pPr>
      <w:r>
        <w:rPr>
          <w:lang w:val="en-US"/>
        </w:rPr>
        <w:t>You should act with integrity and in a manner that reflects positively on the image of the profession, partner providers and of the UK education sector as</w:t>
      </w:r>
      <w:r>
        <w:rPr>
          <w:lang w:val="en-US"/>
        </w:rPr>
        <w:t xml:space="preserve"> a reliable and trustworthy provider of high-quality education and training.</w:t>
      </w:r>
    </w:p>
    <w:p w14:paraId="1BA130C1" w14:textId="77777777" w:rsidR="00A170BF" w:rsidRDefault="00A170BF">
      <w:pPr>
        <w:rPr>
          <w:lang w:val="en-US"/>
        </w:rPr>
      </w:pPr>
    </w:p>
    <w:p w14:paraId="11D82D7D" w14:textId="77777777" w:rsidR="00A170BF" w:rsidRDefault="00FC2D9E">
      <w:pPr>
        <w:pStyle w:val="Heading2"/>
        <w:rPr>
          <w:lang w:val="en-US"/>
        </w:rPr>
      </w:pPr>
      <w:r>
        <w:rPr>
          <w:lang w:val="en-US"/>
        </w:rPr>
        <w:t>Ethical Business Practice</w:t>
      </w:r>
    </w:p>
    <w:p w14:paraId="2D55D1EE" w14:textId="77777777" w:rsidR="00A170BF" w:rsidRDefault="00FC2D9E">
      <w:pPr>
        <w:rPr>
          <w:lang w:val="en-US"/>
        </w:rPr>
      </w:pPr>
      <w:r>
        <w:rPr>
          <w:lang w:val="en-US"/>
        </w:rPr>
        <w:t>You promote yourself and your partner providers fairly and without recourse to unfavourable or negative comparisons with other providers, or otherwise e</w:t>
      </w:r>
      <w:r>
        <w:rPr>
          <w:lang w:val="en-US"/>
        </w:rPr>
        <w:t xml:space="preserve">mploy unfair or unprofessional practice to damage the interests of other providers. </w:t>
      </w:r>
    </w:p>
    <w:p w14:paraId="50634FCE" w14:textId="77777777" w:rsidR="00A170BF" w:rsidRDefault="00FC2D9E">
      <w:pPr>
        <w:rPr>
          <w:lang w:val="en-US"/>
        </w:rPr>
      </w:pPr>
      <w:r>
        <w:rPr>
          <w:lang w:val="en-US"/>
        </w:rPr>
        <w:t xml:space="preserve">You are honest in communicating information about yourselves, your partner </w:t>
      </w:r>
      <w:proofErr w:type="gramStart"/>
      <w:r>
        <w:rPr>
          <w:lang w:val="en-US"/>
        </w:rPr>
        <w:t>providers</w:t>
      </w:r>
      <w:proofErr w:type="gramEnd"/>
      <w:r>
        <w:rPr>
          <w:lang w:val="en-US"/>
        </w:rPr>
        <w:t xml:space="preserve"> and your student clients in published, oral or in any other form.</w:t>
      </w:r>
    </w:p>
    <w:p w14:paraId="0CF98275" w14:textId="77777777" w:rsidR="00A170BF" w:rsidRDefault="00A170BF">
      <w:pPr>
        <w:rPr>
          <w:lang w:val="en-US"/>
        </w:rPr>
      </w:pPr>
    </w:p>
    <w:p w14:paraId="5B0E7634" w14:textId="77777777" w:rsidR="00A170BF" w:rsidRDefault="00FC2D9E">
      <w:pPr>
        <w:pStyle w:val="Heading2"/>
        <w:rPr>
          <w:lang w:val="en-US"/>
        </w:rPr>
      </w:pPr>
      <w:r>
        <w:rPr>
          <w:lang w:val="en-US"/>
        </w:rPr>
        <w:t>Objective Advice an</w:t>
      </w:r>
      <w:r>
        <w:rPr>
          <w:lang w:val="en-US"/>
        </w:rPr>
        <w:t>d Guidance</w:t>
      </w:r>
    </w:p>
    <w:p w14:paraId="54D98F77" w14:textId="77777777" w:rsidR="00A170BF" w:rsidRDefault="00FC2D9E">
      <w:pPr>
        <w:rPr>
          <w:lang w:val="en-US"/>
        </w:rPr>
      </w:pPr>
      <w:r>
        <w:rPr>
          <w:lang w:val="en-US"/>
        </w:rPr>
        <w:t xml:space="preserve">You should provide accurate advice and guidance tailored to the student clients’ needs, wants and capabilities. </w:t>
      </w:r>
    </w:p>
    <w:p w14:paraId="3961BB9F" w14:textId="77777777" w:rsidR="00A170BF" w:rsidRDefault="00FC2D9E">
      <w:pPr>
        <w:rPr>
          <w:lang w:val="en-US"/>
        </w:rPr>
      </w:pPr>
      <w:r>
        <w:rPr>
          <w:lang w:val="en-US"/>
        </w:rPr>
        <w:t xml:space="preserve">You shall not knowingly or by a failure of professional standards provide or disseminate false, </w:t>
      </w:r>
      <w:proofErr w:type="gramStart"/>
      <w:r>
        <w:rPr>
          <w:lang w:val="en-US"/>
        </w:rPr>
        <w:t>incomplete</w:t>
      </w:r>
      <w:proofErr w:type="gramEnd"/>
      <w:r>
        <w:rPr>
          <w:lang w:val="en-US"/>
        </w:rPr>
        <w:t xml:space="preserve"> or misleading information</w:t>
      </w:r>
      <w:r>
        <w:rPr>
          <w:lang w:val="en-US"/>
        </w:rPr>
        <w:t>.</w:t>
      </w:r>
    </w:p>
    <w:p w14:paraId="7567921C" w14:textId="77777777" w:rsidR="00A170BF" w:rsidRDefault="00A170BF">
      <w:pPr>
        <w:rPr>
          <w:lang w:val="en-US"/>
        </w:rPr>
      </w:pPr>
    </w:p>
    <w:p w14:paraId="215D23BA" w14:textId="77777777" w:rsidR="00A170BF" w:rsidRDefault="00FC2D9E">
      <w:pPr>
        <w:pStyle w:val="Heading2"/>
        <w:rPr>
          <w:lang w:val="en-US"/>
        </w:rPr>
      </w:pPr>
      <w:r>
        <w:rPr>
          <w:lang w:val="en-US"/>
        </w:rPr>
        <w:t>Student-Centred Practice</w:t>
      </w:r>
    </w:p>
    <w:p w14:paraId="0D304B40" w14:textId="77777777" w:rsidR="00A170BF" w:rsidRDefault="00FC2D9E">
      <w:pPr>
        <w:rPr>
          <w:lang w:val="en-US"/>
        </w:rPr>
      </w:pPr>
      <w:r>
        <w:rPr>
          <w:lang w:val="en-US"/>
        </w:rPr>
        <w:t xml:space="preserve">You advocate for qualified students in their desire to gain admission to recognised, </w:t>
      </w:r>
      <w:proofErr w:type="gramStart"/>
      <w:r>
        <w:rPr>
          <w:lang w:val="en-US"/>
        </w:rPr>
        <w:t>accredited</w:t>
      </w:r>
      <w:proofErr w:type="gramEnd"/>
      <w:r>
        <w:rPr>
          <w:lang w:val="en-US"/>
        </w:rPr>
        <w:t xml:space="preserve"> and contracted providers.</w:t>
      </w:r>
    </w:p>
    <w:p w14:paraId="10C37DF7" w14:textId="77777777" w:rsidR="00A170BF" w:rsidRDefault="00FC2D9E">
      <w:pPr>
        <w:rPr>
          <w:lang w:val="en-US"/>
        </w:rPr>
      </w:pPr>
      <w:r>
        <w:rPr>
          <w:lang w:val="en-US"/>
        </w:rPr>
        <w:t xml:space="preserve">You act in the best interests of student clients as well as the partner providers and offer advice, </w:t>
      </w:r>
      <w:proofErr w:type="gramStart"/>
      <w:r>
        <w:rPr>
          <w:lang w:val="en-US"/>
        </w:rPr>
        <w:t>counse</w:t>
      </w:r>
      <w:r>
        <w:rPr>
          <w:lang w:val="en-US"/>
        </w:rPr>
        <w:t>lling</w:t>
      </w:r>
      <w:proofErr w:type="gramEnd"/>
      <w:r>
        <w:rPr>
          <w:lang w:val="en-US"/>
        </w:rPr>
        <w:t xml:space="preserve"> and information to students, and where appropriate their parents, in a manner consistent with this Code.</w:t>
      </w:r>
    </w:p>
    <w:p w14:paraId="36C42A8C" w14:textId="77777777" w:rsidR="00A170BF" w:rsidRDefault="00A170BF">
      <w:pPr>
        <w:rPr>
          <w:lang w:val="en-US"/>
        </w:rPr>
      </w:pPr>
    </w:p>
    <w:p w14:paraId="1EA11115" w14:textId="77777777" w:rsidR="00A170BF" w:rsidRDefault="00FC2D9E">
      <w:pPr>
        <w:pStyle w:val="Heading2"/>
        <w:rPr>
          <w:lang w:val="en-US"/>
        </w:rPr>
      </w:pPr>
      <w:r>
        <w:rPr>
          <w:lang w:val="en-US"/>
        </w:rPr>
        <w:t>Organisational Competence</w:t>
      </w:r>
    </w:p>
    <w:p w14:paraId="24190C67" w14:textId="77777777" w:rsidR="00A170BF" w:rsidRDefault="00FC2D9E">
      <w:pPr>
        <w:rPr>
          <w:lang w:val="en-US"/>
        </w:rPr>
      </w:pPr>
      <w:r>
        <w:rPr>
          <w:lang w:val="en-US"/>
        </w:rPr>
        <w:t>You shall maintain your staff and service delivery partners knowledge of the UK and of your partner providers, and the</w:t>
      </w:r>
      <w:r>
        <w:rPr>
          <w:lang w:val="en-US"/>
        </w:rPr>
        <w:t xml:space="preserve"> skills associated with delivering professional practice with a high degree of competence.</w:t>
      </w:r>
    </w:p>
    <w:p w14:paraId="6FFD809D" w14:textId="77777777" w:rsidR="00A170BF" w:rsidRDefault="00A170BF">
      <w:pPr>
        <w:pageBreakBefore/>
        <w:suppressAutoHyphens w:val="0"/>
        <w:rPr>
          <w:lang w:val="en-US"/>
        </w:rPr>
      </w:pPr>
    </w:p>
    <w:p w14:paraId="6B3C05E3" w14:textId="77777777" w:rsidR="00A170BF" w:rsidRDefault="00FC2D9E">
      <w:pPr>
        <w:rPr>
          <w:lang w:val="en-US"/>
        </w:rPr>
      </w:pPr>
      <w:r>
        <w:rPr>
          <w:lang w:val="en-US"/>
        </w:rPr>
        <w:t>international@herts.ac.uk</w:t>
      </w:r>
    </w:p>
    <w:p w14:paraId="78BAC33B" w14:textId="77777777" w:rsidR="00A170BF" w:rsidRDefault="00FC2D9E">
      <w:pPr>
        <w:rPr>
          <w:lang w:val="en-US"/>
        </w:rPr>
      </w:pPr>
      <w:r>
        <w:rPr>
          <w:lang w:val="en-US"/>
        </w:rPr>
        <w:t>herts.ac.uk/international</w:t>
      </w:r>
    </w:p>
    <w:p w14:paraId="2FE0B2AF" w14:textId="77777777" w:rsidR="00A170BF" w:rsidRDefault="00FC2D9E">
      <w:pPr>
        <w:rPr>
          <w:lang w:val="en-US"/>
        </w:rPr>
      </w:pPr>
      <w:r>
        <w:rPr>
          <w:lang w:val="en-US"/>
        </w:rPr>
        <w:t>+44 (0) 115 824 2657</w:t>
      </w:r>
    </w:p>
    <w:p w14:paraId="5A33ADFA" w14:textId="77777777" w:rsidR="00A170BF" w:rsidRDefault="00FC2D9E">
      <w:pPr>
        <w:rPr>
          <w:lang w:val="en-US"/>
        </w:rPr>
      </w:pPr>
      <w:r>
        <w:rPr>
          <w:lang w:val="en-US"/>
        </w:rPr>
        <w:t>fb.com/uniofhertsinternational</w:t>
      </w:r>
    </w:p>
    <w:p w14:paraId="0BA637D3" w14:textId="77777777" w:rsidR="00A170BF" w:rsidRDefault="00FC2D9E">
      <w:pPr>
        <w:rPr>
          <w:lang w:val="en-US"/>
        </w:rPr>
      </w:pPr>
      <w:r>
        <w:rPr>
          <w:lang w:val="en-US"/>
        </w:rPr>
        <w:t>@</w:t>
      </w:r>
      <w:proofErr w:type="gramStart"/>
      <w:r>
        <w:rPr>
          <w:lang w:val="en-US"/>
        </w:rPr>
        <w:t>uniofhertsintl</w:t>
      </w:r>
      <w:proofErr w:type="gramEnd"/>
    </w:p>
    <w:p w14:paraId="02B851A1" w14:textId="77777777" w:rsidR="00A170BF" w:rsidRDefault="00FC2D9E">
      <w:r>
        <w:rPr>
          <w:lang w:val="en-US"/>
        </w:rPr>
        <w:t>@</w:t>
      </w:r>
      <w:proofErr w:type="gramStart"/>
      <w:r>
        <w:rPr>
          <w:lang w:val="en-US"/>
        </w:rPr>
        <w:t>uniofhertsintl</w:t>
      </w:r>
      <w:proofErr w:type="gramEnd"/>
    </w:p>
    <w:sectPr w:rsidR="00A170B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7BC1" w14:textId="77777777" w:rsidR="00FC2D9E" w:rsidRDefault="00FC2D9E">
      <w:pPr>
        <w:spacing w:after="0" w:line="240" w:lineRule="auto"/>
      </w:pPr>
      <w:r>
        <w:separator/>
      </w:r>
    </w:p>
  </w:endnote>
  <w:endnote w:type="continuationSeparator" w:id="0">
    <w:p w14:paraId="5CF88538" w14:textId="77777777" w:rsidR="00FC2D9E" w:rsidRDefault="00FC2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ow Text Light">
    <w:panose1 w:val="020B0404030202020204"/>
    <w:charset w:val="00"/>
    <w:family w:val="swiss"/>
    <w:notTrueType/>
    <w:pitch w:val="variable"/>
    <w:sig w:usb0="A000006F" w:usb1="00008471" w:usb2="00000000" w:usb3="00000000" w:csb0="00000093" w:csb1="00000000"/>
  </w:font>
  <w:font w:name="MinionPro-Regular">
    <w:charset w:val="00"/>
    <w:family w:val="auto"/>
    <w:pitch w:val="default"/>
  </w:font>
  <w:font w:name="Helvetica Now Text">
    <w:panose1 w:val="020B0504030202020204"/>
    <w:charset w:val="00"/>
    <w:family w:val="swiss"/>
    <w:notTrueType/>
    <w:pitch w:val="variable"/>
    <w:sig w:usb0="A000006F" w:usb1="0000847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B41D" w14:textId="77777777" w:rsidR="00FC2D9E" w:rsidRDefault="00FC2D9E">
      <w:pPr>
        <w:spacing w:after="0" w:line="240" w:lineRule="auto"/>
      </w:pPr>
      <w:r>
        <w:rPr>
          <w:color w:val="000000"/>
        </w:rPr>
        <w:separator/>
      </w:r>
    </w:p>
  </w:footnote>
  <w:footnote w:type="continuationSeparator" w:id="0">
    <w:p w14:paraId="5046E98D" w14:textId="77777777" w:rsidR="00FC2D9E" w:rsidRDefault="00FC2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7C5"/>
    <w:multiLevelType w:val="multilevel"/>
    <w:tmpl w:val="D13A3F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17752C"/>
    <w:multiLevelType w:val="multilevel"/>
    <w:tmpl w:val="B3C89A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506FFE"/>
    <w:multiLevelType w:val="multilevel"/>
    <w:tmpl w:val="6ACEC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A5D4F5D"/>
    <w:multiLevelType w:val="multilevel"/>
    <w:tmpl w:val="C24676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4E1F0A"/>
    <w:multiLevelType w:val="multilevel"/>
    <w:tmpl w:val="FA064D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0214F3"/>
    <w:multiLevelType w:val="multilevel"/>
    <w:tmpl w:val="BBB80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2543D9"/>
    <w:multiLevelType w:val="multilevel"/>
    <w:tmpl w:val="296A5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6D3AF8"/>
    <w:multiLevelType w:val="multilevel"/>
    <w:tmpl w:val="ED56B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486474"/>
    <w:multiLevelType w:val="multilevel"/>
    <w:tmpl w:val="12DCD3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477B09"/>
    <w:multiLevelType w:val="multilevel"/>
    <w:tmpl w:val="D2220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771BC8"/>
    <w:multiLevelType w:val="multilevel"/>
    <w:tmpl w:val="022A52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EE31F2"/>
    <w:multiLevelType w:val="multilevel"/>
    <w:tmpl w:val="ADC86E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6D53977"/>
    <w:multiLevelType w:val="multilevel"/>
    <w:tmpl w:val="87868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EE50CC"/>
    <w:multiLevelType w:val="multilevel"/>
    <w:tmpl w:val="AF8044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3DD290F"/>
    <w:multiLevelType w:val="multilevel"/>
    <w:tmpl w:val="BD9476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4E13456"/>
    <w:multiLevelType w:val="multilevel"/>
    <w:tmpl w:val="2A929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EC5E4A"/>
    <w:multiLevelType w:val="multilevel"/>
    <w:tmpl w:val="106424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EFF5A89"/>
    <w:multiLevelType w:val="multilevel"/>
    <w:tmpl w:val="251ACA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F066A8B"/>
    <w:multiLevelType w:val="multilevel"/>
    <w:tmpl w:val="31D04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A6CCC"/>
    <w:multiLevelType w:val="multilevel"/>
    <w:tmpl w:val="4900EC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7986218">
    <w:abstractNumId w:val="6"/>
  </w:num>
  <w:num w:numId="2" w16cid:durableId="233592728">
    <w:abstractNumId w:val="15"/>
  </w:num>
  <w:num w:numId="3" w16cid:durableId="1976253752">
    <w:abstractNumId w:val="8"/>
  </w:num>
  <w:num w:numId="4" w16cid:durableId="1810240668">
    <w:abstractNumId w:val="17"/>
  </w:num>
  <w:num w:numId="5" w16cid:durableId="1265305991">
    <w:abstractNumId w:val="2"/>
  </w:num>
  <w:num w:numId="6" w16cid:durableId="1911651353">
    <w:abstractNumId w:val="3"/>
  </w:num>
  <w:num w:numId="7" w16cid:durableId="1885091882">
    <w:abstractNumId w:val="18"/>
  </w:num>
  <w:num w:numId="8" w16cid:durableId="26880812">
    <w:abstractNumId w:val="4"/>
  </w:num>
  <w:num w:numId="9" w16cid:durableId="57629859">
    <w:abstractNumId w:val="5"/>
  </w:num>
  <w:num w:numId="10" w16cid:durableId="16590841">
    <w:abstractNumId w:val="1"/>
  </w:num>
  <w:num w:numId="11" w16cid:durableId="1342047645">
    <w:abstractNumId w:val="9"/>
  </w:num>
  <w:num w:numId="12" w16cid:durableId="1392078840">
    <w:abstractNumId w:val="0"/>
  </w:num>
  <w:num w:numId="13" w16cid:durableId="765153366">
    <w:abstractNumId w:val="12"/>
  </w:num>
  <w:num w:numId="14" w16cid:durableId="950629850">
    <w:abstractNumId w:val="16"/>
  </w:num>
  <w:num w:numId="15" w16cid:durableId="297682760">
    <w:abstractNumId w:val="10"/>
  </w:num>
  <w:num w:numId="16" w16cid:durableId="1157693816">
    <w:abstractNumId w:val="14"/>
  </w:num>
  <w:num w:numId="17" w16cid:durableId="223296684">
    <w:abstractNumId w:val="19"/>
  </w:num>
  <w:num w:numId="18" w16cid:durableId="1163470622">
    <w:abstractNumId w:val="11"/>
  </w:num>
  <w:num w:numId="19" w16cid:durableId="137304118">
    <w:abstractNumId w:val="13"/>
  </w:num>
  <w:num w:numId="20" w16cid:durableId="152263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170BF"/>
    <w:rsid w:val="004F30E9"/>
    <w:rsid w:val="00A170BF"/>
    <w:rsid w:val="00FC2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DF09"/>
  <w15:docId w15:val="{CEA0307E-EAA1-4D60-B81A-8BC7FA7D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US" w:bidi="ar-SA"/>
      </w:rPr>
    </w:rPrDefault>
    <w:pPrDefault>
      <w:pPr>
        <w:autoSpaceDN w:val="0"/>
        <w:spacing w:after="120" w:line="26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20" w:after="0" w:line="240" w:lineRule="auto"/>
      <w:outlineLvl w:val="0"/>
    </w:pPr>
    <w:rPr>
      <w:b/>
      <w:sz w:val="32"/>
      <w:szCs w:val="32"/>
    </w:rPr>
  </w:style>
  <w:style w:type="paragraph" w:styleId="Heading2">
    <w:name w:val="heading 2"/>
    <w:basedOn w:val="Normal"/>
    <w:next w:val="Normal"/>
    <w:uiPriority w:val="9"/>
    <w:unhideWhenUsed/>
    <w:qFormat/>
    <w:pPr>
      <w:keepNext/>
      <w:keepLines/>
      <w:spacing w:before="80" w:after="0" w:line="240" w:lineRule="auto"/>
      <w:outlineLvl w:val="1"/>
    </w:pPr>
    <w:rPr>
      <w:b/>
      <w:color w:val="404040"/>
      <w:sz w:val="24"/>
      <w:szCs w:val="28"/>
    </w:rPr>
  </w:style>
  <w:style w:type="paragraph" w:styleId="Heading3">
    <w:name w:val="heading 3"/>
    <w:basedOn w:val="Normal"/>
    <w:next w:val="Normal"/>
    <w:uiPriority w:val="9"/>
    <w:unhideWhenUsed/>
    <w:qFormat/>
    <w:pPr>
      <w:keepNext/>
      <w:keepLines/>
      <w:spacing w:before="40" w:after="0" w:line="240" w:lineRule="auto"/>
      <w:outlineLvl w:val="2"/>
    </w:pPr>
    <w:rPr>
      <w:i/>
      <w:sz w:val="24"/>
      <w:szCs w:val="24"/>
    </w:rPr>
  </w:style>
  <w:style w:type="paragraph" w:styleId="Heading4">
    <w:name w:val="heading 4"/>
    <w:basedOn w:val="Normal"/>
    <w:next w:val="Normal"/>
    <w:uiPriority w:val="9"/>
    <w:semiHidden/>
    <w:unhideWhenUsed/>
    <w:qFormat/>
    <w:pPr>
      <w:keepNext/>
      <w:keepLines/>
      <w:spacing w:before="40" w:after="0"/>
      <w:outlineLvl w:val="3"/>
    </w:pPr>
    <w:rPr>
      <w:sz w:val="22"/>
      <w:szCs w:val="22"/>
    </w:rPr>
  </w:style>
  <w:style w:type="paragraph" w:styleId="Heading5">
    <w:name w:val="heading 5"/>
    <w:basedOn w:val="Normal"/>
    <w:next w:val="Normal"/>
    <w:uiPriority w:val="9"/>
    <w:semiHidden/>
    <w:unhideWhenUsed/>
    <w:qFormat/>
    <w:pPr>
      <w:keepNext/>
      <w:keepLines/>
      <w:spacing w:before="40" w:after="0"/>
      <w:outlineLvl w:val="4"/>
    </w:pPr>
    <w:rPr>
      <w:color w:val="44546A"/>
      <w:sz w:val="22"/>
      <w:szCs w:val="22"/>
    </w:rPr>
  </w:style>
  <w:style w:type="paragraph" w:styleId="Heading6">
    <w:name w:val="heading 6"/>
    <w:basedOn w:val="Normal"/>
    <w:next w:val="Normal"/>
    <w:uiPriority w:val="9"/>
    <w:semiHidden/>
    <w:unhideWhenUsed/>
    <w:qFormat/>
    <w:pPr>
      <w:keepNext/>
      <w:keepLines/>
      <w:spacing w:before="40" w:after="0"/>
      <w:outlineLvl w:val="5"/>
    </w:pPr>
    <w:rPr>
      <w:i/>
      <w:iCs/>
      <w:color w:val="44546A"/>
      <w:sz w:val="21"/>
      <w:szCs w:val="21"/>
    </w:rPr>
  </w:style>
  <w:style w:type="paragraph" w:styleId="Heading7">
    <w:name w:val="heading 7"/>
    <w:basedOn w:val="Normal"/>
    <w:next w:val="Normal"/>
    <w:pPr>
      <w:keepNext/>
      <w:keepLines/>
      <w:spacing w:before="40" w:after="0"/>
      <w:outlineLvl w:val="6"/>
    </w:pPr>
    <w:rPr>
      <w:i/>
      <w:iCs/>
      <w:color w:val="16365A"/>
      <w:sz w:val="21"/>
      <w:szCs w:val="21"/>
    </w:rPr>
  </w:style>
  <w:style w:type="paragraph" w:styleId="Heading8">
    <w:name w:val="heading 8"/>
    <w:basedOn w:val="Normal"/>
    <w:next w:val="Normal"/>
    <w:pPr>
      <w:keepNext/>
      <w:keepLines/>
      <w:spacing w:before="40" w:after="0"/>
      <w:outlineLvl w:val="7"/>
    </w:pPr>
    <w:rPr>
      <w:b/>
      <w:bCs/>
      <w:color w:val="44546A"/>
    </w:rPr>
  </w:style>
  <w:style w:type="paragraph" w:styleId="Heading9">
    <w:name w:val="heading 9"/>
    <w:basedOn w:val="Normal"/>
    <w:next w:val="Normal"/>
    <w:pPr>
      <w:keepNext/>
      <w:keepLines/>
      <w:spacing w:before="40" w:after="0"/>
      <w:outlineLvl w:val="8"/>
    </w:pPr>
    <w:rPr>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45B382"/>
      <w:sz w:val="32"/>
      <w:szCs w:val="32"/>
    </w:rPr>
  </w:style>
  <w:style w:type="character" w:customStyle="1" w:styleId="Heading2Char">
    <w:name w:val="Heading 2 Char"/>
    <w:basedOn w:val="DefaultParagraphFont"/>
    <w:rPr>
      <w:rFonts w:ascii="Arial" w:eastAsia="Times New Roman" w:hAnsi="Arial" w:cs="Times New Roman"/>
      <w:b/>
      <w:color w:val="404040"/>
      <w:sz w:val="24"/>
      <w:szCs w:val="28"/>
    </w:rPr>
  </w:style>
  <w:style w:type="character" w:customStyle="1" w:styleId="Heading3Char">
    <w:name w:val="Heading 3 Char"/>
    <w:basedOn w:val="DefaultParagraphFont"/>
    <w:rPr>
      <w:rFonts w:ascii="Arial" w:eastAsia="Times New Roman" w:hAnsi="Arial" w:cs="Times New Roman"/>
      <w:i/>
      <w:sz w:val="24"/>
      <w:szCs w:val="24"/>
    </w:rPr>
  </w:style>
  <w:style w:type="character" w:customStyle="1" w:styleId="Heading4Char">
    <w:name w:val="Heading 4 Char"/>
    <w:basedOn w:val="DefaultParagraphFont"/>
    <w:rPr>
      <w:rFonts w:ascii="Arial" w:eastAsia="Times New Roman" w:hAnsi="Arial" w:cs="Times New Roman"/>
      <w:sz w:val="22"/>
      <w:szCs w:val="22"/>
    </w:rPr>
  </w:style>
  <w:style w:type="character" w:customStyle="1" w:styleId="Heading5Char">
    <w:name w:val="Heading 5 Char"/>
    <w:basedOn w:val="DefaultParagraphFont"/>
    <w:rPr>
      <w:rFonts w:ascii="Arial" w:eastAsia="Times New Roman" w:hAnsi="Arial" w:cs="Times New Roman"/>
      <w:color w:val="44546A"/>
      <w:sz w:val="22"/>
      <w:szCs w:val="22"/>
    </w:rPr>
  </w:style>
  <w:style w:type="character" w:customStyle="1" w:styleId="Heading6Char">
    <w:name w:val="Heading 6 Char"/>
    <w:basedOn w:val="DefaultParagraphFont"/>
    <w:rPr>
      <w:rFonts w:ascii="Arial" w:eastAsia="Times New Roman" w:hAnsi="Arial" w:cs="Times New Roman"/>
      <w:i/>
      <w:iCs/>
      <w:color w:val="44546A"/>
      <w:sz w:val="21"/>
      <w:szCs w:val="21"/>
    </w:rPr>
  </w:style>
  <w:style w:type="character" w:customStyle="1" w:styleId="Heading7Char">
    <w:name w:val="Heading 7 Char"/>
    <w:basedOn w:val="DefaultParagraphFont"/>
    <w:rPr>
      <w:rFonts w:ascii="Arial" w:eastAsia="Times New Roman" w:hAnsi="Arial" w:cs="Times New Roman"/>
      <w:i/>
      <w:iCs/>
      <w:color w:val="16365A"/>
      <w:sz w:val="21"/>
      <w:szCs w:val="21"/>
    </w:rPr>
  </w:style>
  <w:style w:type="character" w:customStyle="1" w:styleId="Heading8Char">
    <w:name w:val="Heading 8 Char"/>
    <w:basedOn w:val="DefaultParagraphFont"/>
    <w:rPr>
      <w:rFonts w:ascii="Arial" w:eastAsia="Times New Roman" w:hAnsi="Arial" w:cs="Times New Roman"/>
      <w:b/>
      <w:bCs/>
      <w:color w:val="44546A"/>
    </w:rPr>
  </w:style>
  <w:style w:type="character" w:customStyle="1" w:styleId="Heading9Char">
    <w:name w:val="Heading 9 Char"/>
    <w:basedOn w:val="DefaultParagraphFont"/>
    <w:rPr>
      <w:rFonts w:ascii="Arial" w:eastAsia="Times New Roman" w:hAnsi="Arial" w:cs="Times New Roman"/>
      <w:b/>
      <w:bCs/>
      <w:i/>
      <w:iCs/>
      <w:color w:val="44546A"/>
    </w:rPr>
  </w:style>
  <w:style w:type="paragraph" w:styleId="Caption">
    <w:name w:val="caption"/>
    <w:basedOn w:val="Normal"/>
    <w:next w:val="Normal"/>
    <w:pPr>
      <w:spacing w:line="240" w:lineRule="auto"/>
    </w:pPr>
    <w:rPr>
      <w:b/>
      <w:bCs/>
      <w:smallCaps/>
      <w:color w:val="595959"/>
      <w:spacing w:val="6"/>
    </w:rPr>
  </w:style>
  <w:style w:type="paragraph" w:styleId="Title">
    <w:name w:val="Title"/>
    <w:basedOn w:val="Normal"/>
    <w:next w:val="Normal"/>
    <w:uiPriority w:val="10"/>
    <w:qFormat/>
    <w:pPr>
      <w:spacing w:after="0" w:line="240" w:lineRule="auto"/>
    </w:pPr>
    <w:rPr>
      <w:b/>
      <w:spacing w:val="-10"/>
      <w:sz w:val="56"/>
      <w:szCs w:val="56"/>
    </w:rPr>
  </w:style>
  <w:style w:type="character" w:customStyle="1" w:styleId="TitleChar">
    <w:name w:val="Title Char"/>
    <w:basedOn w:val="DefaultParagraphFont"/>
    <w:rPr>
      <w:rFonts w:ascii="Arial" w:eastAsia="Times New Roman" w:hAnsi="Arial" w:cs="Times New Roman"/>
      <w:b/>
      <w:color w:val="45B382"/>
      <w:spacing w:val="-10"/>
      <w:sz w:val="56"/>
      <w:szCs w:val="56"/>
    </w:rPr>
  </w:style>
  <w:style w:type="paragraph" w:styleId="Subtitle">
    <w:name w:val="Subtitle"/>
    <w:basedOn w:val="Normal"/>
    <w:next w:val="Normal"/>
    <w:uiPriority w:val="11"/>
    <w:qFormat/>
    <w:pPr>
      <w:spacing w:line="240" w:lineRule="auto"/>
    </w:pPr>
    <w:rPr>
      <w:sz w:val="24"/>
      <w:szCs w:val="24"/>
    </w:rPr>
  </w:style>
  <w:style w:type="character" w:customStyle="1" w:styleId="SubtitleChar">
    <w:name w:val="Subtitle Char"/>
    <w:basedOn w:val="DefaultParagraphFont"/>
    <w:rPr>
      <w:rFonts w:ascii="Arial" w:eastAsia="Times New Roman" w:hAnsi="Arial" w:cs="Times New Roman"/>
      <w:sz w:val="24"/>
      <w:szCs w:val="24"/>
    </w:rPr>
  </w:style>
  <w:style w:type="character" w:styleId="Strong">
    <w:name w:val="Strong"/>
    <w:basedOn w:val="DefaultParagraphFont"/>
    <w:rPr>
      <w:b/>
      <w:bCs/>
    </w:rPr>
  </w:style>
  <w:style w:type="character" w:styleId="Emphasis">
    <w:name w:val="Emphasis"/>
    <w:basedOn w:val="DefaultParagraphFont"/>
    <w:rPr>
      <w:i/>
      <w:iCs/>
    </w:rPr>
  </w:style>
  <w:style w:type="paragraph" w:styleId="NoSpacing">
    <w:name w:val="No Spacing"/>
    <w:pPr>
      <w:suppressAutoHyphens/>
      <w:spacing w:after="0" w:line="240" w:lineRule="auto"/>
    </w:pPr>
  </w:style>
  <w:style w:type="paragraph" w:styleId="Quote">
    <w:name w:val="Quote"/>
    <w:basedOn w:val="Normal"/>
    <w:next w:val="Normal"/>
    <w:pPr>
      <w:spacing w:before="160"/>
      <w:ind w:left="720" w:right="720"/>
    </w:pPr>
    <w:rPr>
      <w:i/>
      <w:iCs/>
      <w:color w:val="404040"/>
    </w:rPr>
  </w:style>
  <w:style w:type="character" w:customStyle="1" w:styleId="QuoteChar">
    <w:name w:val="Quote Char"/>
    <w:basedOn w:val="DefaultParagraphFont"/>
    <w:rPr>
      <w:i/>
      <w:iCs/>
      <w:color w:val="404040"/>
    </w:rPr>
  </w:style>
  <w:style w:type="paragraph" w:styleId="IntenseQuote">
    <w:name w:val="Intense Quote"/>
    <w:basedOn w:val="Normal"/>
    <w:next w:val="Normal"/>
    <w:pPr>
      <w:pBdr>
        <w:left w:val="single" w:sz="18" w:space="12" w:color="2D6DB5"/>
      </w:pBdr>
      <w:spacing w:before="100" w:line="300" w:lineRule="auto"/>
      <w:ind w:left="1224" w:right="1224"/>
    </w:pPr>
    <w:rPr>
      <w:color w:val="2D6DB5"/>
      <w:sz w:val="28"/>
      <w:szCs w:val="28"/>
    </w:rPr>
  </w:style>
  <w:style w:type="character" w:customStyle="1" w:styleId="IntenseQuoteChar">
    <w:name w:val="Intense Quote Char"/>
    <w:basedOn w:val="DefaultParagraphFont"/>
    <w:rPr>
      <w:rFonts w:ascii="Arial" w:eastAsia="Times New Roman" w:hAnsi="Arial" w:cs="Times New Roman"/>
      <w:color w:val="2D6DB5"/>
      <w:sz w:val="28"/>
      <w:szCs w:val="28"/>
    </w:rPr>
  </w:style>
  <w:style w:type="character" w:styleId="SubtleEmphasis">
    <w:name w:val="Subtle Emphasis"/>
    <w:basedOn w:val="DefaultParagraphFont"/>
    <w:rPr>
      <w:i/>
      <w:iCs/>
      <w:color w:val="404040"/>
    </w:rPr>
  </w:style>
  <w:style w:type="character" w:styleId="IntenseEmphasis">
    <w:name w:val="Intense Emphasis"/>
    <w:basedOn w:val="DefaultParagraphFont"/>
    <w:rPr>
      <w:b/>
      <w:bCs/>
      <w:i/>
      <w:iCs/>
    </w:rPr>
  </w:style>
  <w:style w:type="character" w:styleId="SubtleReference">
    <w:name w:val="Subtle Reference"/>
    <w:basedOn w:val="DefaultParagraphFont"/>
    <w:rPr>
      <w:smallCaps/>
      <w:color w:val="404040"/>
      <w:u w:val="single" w:color="7F7F7F"/>
    </w:rPr>
  </w:style>
  <w:style w:type="character" w:styleId="IntenseReference">
    <w:name w:val="Intense Reference"/>
    <w:basedOn w:val="DefaultParagraphFont"/>
    <w:rPr>
      <w:b/>
      <w:bCs/>
      <w:smallCaps/>
      <w:spacing w:val="5"/>
      <w:u w:val="single"/>
    </w:rPr>
  </w:style>
  <w:style w:type="character" w:styleId="BookTitle">
    <w:name w:val="Book Title"/>
    <w:basedOn w:val="DefaultParagraphFont"/>
    <w:rPr>
      <w:b/>
      <w:bCs/>
      <w:smallCaps/>
    </w:rPr>
  </w:style>
  <w:style w:type="paragraph" w:styleId="TOCHeading">
    <w:name w:val="TOC Heading"/>
    <w:basedOn w:val="Heading1"/>
    <w:next w:val="Normal"/>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Body">
    <w:name w:val="Body"/>
    <w:rPr>
      <w:rFonts w:ascii="Helvetica Now Text Light" w:hAnsi="Helvetica Now Text Light" w:cs="Helvetica Now Text Light"/>
      <w:color w:val="000000"/>
      <w:sz w:val="16"/>
      <w:szCs w:val="16"/>
      <w:lang w:val="en-US"/>
    </w:rPr>
  </w:style>
  <w:style w:type="paragraph" w:customStyle="1" w:styleId="BasicParagraph">
    <w:name w:val="[Basic Paragraph]"/>
    <w:basedOn w:val="Normal"/>
    <w:pPr>
      <w:suppressAutoHyphens w:val="0"/>
      <w:autoSpaceDE w:val="0"/>
      <w:spacing w:after="0" w:line="288" w:lineRule="auto"/>
      <w:textAlignment w:val="center"/>
    </w:pPr>
    <w:rPr>
      <w:rFonts w:ascii="Helvetica Now Text Light" w:hAnsi="Helvetica Now Text Light"/>
      <w:color w:val="000000"/>
      <w:sz w:val="24"/>
      <w:szCs w:val="24"/>
    </w:rPr>
  </w:style>
  <w:style w:type="paragraph" w:customStyle="1" w:styleId="NoParagraphStyle">
    <w:name w:val="[No Paragraph Style]"/>
    <w:pPr>
      <w:autoSpaceDE w:val="0"/>
      <w:spacing w:after="0" w:line="288" w:lineRule="auto"/>
      <w:textAlignment w:val="center"/>
    </w:pPr>
    <w:rPr>
      <w:rFonts w:ascii="MinionPro-Regular" w:hAnsi="MinionPro-Regular" w:cs="MinionPro-Regular"/>
      <w:color w:val="000000"/>
      <w:sz w:val="24"/>
      <w:szCs w:val="24"/>
    </w:rPr>
  </w:style>
  <w:style w:type="paragraph" w:customStyle="1" w:styleId="Paragraph1">
    <w:name w:val="Paragraph 1"/>
    <w:basedOn w:val="NoParagraphStyle"/>
    <w:pPr>
      <w:suppressAutoHyphens/>
      <w:spacing w:line="240" w:lineRule="atLeast"/>
    </w:pPr>
    <w:rPr>
      <w:rFonts w:ascii="Helvetica Now Text Light" w:hAnsi="Helvetica Now Text Light" w:cs="Helvetica Now Text Light"/>
      <w:sz w:val="20"/>
      <w:szCs w:val="20"/>
    </w:rPr>
  </w:style>
  <w:style w:type="paragraph" w:customStyle="1" w:styleId="Header5">
    <w:name w:val="Header 5"/>
    <w:basedOn w:val="Paragraph1"/>
    <w:rPr>
      <w:rFonts w:ascii="Helvetica Now Text" w:hAnsi="Helvetica Now Text" w:cs="Helvetica Now Tex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11197</Words>
  <Characters>63826</Characters>
  <Application>Microsoft Office Word</Application>
  <DocSecurity>0</DocSecurity>
  <Lines>531</Lines>
  <Paragraphs>149</Paragraphs>
  <ScaleCrop>false</ScaleCrop>
  <Company/>
  <LinksUpToDate>false</LinksUpToDate>
  <CharactersWithSpaces>74874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Norrish</dc:creator>
  <dc:description/>
  <cp:lastModifiedBy>Catherine Fulton</cp:lastModifiedBy>
  <cp:revision>2</cp:revision>
  <dcterms:created xsi:type="dcterms:W3CDTF">2022-08-05T14:52:00Z</dcterms:created>
  <dcterms:modified xsi:type="dcterms:W3CDTF">2022-08-05T14:52:00Z</dcterms:modified>
</cp:coreProperties>
</file>