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B6A17" w14:textId="77777777" w:rsidR="00581594" w:rsidRDefault="00581594" w:rsidP="00581594">
      <w:pPr>
        <w:jc w:val="center"/>
      </w:pPr>
      <w:r w:rsidRPr="006D221D">
        <w:rPr>
          <w:b/>
          <w:sz w:val="28"/>
          <w:szCs w:val="28"/>
        </w:rPr>
        <w:t>Minutes of the OREGIN Management Meeting</w:t>
      </w:r>
    </w:p>
    <w:p w14:paraId="64E1C3DA" w14:textId="77777777" w:rsidR="00581594" w:rsidRDefault="00581594" w:rsidP="00581594">
      <w:pPr>
        <w:spacing w:after="0"/>
        <w:jc w:val="center"/>
      </w:pPr>
      <w:r>
        <w:t>21</w:t>
      </w:r>
      <w:r w:rsidRPr="00581594">
        <w:rPr>
          <w:vertAlign w:val="superscript"/>
        </w:rPr>
        <w:t>st</w:t>
      </w:r>
      <w:r>
        <w:t xml:space="preserve"> of February 2019</w:t>
      </w:r>
    </w:p>
    <w:p w14:paraId="442377AF" w14:textId="77777777" w:rsidR="00581594" w:rsidRDefault="00581594" w:rsidP="00581594">
      <w:pPr>
        <w:spacing w:after="0"/>
        <w:jc w:val="center"/>
      </w:pPr>
      <w:r>
        <w:t>University of Warwick</w:t>
      </w:r>
    </w:p>
    <w:p w14:paraId="1FB34739" w14:textId="77777777" w:rsidR="00581594" w:rsidRDefault="00581594" w:rsidP="00581594"/>
    <w:p w14:paraId="3BC01698" w14:textId="77777777" w:rsidR="00581594" w:rsidRPr="00C230A3" w:rsidRDefault="00581594" w:rsidP="00581594">
      <w:pPr>
        <w:spacing w:after="0" w:line="240" w:lineRule="auto"/>
        <w:ind w:right="687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>Present:</w:t>
      </w:r>
    </w:p>
    <w:p w14:paraId="532FAA99" w14:textId="2EB36340" w:rsidR="00581594" w:rsidRPr="00C230A3" w:rsidRDefault="00581594" w:rsidP="00581594">
      <w:pPr>
        <w:spacing w:after="0" w:line="240" w:lineRule="auto"/>
        <w:ind w:left="993" w:right="6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ADAS: Kate Storer (</w:t>
      </w:r>
      <w:r w:rsidRPr="0026018C">
        <w:rPr>
          <w:rFonts w:ascii="Arial" w:hAnsi="Arial" w:cs="Arial"/>
          <w:b/>
          <w:sz w:val="18"/>
          <w:szCs w:val="18"/>
        </w:rPr>
        <w:t>KS</w:t>
      </w:r>
      <w:r>
        <w:rPr>
          <w:rFonts w:ascii="Arial" w:hAnsi="Arial" w:cs="Arial"/>
          <w:sz w:val="18"/>
          <w:szCs w:val="18"/>
        </w:rPr>
        <w:t>)</w:t>
      </w:r>
    </w:p>
    <w:p w14:paraId="66B08034" w14:textId="77777777" w:rsidR="00581594" w:rsidRPr="00C230A3" w:rsidRDefault="00581594" w:rsidP="00581594">
      <w:pPr>
        <w:spacing w:after="0" w:line="240" w:lineRule="auto"/>
        <w:ind w:left="993" w:right="687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 xml:space="preserve">AHDB: </w:t>
      </w:r>
      <w:r>
        <w:rPr>
          <w:rFonts w:ascii="Arial" w:hAnsi="Arial" w:cs="Arial"/>
          <w:sz w:val="18"/>
          <w:szCs w:val="18"/>
        </w:rPr>
        <w:t>Catherine Garman (</w:t>
      </w:r>
      <w:r w:rsidRPr="005D7C7A">
        <w:rPr>
          <w:rFonts w:ascii="Arial" w:hAnsi="Arial" w:cs="Arial"/>
          <w:b/>
          <w:sz w:val="18"/>
          <w:szCs w:val="18"/>
        </w:rPr>
        <w:t>CG</w:t>
      </w:r>
      <w:r>
        <w:rPr>
          <w:rFonts w:ascii="Arial" w:hAnsi="Arial" w:cs="Arial"/>
          <w:sz w:val="18"/>
          <w:szCs w:val="18"/>
        </w:rPr>
        <w:t>)</w:t>
      </w:r>
    </w:p>
    <w:p w14:paraId="1C3335D1" w14:textId="77777777" w:rsidR="00A51E73" w:rsidRDefault="00581594" w:rsidP="00581594">
      <w:pPr>
        <w:spacing w:after="0" w:line="240" w:lineRule="auto"/>
        <w:ind w:left="993" w:right="687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>DEFRA: Martin Cannell (</w:t>
      </w:r>
      <w:r w:rsidRPr="00C230A3">
        <w:rPr>
          <w:rFonts w:ascii="Arial" w:hAnsi="Arial" w:cs="Arial"/>
          <w:b/>
          <w:sz w:val="18"/>
          <w:szCs w:val="18"/>
        </w:rPr>
        <w:t>MC</w:t>
      </w:r>
      <w:r w:rsidRPr="00C230A3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, </w:t>
      </w:r>
    </w:p>
    <w:p w14:paraId="73A44E1E" w14:textId="77777777" w:rsidR="00581594" w:rsidRPr="00C230A3" w:rsidRDefault="00581594" w:rsidP="00581594">
      <w:pPr>
        <w:spacing w:after="0" w:line="240" w:lineRule="auto"/>
        <w:ind w:left="993" w:right="687"/>
        <w:rPr>
          <w:rFonts w:ascii="Arial" w:hAnsi="Arial" w:cs="Arial"/>
          <w:sz w:val="18"/>
          <w:szCs w:val="18"/>
        </w:rPr>
      </w:pPr>
      <w:proofErr w:type="spellStart"/>
      <w:r w:rsidRPr="00C230A3">
        <w:rPr>
          <w:rFonts w:ascii="Arial" w:hAnsi="Arial" w:cs="Arial"/>
          <w:sz w:val="18"/>
          <w:szCs w:val="18"/>
        </w:rPr>
        <w:t>Elsoms</w:t>
      </w:r>
      <w:proofErr w:type="spellEnd"/>
      <w:r w:rsidRPr="00C230A3">
        <w:rPr>
          <w:rFonts w:ascii="Arial" w:hAnsi="Arial" w:cs="Arial"/>
          <w:sz w:val="18"/>
          <w:szCs w:val="18"/>
        </w:rPr>
        <w:t>: Mark Nightingale (</w:t>
      </w:r>
      <w:r w:rsidRPr="00C230A3">
        <w:rPr>
          <w:rFonts w:ascii="Arial" w:hAnsi="Arial" w:cs="Arial"/>
          <w:b/>
          <w:sz w:val="18"/>
          <w:szCs w:val="18"/>
        </w:rPr>
        <w:t>MN</w:t>
      </w:r>
      <w:r w:rsidRPr="00C230A3">
        <w:rPr>
          <w:rFonts w:ascii="Arial" w:hAnsi="Arial" w:cs="Arial"/>
          <w:sz w:val="18"/>
          <w:szCs w:val="18"/>
        </w:rPr>
        <w:t>)</w:t>
      </w:r>
    </w:p>
    <w:p w14:paraId="0155C1C6" w14:textId="77777777" w:rsidR="00581594" w:rsidRPr="00C230A3" w:rsidRDefault="00581594" w:rsidP="00581594">
      <w:pPr>
        <w:spacing w:after="0" w:line="240" w:lineRule="auto"/>
        <w:ind w:left="993" w:right="687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>NIAB: Tom Wood (</w:t>
      </w:r>
      <w:r w:rsidRPr="00C230A3">
        <w:rPr>
          <w:rFonts w:ascii="Arial" w:hAnsi="Arial" w:cs="Arial"/>
          <w:b/>
          <w:sz w:val="18"/>
          <w:szCs w:val="18"/>
        </w:rPr>
        <w:t>TW</w:t>
      </w:r>
      <w:r w:rsidRPr="00C230A3">
        <w:rPr>
          <w:rFonts w:ascii="Arial" w:hAnsi="Arial" w:cs="Arial"/>
          <w:sz w:val="18"/>
          <w:szCs w:val="18"/>
        </w:rPr>
        <w:t>)</w:t>
      </w:r>
    </w:p>
    <w:p w14:paraId="51F7798F" w14:textId="77777777" w:rsidR="00581594" w:rsidRPr="00C230A3" w:rsidRDefault="00581594" w:rsidP="00581594">
      <w:pPr>
        <w:spacing w:after="0" w:line="240" w:lineRule="auto"/>
        <w:ind w:left="993" w:right="687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 xml:space="preserve">Rothamsted Research: </w:t>
      </w:r>
      <w:r w:rsidR="003E1506" w:rsidRPr="00C230A3">
        <w:rPr>
          <w:rFonts w:ascii="Arial" w:hAnsi="Arial" w:cs="Arial"/>
          <w:sz w:val="18"/>
          <w:szCs w:val="18"/>
        </w:rPr>
        <w:t>Jon West (</w:t>
      </w:r>
      <w:r w:rsidR="003E1506" w:rsidRPr="00C230A3">
        <w:rPr>
          <w:rFonts w:ascii="Arial" w:hAnsi="Arial" w:cs="Arial"/>
          <w:b/>
          <w:sz w:val="18"/>
          <w:szCs w:val="18"/>
        </w:rPr>
        <w:t>JW</w:t>
      </w:r>
      <w:r w:rsidR="003E1506" w:rsidRPr="00C230A3">
        <w:rPr>
          <w:rFonts w:ascii="Arial" w:hAnsi="Arial" w:cs="Arial"/>
          <w:sz w:val="18"/>
          <w:szCs w:val="18"/>
        </w:rPr>
        <w:t>)</w:t>
      </w:r>
    </w:p>
    <w:p w14:paraId="1DFF385F" w14:textId="6141DA72" w:rsidR="00581594" w:rsidRPr="00C230A3" w:rsidRDefault="00581594" w:rsidP="00581594">
      <w:pPr>
        <w:spacing w:after="0" w:line="240" w:lineRule="auto"/>
        <w:ind w:left="1985" w:right="687" w:hanging="992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>University of Hertfordshire:</w:t>
      </w:r>
      <w:r>
        <w:rPr>
          <w:rFonts w:ascii="Arial" w:hAnsi="Arial" w:cs="Arial"/>
          <w:sz w:val="18"/>
          <w:szCs w:val="18"/>
        </w:rPr>
        <w:t xml:space="preserve"> </w:t>
      </w:r>
      <w:r w:rsidR="00A51E73">
        <w:rPr>
          <w:rFonts w:ascii="Arial" w:hAnsi="Arial" w:cs="Arial"/>
          <w:sz w:val="18"/>
          <w:szCs w:val="18"/>
        </w:rPr>
        <w:t>Bruce Fitt (</w:t>
      </w:r>
      <w:r w:rsidR="00A51E73" w:rsidRPr="00A51E73">
        <w:rPr>
          <w:rFonts w:ascii="Arial" w:hAnsi="Arial" w:cs="Arial"/>
          <w:b/>
          <w:sz w:val="18"/>
          <w:szCs w:val="18"/>
        </w:rPr>
        <w:t>BF</w:t>
      </w:r>
      <w:r w:rsidR="00A51E73">
        <w:rPr>
          <w:rFonts w:ascii="Arial" w:hAnsi="Arial" w:cs="Arial"/>
          <w:sz w:val="18"/>
          <w:szCs w:val="18"/>
        </w:rPr>
        <w:t>)</w:t>
      </w:r>
    </w:p>
    <w:p w14:paraId="63225626" w14:textId="77777777" w:rsidR="00581594" w:rsidRDefault="00581594" w:rsidP="00581594">
      <w:pPr>
        <w:spacing w:after="0" w:line="240" w:lineRule="auto"/>
        <w:ind w:left="993" w:right="687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 xml:space="preserve">University of Nottingham: </w:t>
      </w:r>
      <w:r w:rsidR="00541EFF">
        <w:rPr>
          <w:rFonts w:ascii="Arial" w:hAnsi="Arial" w:cs="Arial"/>
          <w:sz w:val="18"/>
          <w:szCs w:val="18"/>
        </w:rPr>
        <w:t>Rory Hayden (</w:t>
      </w:r>
      <w:r w:rsidR="00541EFF" w:rsidRPr="00541EFF">
        <w:rPr>
          <w:rFonts w:ascii="Arial" w:hAnsi="Arial" w:cs="Arial"/>
          <w:b/>
          <w:sz w:val="18"/>
          <w:szCs w:val="18"/>
        </w:rPr>
        <w:t>RH</w:t>
      </w:r>
      <w:r w:rsidR="00541EFF">
        <w:rPr>
          <w:rFonts w:ascii="Arial" w:hAnsi="Arial" w:cs="Arial"/>
          <w:sz w:val="18"/>
          <w:szCs w:val="18"/>
        </w:rPr>
        <w:t>)</w:t>
      </w:r>
    </w:p>
    <w:p w14:paraId="374FCE24" w14:textId="29BB6922" w:rsidR="00581594" w:rsidRDefault="00581594" w:rsidP="00581594">
      <w:pPr>
        <w:spacing w:after="0" w:line="240" w:lineRule="auto"/>
        <w:ind w:left="993" w:right="687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>University of York: Ian Bancroft (</w:t>
      </w:r>
      <w:r w:rsidRPr="00C230A3">
        <w:rPr>
          <w:rFonts w:ascii="Arial" w:hAnsi="Arial" w:cs="Arial"/>
          <w:b/>
          <w:sz w:val="18"/>
          <w:szCs w:val="18"/>
        </w:rPr>
        <w:t>IB</w:t>
      </w:r>
      <w:r w:rsidRPr="00C230A3">
        <w:rPr>
          <w:rFonts w:ascii="Arial" w:hAnsi="Arial" w:cs="Arial"/>
          <w:sz w:val="18"/>
          <w:szCs w:val="18"/>
        </w:rPr>
        <w:t xml:space="preserve">), </w:t>
      </w:r>
      <w:r>
        <w:rPr>
          <w:rFonts w:ascii="Arial" w:hAnsi="Arial" w:cs="Arial"/>
          <w:sz w:val="18"/>
          <w:szCs w:val="18"/>
        </w:rPr>
        <w:t>Lenka Havlickova (</w:t>
      </w:r>
      <w:r w:rsidRPr="00581594">
        <w:rPr>
          <w:rFonts w:ascii="Arial" w:hAnsi="Arial" w:cs="Arial"/>
          <w:b/>
          <w:sz w:val="18"/>
          <w:szCs w:val="18"/>
        </w:rPr>
        <w:t>LH</w:t>
      </w:r>
      <w:r>
        <w:rPr>
          <w:rFonts w:ascii="Arial" w:hAnsi="Arial" w:cs="Arial"/>
          <w:sz w:val="18"/>
          <w:szCs w:val="18"/>
        </w:rPr>
        <w:t>)</w:t>
      </w:r>
    </w:p>
    <w:p w14:paraId="0BA408DB" w14:textId="77777777" w:rsidR="00581594" w:rsidRPr="00C230A3" w:rsidRDefault="00581594" w:rsidP="00581594">
      <w:pPr>
        <w:spacing w:after="0" w:line="240" w:lineRule="auto"/>
        <w:ind w:left="993" w:right="6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University of Warwick</w:t>
      </w:r>
      <w:r w:rsidRPr="00C230A3">
        <w:rPr>
          <w:rFonts w:ascii="Arial" w:hAnsi="Arial" w:cs="Arial"/>
          <w:sz w:val="18"/>
          <w:szCs w:val="18"/>
        </w:rPr>
        <w:t>: Graham Teakle (</w:t>
      </w:r>
      <w:r w:rsidRPr="00C230A3">
        <w:rPr>
          <w:rFonts w:ascii="Arial" w:hAnsi="Arial" w:cs="Arial"/>
          <w:b/>
          <w:sz w:val="18"/>
          <w:szCs w:val="18"/>
        </w:rPr>
        <w:t>GT</w:t>
      </w:r>
      <w:r w:rsidRPr="00C230A3">
        <w:rPr>
          <w:rFonts w:ascii="Arial" w:hAnsi="Arial" w:cs="Arial"/>
          <w:sz w:val="18"/>
          <w:szCs w:val="18"/>
        </w:rPr>
        <w:t>)</w:t>
      </w:r>
    </w:p>
    <w:p w14:paraId="2EF481DE" w14:textId="77777777" w:rsidR="00581594" w:rsidRPr="00C230A3" w:rsidRDefault="00581594" w:rsidP="00581594">
      <w:pPr>
        <w:spacing w:after="0" w:line="240" w:lineRule="auto"/>
        <w:ind w:left="1134" w:right="687"/>
        <w:rPr>
          <w:rFonts w:ascii="Arial" w:hAnsi="Arial" w:cs="Arial"/>
          <w:sz w:val="18"/>
          <w:szCs w:val="18"/>
        </w:rPr>
      </w:pPr>
    </w:p>
    <w:p w14:paraId="7526DFFC" w14:textId="0D245842" w:rsidR="003E1506" w:rsidRPr="00C230A3" w:rsidRDefault="00581594" w:rsidP="00541EFF">
      <w:pPr>
        <w:spacing w:after="0" w:line="240" w:lineRule="auto"/>
        <w:ind w:right="687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>Apologies:</w:t>
      </w:r>
      <w:r w:rsidRPr="005D7C7A">
        <w:t xml:space="preserve"> </w:t>
      </w:r>
      <w:r w:rsidR="0078425A">
        <w:rPr>
          <w:rFonts w:ascii="Arial" w:hAnsi="Arial" w:cs="Arial"/>
          <w:sz w:val="18"/>
          <w:szCs w:val="18"/>
        </w:rPr>
        <w:t>ADAS: Pete Berry (</w:t>
      </w:r>
      <w:r w:rsidR="0078425A" w:rsidRPr="00581594">
        <w:rPr>
          <w:rFonts w:ascii="Arial" w:hAnsi="Arial" w:cs="Arial"/>
          <w:b/>
          <w:sz w:val="18"/>
          <w:szCs w:val="18"/>
        </w:rPr>
        <w:t>PB</w:t>
      </w:r>
      <w:r w:rsidR="0078425A">
        <w:rPr>
          <w:rFonts w:ascii="Arial" w:hAnsi="Arial" w:cs="Arial"/>
          <w:sz w:val="18"/>
          <w:szCs w:val="18"/>
        </w:rPr>
        <w:t xml:space="preserve">); </w:t>
      </w:r>
      <w:r w:rsidRPr="00603771">
        <w:rPr>
          <w:rFonts w:ascii="Arial" w:hAnsi="Arial" w:cs="Arial"/>
          <w:sz w:val="18"/>
          <w:szCs w:val="18"/>
        </w:rPr>
        <w:t>AHDB: Dhan Bhandari (</w:t>
      </w:r>
      <w:r w:rsidRPr="003E1506">
        <w:rPr>
          <w:rFonts w:ascii="Arial" w:hAnsi="Arial" w:cs="Arial"/>
          <w:b/>
          <w:sz w:val="18"/>
          <w:szCs w:val="18"/>
        </w:rPr>
        <w:t>DB</w:t>
      </w:r>
      <w:r w:rsidRPr="00603771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; </w:t>
      </w:r>
      <w:r w:rsidR="00541EFF">
        <w:rPr>
          <w:rFonts w:ascii="Arial" w:hAnsi="Arial" w:cs="Arial"/>
          <w:sz w:val="18"/>
          <w:szCs w:val="18"/>
        </w:rPr>
        <w:t xml:space="preserve">DEFRA: Andrew </w:t>
      </w:r>
      <w:r w:rsidR="00541EFF" w:rsidRPr="0032614E">
        <w:rPr>
          <w:rFonts w:ascii="Arial" w:hAnsi="Arial" w:cs="Arial"/>
          <w:sz w:val="18"/>
          <w:szCs w:val="18"/>
        </w:rPr>
        <w:t>Cuthbertson</w:t>
      </w:r>
      <w:r w:rsidR="00541EFF">
        <w:rPr>
          <w:rFonts w:ascii="Arial" w:hAnsi="Arial" w:cs="Arial"/>
          <w:sz w:val="18"/>
          <w:szCs w:val="18"/>
        </w:rPr>
        <w:t xml:space="preserve"> (</w:t>
      </w:r>
      <w:r w:rsidR="00541EFF" w:rsidRPr="0032614E">
        <w:rPr>
          <w:rFonts w:ascii="Arial" w:hAnsi="Arial" w:cs="Arial"/>
          <w:b/>
          <w:sz w:val="18"/>
          <w:szCs w:val="18"/>
        </w:rPr>
        <w:t>AC</w:t>
      </w:r>
      <w:r w:rsidR="00541EFF">
        <w:rPr>
          <w:rFonts w:ascii="Arial" w:hAnsi="Arial" w:cs="Arial"/>
          <w:sz w:val="18"/>
          <w:szCs w:val="18"/>
        </w:rPr>
        <w:t xml:space="preserve">); </w:t>
      </w:r>
      <w:r w:rsidRPr="005D7C7A">
        <w:rPr>
          <w:rFonts w:ascii="Arial" w:hAnsi="Arial" w:cs="Arial"/>
          <w:sz w:val="18"/>
          <w:szCs w:val="18"/>
        </w:rPr>
        <w:t>Rothamsted Research:</w:t>
      </w:r>
      <w:r w:rsidR="003E1506">
        <w:rPr>
          <w:rFonts w:ascii="Arial" w:hAnsi="Arial" w:cs="Arial"/>
          <w:sz w:val="18"/>
          <w:szCs w:val="18"/>
        </w:rPr>
        <w:t xml:space="preserve"> Frederic Beaudoin (</w:t>
      </w:r>
      <w:r w:rsidR="003E1506" w:rsidRPr="003E1506">
        <w:rPr>
          <w:rFonts w:ascii="Arial" w:hAnsi="Arial" w:cs="Arial"/>
          <w:b/>
          <w:sz w:val="18"/>
          <w:szCs w:val="18"/>
        </w:rPr>
        <w:t>FB</w:t>
      </w:r>
      <w:r w:rsidR="003E150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; </w:t>
      </w:r>
      <w:r w:rsidR="0078425A">
        <w:rPr>
          <w:rFonts w:ascii="Arial" w:hAnsi="Arial" w:cs="Arial"/>
          <w:sz w:val="18"/>
          <w:szCs w:val="18"/>
        </w:rPr>
        <w:t xml:space="preserve">University of Hertfordshire: </w:t>
      </w:r>
      <w:r w:rsidR="0078425A" w:rsidRPr="00C230A3">
        <w:rPr>
          <w:rFonts w:ascii="Arial" w:hAnsi="Arial" w:cs="Arial"/>
          <w:sz w:val="18"/>
          <w:szCs w:val="18"/>
        </w:rPr>
        <w:t>Yongju Huang (</w:t>
      </w:r>
      <w:r w:rsidR="0078425A" w:rsidRPr="00C230A3">
        <w:rPr>
          <w:rFonts w:ascii="Arial" w:hAnsi="Arial" w:cs="Arial"/>
          <w:b/>
          <w:sz w:val="18"/>
          <w:szCs w:val="18"/>
        </w:rPr>
        <w:t>Y</w:t>
      </w:r>
      <w:r w:rsidR="0078425A">
        <w:rPr>
          <w:rFonts w:ascii="Arial" w:hAnsi="Arial" w:cs="Arial"/>
          <w:b/>
          <w:sz w:val="18"/>
          <w:szCs w:val="18"/>
        </w:rPr>
        <w:t>J</w:t>
      </w:r>
      <w:r w:rsidR="0078425A" w:rsidRPr="00C230A3">
        <w:rPr>
          <w:rFonts w:ascii="Arial" w:hAnsi="Arial" w:cs="Arial"/>
          <w:b/>
          <w:sz w:val="18"/>
          <w:szCs w:val="18"/>
        </w:rPr>
        <w:t>H</w:t>
      </w:r>
      <w:r w:rsidR="0078425A" w:rsidRPr="00C230A3">
        <w:rPr>
          <w:rFonts w:ascii="Arial" w:hAnsi="Arial" w:cs="Arial"/>
          <w:sz w:val="18"/>
          <w:szCs w:val="18"/>
        </w:rPr>
        <w:t>)</w:t>
      </w:r>
      <w:r w:rsidR="0078425A">
        <w:rPr>
          <w:rFonts w:ascii="Arial" w:hAnsi="Arial" w:cs="Arial"/>
          <w:sz w:val="18"/>
          <w:szCs w:val="18"/>
        </w:rPr>
        <w:t xml:space="preserve">, </w:t>
      </w:r>
      <w:r w:rsidR="0078425A" w:rsidRPr="00C230A3">
        <w:rPr>
          <w:rFonts w:ascii="Arial" w:hAnsi="Arial" w:cs="Arial"/>
          <w:sz w:val="18"/>
          <w:szCs w:val="18"/>
        </w:rPr>
        <w:t>Heather Fell (</w:t>
      </w:r>
      <w:r w:rsidR="0078425A" w:rsidRPr="00C230A3">
        <w:rPr>
          <w:rFonts w:ascii="Arial" w:hAnsi="Arial" w:cs="Arial"/>
          <w:b/>
          <w:sz w:val="18"/>
          <w:szCs w:val="18"/>
        </w:rPr>
        <w:t>HF</w:t>
      </w:r>
      <w:r w:rsidR="0078425A">
        <w:rPr>
          <w:rFonts w:ascii="Arial" w:hAnsi="Arial" w:cs="Arial"/>
          <w:sz w:val="18"/>
          <w:szCs w:val="18"/>
        </w:rPr>
        <w:t xml:space="preserve">), </w:t>
      </w:r>
      <w:r w:rsidR="00541EFF">
        <w:rPr>
          <w:rFonts w:ascii="Arial" w:hAnsi="Arial" w:cs="Arial"/>
          <w:sz w:val="18"/>
          <w:szCs w:val="18"/>
        </w:rPr>
        <w:t xml:space="preserve">University of Nottingham: </w:t>
      </w:r>
      <w:r w:rsidR="00541EFF" w:rsidRPr="00C230A3">
        <w:rPr>
          <w:rFonts w:ascii="Arial" w:hAnsi="Arial" w:cs="Arial"/>
          <w:sz w:val="18"/>
          <w:szCs w:val="18"/>
        </w:rPr>
        <w:t>Neil Graham (</w:t>
      </w:r>
      <w:r w:rsidR="00541EFF" w:rsidRPr="00C230A3">
        <w:rPr>
          <w:rFonts w:ascii="Arial" w:hAnsi="Arial" w:cs="Arial"/>
          <w:b/>
          <w:sz w:val="18"/>
          <w:szCs w:val="18"/>
        </w:rPr>
        <w:t>NG</w:t>
      </w:r>
      <w:r w:rsidR="00541EFF" w:rsidRPr="00C230A3">
        <w:rPr>
          <w:rFonts w:ascii="Arial" w:hAnsi="Arial" w:cs="Arial"/>
          <w:sz w:val="18"/>
          <w:szCs w:val="18"/>
        </w:rPr>
        <w:t>)</w:t>
      </w:r>
      <w:r w:rsidR="00541EFF">
        <w:rPr>
          <w:rFonts w:ascii="Arial" w:hAnsi="Arial" w:cs="Arial"/>
          <w:sz w:val="18"/>
          <w:szCs w:val="18"/>
        </w:rPr>
        <w:t>;</w:t>
      </w:r>
      <w:r w:rsidR="00541EFF" w:rsidRPr="00541EFF">
        <w:rPr>
          <w:rFonts w:ascii="Arial" w:hAnsi="Arial" w:cs="Arial"/>
          <w:sz w:val="18"/>
          <w:szCs w:val="18"/>
        </w:rPr>
        <w:t xml:space="preserve"> </w:t>
      </w:r>
      <w:r w:rsidR="00541EFF">
        <w:rPr>
          <w:rFonts w:ascii="Arial" w:hAnsi="Arial" w:cs="Arial"/>
          <w:sz w:val="18"/>
          <w:szCs w:val="18"/>
        </w:rPr>
        <w:t>University of Reading: John Hammond (</w:t>
      </w:r>
      <w:r w:rsidR="00541EFF" w:rsidRPr="003E1506">
        <w:rPr>
          <w:rFonts w:ascii="Arial" w:hAnsi="Arial" w:cs="Arial"/>
          <w:b/>
          <w:sz w:val="18"/>
          <w:szCs w:val="18"/>
        </w:rPr>
        <w:t>JH</w:t>
      </w:r>
      <w:r w:rsidR="0078425A">
        <w:rPr>
          <w:rFonts w:ascii="Arial" w:hAnsi="Arial" w:cs="Arial"/>
          <w:sz w:val="18"/>
          <w:szCs w:val="18"/>
        </w:rPr>
        <w:t xml:space="preserve">); University of York: </w:t>
      </w:r>
      <w:r w:rsidR="00D16FFA" w:rsidRPr="00C230A3">
        <w:rPr>
          <w:rFonts w:ascii="Arial" w:hAnsi="Arial" w:cs="Arial"/>
          <w:sz w:val="18"/>
          <w:szCs w:val="18"/>
        </w:rPr>
        <w:t>Roxana Teodor (</w:t>
      </w:r>
      <w:r w:rsidR="00D16FFA" w:rsidRPr="00C230A3">
        <w:rPr>
          <w:rFonts w:ascii="Arial" w:hAnsi="Arial" w:cs="Arial"/>
          <w:b/>
          <w:sz w:val="18"/>
          <w:szCs w:val="18"/>
        </w:rPr>
        <w:t>RT</w:t>
      </w:r>
      <w:r w:rsidR="00D16FFA" w:rsidRPr="00C230A3">
        <w:rPr>
          <w:rFonts w:ascii="Arial" w:hAnsi="Arial" w:cs="Arial"/>
          <w:sz w:val="18"/>
          <w:szCs w:val="18"/>
        </w:rPr>
        <w:t>)</w:t>
      </w:r>
    </w:p>
    <w:p w14:paraId="6F6BCB8B" w14:textId="77777777" w:rsidR="00581594" w:rsidRPr="00C230A3" w:rsidRDefault="00581594" w:rsidP="00581594">
      <w:pPr>
        <w:spacing w:after="0" w:line="240" w:lineRule="auto"/>
        <w:ind w:right="687"/>
        <w:jc w:val="both"/>
        <w:rPr>
          <w:rFonts w:ascii="Arial" w:hAnsi="Arial" w:cs="Arial"/>
          <w:sz w:val="18"/>
          <w:szCs w:val="18"/>
        </w:rPr>
      </w:pPr>
    </w:p>
    <w:p w14:paraId="156C7D39" w14:textId="77777777" w:rsidR="00581594" w:rsidRDefault="00581594" w:rsidP="0058159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E0CB292" w14:textId="77777777" w:rsidR="00581594" w:rsidRPr="00F911DD" w:rsidRDefault="00581594" w:rsidP="0058159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Organiser: </w:t>
      </w:r>
      <w:r>
        <w:rPr>
          <w:rFonts w:ascii="Arial" w:hAnsi="Arial" w:cs="Arial"/>
          <w:b/>
          <w:sz w:val="18"/>
          <w:szCs w:val="18"/>
        </w:rPr>
        <w:t xml:space="preserve">GT </w:t>
      </w:r>
      <w:r w:rsidRPr="00F911DD"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UoW</w:t>
      </w:r>
      <w:proofErr w:type="spellEnd"/>
      <w:r w:rsidRPr="00F911DD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, </w:t>
      </w:r>
      <w:r w:rsidRPr="008626CB">
        <w:rPr>
          <w:rFonts w:ascii="Arial" w:hAnsi="Arial" w:cs="Arial"/>
          <w:b/>
          <w:sz w:val="18"/>
          <w:szCs w:val="18"/>
        </w:rPr>
        <w:t>RT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UoY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482B7417" w14:textId="77777777" w:rsidR="00581594" w:rsidRPr="00C230A3" w:rsidRDefault="00581594" w:rsidP="0058159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 xml:space="preserve">Chair: </w:t>
      </w:r>
      <w:r w:rsidRPr="00C230A3">
        <w:rPr>
          <w:rFonts w:ascii="Arial" w:hAnsi="Arial" w:cs="Arial"/>
          <w:b/>
          <w:sz w:val="18"/>
          <w:szCs w:val="18"/>
        </w:rPr>
        <w:t>IB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611634F" w14:textId="77777777" w:rsidR="00581594" w:rsidRDefault="00581594" w:rsidP="0058159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230A3">
        <w:rPr>
          <w:rFonts w:ascii="Arial" w:hAnsi="Arial" w:cs="Arial"/>
          <w:sz w:val="18"/>
          <w:szCs w:val="18"/>
        </w:rPr>
        <w:t xml:space="preserve">Minutes: </w:t>
      </w:r>
      <w:r w:rsidR="00920821">
        <w:rPr>
          <w:rFonts w:ascii="Arial" w:hAnsi="Arial" w:cs="Arial"/>
          <w:b/>
          <w:sz w:val="18"/>
          <w:szCs w:val="18"/>
        </w:rPr>
        <w:t>LH</w:t>
      </w:r>
    </w:p>
    <w:p w14:paraId="241B9615" w14:textId="77777777" w:rsidR="00920821" w:rsidRDefault="00920821" w:rsidP="0058159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15968F0" w14:textId="77777777" w:rsidR="00920821" w:rsidRPr="00920821" w:rsidRDefault="00920821" w:rsidP="0058159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1B99B3" w14:textId="2B8EF4D3" w:rsidR="00581594" w:rsidRDefault="002D6CB0" w:rsidP="001E5EA5">
      <w:pPr>
        <w:jc w:val="both"/>
      </w:pPr>
      <w:r w:rsidRPr="0078425A">
        <w:rPr>
          <w:b/>
        </w:rPr>
        <w:t>IB</w:t>
      </w:r>
      <w:r>
        <w:t xml:space="preserve"> </w:t>
      </w:r>
      <w:r w:rsidR="00D16FFA">
        <w:t xml:space="preserve">opens the meeting, </w:t>
      </w:r>
      <w:r w:rsidR="0078425A">
        <w:t>offers the apologies for the missing members</w:t>
      </w:r>
      <w:r w:rsidR="00D16FFA">
        <w:t>.</w:t>
      </w:r>
    </w:p>
    <w:p w14:paraId="33E4520D" w14:textId="5E7C26F6" w:rsidR="00581594" w:rsidRDefault="00D16FFA" w:rsidP="001E5EA5">
      <w:pPr>
        <w:jc w:val="both"/>
      </w:pPr>
      <w:r w:rsidRPr="00CF0CAE">
        <w:rPr>
          <w:b/>
        </w:rPr>
        <w:t>Actions from the previous minutes:</w:t>
      </w:r>
      <w:r>
        <w:t xml:space="preserve"> AP15, AP17, AP23, </w:t>
      </w:r>
      <w:r w:rsidR="002D6CB0">
        <w:t xml:space="preserve">AP25, </w:t>
      </w:r>
      <w:r>
        <w:t>AP</w:t>
      </w:r>
      <w:r w:rsidR="002D6CB0">
        <w:t xml:space="preserve">26, </w:t>
      </w:r>
      <w:r>
        <w:t>AP</w:t>
      </w:r>
      <w:r w:rsidR="002D6CB0">
        <w:t xml:space="preserve">28, </w:t>
      </w:r>
      <w:r>
        <w:t>AP</w:t>
      </w:r>
      <w:r w:rsidR="002D6CB0">
        <w:t xml:space="preserve">29, </w:t>
      </w:r>
      <w:r>
        <w:t>AP</w:t>
      </w:r>
      <w:r w:rsidR="002D6CB0">
        <w:t>30</w:t>
      </w:r>
      <w:r>
        <w:t>, AP31 and AP</w:t>
      </w:r>
      <w:r w:rsidR="002D6CB0">
        <w:t xml:space="preserve">32 </w:t>
      </w:r>
      <w:r>
        <w:t>successfully done.</w:t>
      </w:r>
      <w:r w:rsidR="00B17551">
        <w:t xml:space="preserve"> Action points will be re-numbered from 1. </w:t>
      </w:r>
    </w:p>
    <w:p w14:paraId="71D0A956" w14:textId="25A2BCE0" w:rsidR="002D6CB0" w:rsidRPr="00AA3A04" w:rsidRDefault="00CF0CAE" w:rsidP="001E5EA5">
      <w:pPr>
        <w:jc w:val="both"/>
      </w:pPr>
      <w:r w:rsidRPr="00CF0CAE">
        <w:rPr>
          <w:b/>
        </w:rPr>
        <w:t>Project manage</w:t>
      </w:r>
      <w:r w:rsidR="00AA3A04">
        <w:rPr>
          <w:b/>
        </w:rPr>
        <w:t xml:space="preserve">ment and administrative matters </w:t>
      </w:r>
      <w:r w:rsidR="00AA3A04" w:rsidRPr="00AA3A04">
        <w:t>(Ian Bancroft (</w:t>
      </w:r>
      <w:r w:rsidR="00AA3A04" w:rsidRPr="00AA3A04">
        <w:rPr>
          <w:b/>
        </w:rPr>
        <w:t>IB</w:t>
      </w:r>
      <w:r w:rsidR="00AA3A04" w:rsidRPr="00AA3A04">
        <w:t>); Kate Storer (</w:t>
      </w:r>
      <w:r w:rsidR="00AA3A04" w:rsidRPr="00AA3A04">
        <w:rPr>
          <w:b/>
        </w:rPr>
        <w:t>KS</w:t>
      </w:r>
      <w:r w:rsidR="00AA3A04" w:rsidRPr="00AA3A04">
        <w:t>); Martin Cannell (</w:t>
      </w:r>
      <w:r w:rsidR="00AA3A04" w:rsidRPr="00AA3A04">
        <w:rPr>
          <w:b/>
        </w:rPr>
        <w:t>MC</w:t>
      </w:r>
      <w:r w:rsidR="00AA3A04" w:rsidRPr="00AA3A04">
        <w:t>)</w:t>
      </w:r>
      <w:r w:rsidR="00AA3A04">
        <w:t>; Graham Teakle (</w:t>
      </w:r>
      <w:r w:rsidR="00AA3A04" w:rsidRPr="00AA3A04">
        <w:rPr>
          <w:b/>
        </w:rPr>
        <w:t>GT</w:t>
      </w:r>
      <w:r w:rsidR="00AA3A04">
        <w:t>); Jon West (</w:t>
      </w:r>
      <w:r w:rsidR="00AA3A04" w:rsidRPr="00AA3A04">
        <w:rPr>
          <w:b/>
        </w:rPr>
        <w:t>JW</w:t>
      </w:r>
      <w:r w:rsidR="00AA3A04">
        <w:t>); Bruce Fitt (</w:t>
      </w:r>
      <w:r w:rsidR="00AA3A04" w:rsidRPr="00AA3A04">
        <w:rPr>
          <w:b/>
        </w:rPr>
        <w:t>BF</w:t>
      </w:r>
      <w:r w:rsidR="00AA3A04">
        <w:t>)</w:t>
      </w:r>
      <w:r w:rsidR="00AA3A04" w:rsidRPr="00AA3A04">
        <w:t>)</w:t>
      </w:r>
    </w:p>
    <w:p w14:paraId="4747C369" w14:textId="4DBE3689" w:rsidR="002D6CB0" w:rsidRDefault="002D6CB0" w:rsidP="001E5EA5">
      <w:pPr>
        <w:jc w:val="both"/>
      </w:pPr>
      <w:r w:rsidRPr="00CF0CAE">
        <w:rPr>
          <w:b/>
        </w:rPr>
        <w:t>IB</w:t>
      </w:r>
      <w:r>
        <w:t xml:space="preserve"> </w:t>
      </w:r>
      <w:r w:rsidR="00CF0CAE">
        <w:t xml:space="preserve">raised up the </w:t>
      </w:r>
      <w:r>
        <w:t>nutritiona</w:t>
      </w:r>
      <w:r w:rsidR="00CF0CAE">
        <w:t>l</w:t>
      </w:r>
      <w:r>
        <w:t xml:space="preserve"> quality project</w:t>
      </w:r>
      <w:r w:rsidR="0077652E">
        <w:t xml:space="preserve"> and asked</w:t>
      </w:r>
      <w:r w:rsidR="00CF0CAE">
        <w:t xml:space="preserve"> who will give updates on it. </w:t>
      </w:r>
      <w:r w:rsidR="00CF0CAE" w:rsidRPr="00CF0CAE">
        <w:rPr>
          <w:b/>
        </w:rPr>
        <w:t>KS</w:t>
      </w:r>
      <w:r>
        <w:t xml:space="preserve"> </w:t>
      </w:r>
      <w:r w:rsidR="00CF0CAE">
        <w:t xml:space="preserve">is happy to provide updates and </w:t>
      </w:r>
      <w:r w:rsidR="00CF0CAE" w:rsidRPr="00CF0CAE">
        <w:rPr>
          <w:b/>
        </w:rPr>
        <w:t>MC</w:t>
      </w:r>
      <w:r w:rsidR="00CF0CAE">
        <w:t xml:space="preserve"> will</w:t>
      </w:r>
      <w:r>
        <w:t xml:space="preserve"> cover his</w:t>
      </w:r>
      <w:r w:rsidR="00CF0CAE">
        <w:t xml:space="preserve"> part too.</w:t>
      </w:r>
    </w:p>
    <w:p w14:paraId="7FA14ADF" w14:textId="4D2D0F53" w:rsidR="002D6CB0" w:rsidRDefault="00CF0CAE" w:rsidP="001E5EA5">
      <w:pPr>
        <w:jc w:val="both"/>
      </w:pPr>
      <w:r w:rsidRPr="0077652E">
        <w:rPr>
          <w:b/>
        </w:rPr>
        <w:t>IB</w:t>
      </w:r>
      <w:r>
        <w:t xml:space="preserve"> </w:t>
      </w:r>
      <w:r w:rsidR="006B67EB">
        <w:t>–</w:t>
      </w:r>
      <w:r>
        <w:t xml:space="preserve"> </w:t>
      </w:r>
      <w:r w:rsidR="006B67EB">
        <w:t>collaboration agreement:</w:t>
      </w:r>
      <w:r w:rsidR="002D6CB0">
        <w:t xml:space="preserve"> confirmation from 1 subcontractor </w:t>
      </w:r>
      <w:r>
        <w:t xml:space="preserve">that </w:t>
      </w:r>
      <w:r w:rsidR="002D6CB0">
        <w:t>contr</w:t>
      </w:r>
      <w:r>
        <w:t>act has been</w:t>
      </w:r>
      <w:r w:rsidR="002D6CB0">
        <w:t xml:space="preserve"> signed – didn’t hear anything</w:t>
      </w:r>
      <w:r>
        <w:t xml:space="preserve"> since then</w:t>
      </w:r>
      <w:r w:rsidR="002D6CB0">
        <w:t xml:space="preserve">, </w:t>
      </w:r>
      <w:r>
        <w:t>does it mean that it has been done? Does a</w:t>
      </w:r>
      <w:r w:rsidR="002D6CB0">
        <w:t xml:space="preserve">nyone know </w:t>
      </w:r>
      <w:r>
        <w:t xml:space="preserve">how is </w:t>
      </w:r>
      <w:r w:rsidR="002D6CB0">
        <w:t xml:space="preserve">the </w:t>
      </w:r>
      <w:r>
        <w:t xml:space="preserve">current </w:t>
      </w:r>
      <w:r w:rsidR="002D6CB0">
        <w:t>situation</w:t>
      </w:r>
      <w:r>
        <w:t>?</w:t>
      </w:r>
      <w:r w:rsidR="002D6CB0">
        <w:t xml:space="preserve"> </w:t>
      </w:r>
      <w:r w:rsidR="002D6CB0" w:rsidRPr="00CF0CAE">
        <w:rPr>
          <w:b/>
        </w:rPr>
        <w:t>GT</w:t>
      </w:r>
      <w:r w:rsidR="002D6CB0">
        <w:t xml:space="preserve">, </w:t>
      </w:r>
      <w:r w:rsidR="002D6CB0" w:rsidRPr="00CF0CAE">
        <w:rPr>
          <w:b/>
        </w:rPr>
        <w:t>KS</w:t>
      </w:r>
      <w:r w:rsidRPr="00CF0CAE">
        <w:rPr>
          <w:b/>
        </w:rPr>
        <w:t>, JW</w:t>
      </w:r>
      <w:r w:rsidR="002D6CB0">
        <w:t xml:space="preserve"> got a copy </w:t>
      </w:r>
      <w:r>
        <w:t xml:space="preserve">and it looks like it </w:t>
      </w:r>
      <w:r w:rsidR="002D6CB0">
        <w:t>should be OK</w:t>
      </w:r>
      <w:r w:rsidR="00CB51CA">
        <w:t>, GT – Warwick suggested minor amendments</w:t>
      </w:r>
      <w:r w:rsidR="002D6CB0">
        <w:t xml:space="preserve">. </w:t>
      </w:r>
    </w:p>
    <w:p w14:paraId="04566918" w14:textId="265301F8" w:rsidR="002D6CB0" w:rsidRDefault="00CF0CAE" w:rsidP="001E5EA5">
      <w:pPr>
        <w:jc w:val="both"/>
      </w:pPr>
      <w:r w:rsidRPr="0077652E">
        <w:rPr>
          <w:b/>
        </w:rPr>
        <w:t>IB</w:t>
      </w:r>
      <w:r>
        <w:t xml:space="preserve"> a</w:t>
      </w:r>
      <w:r w:rsidR="002D6CB0">
        <w:t xml:space="preserve">ll looks in place, </w:t>
      </w:r>
      <w:r>
        <w:t xml:space="preserve">we </w:t>
      </w:r>
      <w:proofErr w:type="gramStart"/>
      <w:r>
        <w:t>have to</w:t>
      </w:r>
      <w:proofErr w:type="gramEnd"/>
      <w:r>
        <w:t xml:space="preserve"> </w:t>
      </w:r>
      <w:r w:rsidR="002D6CB0">
        <w:t>sort the things for DEFRA</w:t>
      </w:r>
      <w:r w:rsidR="0078425A">
        <w:t>.</w:t>
      </w:r>
    </w:p>
    <w:p w14:paraId="03C28483" w14:textId="77777777" w:rsidR="0078425A" w:rsidRDefault="0078425A" w:rsidP="001E5EA5">
      <w:pPr>
        <w:jc w:val="both"/>
        <w:rPr>
          <w:b/>
        </w:rPr>
      </w:pPr>
    </w:p>
    <w:p w14:paraId="3ABF9DEA" w14:textId="7DBEA912" w:rsidR="006B67EB" w:rsidRDefault="002D6CB0" w:rsidP="001E5EA5">
      <w:pPr>
        <w:jc w:val="both"/>
      </w:pPr>
      <w:r w:rsidRPr="00CF0CAE">
        <w:rPr>
          <w:b/>
        </w:rPr>
        <w:t>MC</w:t>
      </w:r>
      <w:r>
        <w:t xml:space="preserve"> – </w:t>
      </w:r>
      <w:r w:rsidR="00E37FE9">
        <w:t xml:space="preserve">A </w:t>
      </w:r>
      <w:r>
        <w:t xml:space="preserve">new </w:t>
      </w:r>
      <w:r w:rsidR="00CF0CAE">
        <w:t>government</w:t>
      </w:r>
      <w:r>
        <w:t xml:space="preserve"> structure </w:t>
      </w:r>
      <w:r w:rsidR="00E37FE9">
        <w:t>has been in place before the GINs</w:t>
      </w:r>
      <w:r>
        <w:t xml:space="preserve"> res</w:t>
      </w:r>
      <w:r w:rsidR="006B67EB">
        <w:t>earch</w:t>
      </w:r>
      <w:r>
        <w:t xml:space="preserve"> advisory group</w:t>
      </w:r>
      <w:r w:rsidR="006C6E86">
        <w:t xml:space="preserve"> (RAG)</w:t>
      </w:r>
      <w:r w:rsidR="00E37FE9">
        <w:t xml:space="preserve"> meetings. RAG </w:t>
      </w:r>
      <w:r>
        <w:t>membership</w:t>
      </w:r>
      <w:r w:rsidR="00E37FE9">
        <w:t xml:space="preserve"> includes</w:t>
      </w:r>
      <w:r>
        <w:t xml:space="preserve"> BBSRC, </w:t>
      </w:r>
      <w:r w:rsidR="00553386">
        <w:t>A</w:t>
      </w:r>
      <w:r w:rsidR="00553386" w:rsidRPr="00553386">
        <w:t>H</w:t>
      </w:r>
      <w:r w:rsidRPr="00553386">
        <w:t>DB</w:t>
      </w:r>
      <w:r>
        <w:t xml:space="preserve">, couple other experts, </w:t>
      </w:r>
      <w:r w:rsidR="0078425A">
        <w:t xml:space="preserve">they are meeting on </w:t>
      </w:r>
      <w:r>
        <w:t>6</w:t>
      </w:r>
      <w:r w:rsidR="006B67EB">
        <w:t>-</w:t>
      </w:r>
      <w:r>
        <w:t>monthly basis meeting</w:t>
      </w:r>
      <w:r w:rsidR="006B67EB">
        <w:t xml:space="preserve"> for</w:t>
      </w:r>
      <w:r>
        <w:t xml:space="preserve"> updates. Last </w:t>
      </w:r>
      <w:r w:rsidR="006B67EB">
        <w:t>meeting was ~</w:t>
      </w:r>
      <w:r w:rsidR="0078425A">
        <w:t xml:space="preserve">3 weeks ago. </w:t>
      </w:r>
      <w:r>
        <w:t xml:space="preserve">RAG </w:t>
      </w:r>
      <w:r w:rsidR="0078425A">
        <w:t xml:space="preserve">assessed that there is </w:t>
      </w:r>
      <w:r>
        <w:t xml:space="preserve">excellent </w:t>
      </w:r>
      <w:r w:rsidR="006B67EB">
        <w:t>communication</w:t>
      </w:r>
      <w:r w:rsidR="0078425A">
        <w:t xml:space="preserve"> between stakeholders during the</w:t>
      </w:r>
      <w:r>
        <w:t xml:space="preserve"> </w:t>
      </w:r>
      <w:proofErr w:type="gramStart"/>
      <w:r>
        <w:t>stakeholders</w:t>
      </w:r>
      <w:proofErr w:type="gramEnd"/>
      <w:r>
        <w:t xml:space="preserve"> for</w:t>
      </w:r>
      <w:r w:rsidR="006B67EB">
        <w:t>u</w:t>
      </w:r>
      <w:r>
        <w:t>m</w:t>
      </w:r>
      <w:r w:rsidR="006B67EB">
        <w:t>’</w:t>
      </w:r>
      <w:r>
        <w:t>s annual meeting at the end of the ye</w:t>
      </w:r>
      <w:r w:rsidR="006B67EB">
        <w:t>a</w:t>
      </w:r>
      <w:r w:rsidR="0078425A">
        <w:t>r.</w:t>
      </w:r>
      <w:r>
        <w:t xml:space="preserve"> </w:t>
      </w:r>
      <w:r w:rsidR="006B67EB">
        <w:t>A</w:t>
      </w:r>
      <w:r w:rsidR="0078425A">
        <w:t>HDB</w:t>
      </w:r>
      <w:r>
        <w:t xml:space="preserve"> </w:t>
      </w:r>
      <w:r w:rsidR="0078425A">
        <w:t xml:space="preserve">assessed that their </w:t>
      </w:r>
      <w:r w:rsidR="006B67EB">
        <w:t xml:space="preserve">audience was </w:t>
      </w:r>
      <w:r>
        <w:t xml:space="preserve">very pleased with </w:t>
      </w:r>
      <w:r w:rsidR="006B67EB">
        <w:t xml:space="preserve">the </w:t>
      </w:r>
      <w:r>
        <w:t>OREGIN stakeholders meeting, presentation</w:t>
      </w:r>
      <w:r w:rsidR="006B67EB">
        <w:t>s were</w:t>
      </w:r>
      <w:r w:rsidR="0077652E">
        <w:t xml:space="preserve"> well pitched.</w:t>
      </w:r>
    </w:p>
    <w:p w14:paraId="69F092A2" w14:textId="77777777" w:rsidR="00CA2975" w:rsidRDefault="002D6CB0" w:rsidP="001E5EA5">
      <w:pPr>
        <w:jc w:val="both"/>
      </w:pPr>
      <w:r>
        <w:t>Res</w:t>
      </w:r>
      <w:r w:rsidR="006B67EB">
        <w:t>earch</w:t>
      </w:r>
      <w:r>
        <w:t xml:space="preserve"> adv</w:t>
      </w:r>
      <w:r w:rsidR="006B67EB">
        <w:t>isory</w:t>
      </w:r>
      <w:r>
        <w:t xml:space="preserve"> group </w:t>
      </w:r>
      <w:r w:rsidR="001E5EA5">
        <w:t>recommended</w:t>
      </w:r>
      <w:r w:rsidR="006B67EB">
        <w:t xml:space="preserve"> that </w:t>
      </w:r>
      <w:r w:rsidR="001E5EA5">
        <w:t>we</w:t>
      </w:r>
      <w:r w:rsidR="006B67EB">
        <w:t xml:space="preserve"> use </w:t>
      </w:r>
      <w:r>
        <w:t>social media to promote the</w:t>
      </w:r>
      <w:r w:rsidR="006C6E86">
        <w:t xml:space="preserve"> projects</w:t>
      </w:r>
      <w:r>
        <w:t xml:space="preserve">, </w:t>
      </w:r>
      <w:r w:rsidR="006B67EB">
        <w:t xml:space="preserve">maybe via </w:t>
      </w:r>
      <w:r w:rsidR="00B0642E">
        <w:t xml:space="preserve">a </w:t>
      </w:r>
      <w:r>
        <w:t>Twitter</w:t>
      </w:r>
      <w:r w:rsidR="006B67EB">
        <w:t xml:space="preserve"> account</w:t>
      </w:r>
      <w:r>
        <w:t>? RAG recogni</w:t>
      </w:r>
      <w:r w:rsidR="006C6E86">
        <w:t>ze that it takes time and effor</w:t>
      </w:r>
      <w:r>
        <w:t xml:space="preserve">t, but this will be a good opportunity to </w:t>
      </w:r>
      <w:r>
        <w:lastRenderedPageBreak/>
        <w:t xml:space="preserve">use Twitter to promote work of </w:t>
      </w:r>
      <w:r w:rsidR="0077652E">
        <w:t>Genetic Improvement Networks (</w:t>
      </w:r>
      <w:r>
        <w:t>GIN</w:t>
      </w:r>
      <w:r w:rsidR="0077652E">
        <w:t>s)</w:t>
      </w:r>
      <w:r>
        <w:t xml:space="preserve">, </w:t>
      </w:r>
      <w:r w:rsidR="006C6E86">
        <w:t xml:space="preserve">including </w:t>
      </w:r>
      <w:r>
        <w:t xml:space="preserve">up to date </w:t>
      </w:r>
      <w:r w:rsidR="006C6E86">
        <w:t>website, which are</w:t>
      </w:r>
      <w:r w:rsidR="001E5EA5">
        <w:t xml:space="preserve"> easy to navigate.</w:t>
      </w:r>
      <w:r>
        <w:t xml:space="preserve"> </w:t>
      </w:r>
    </w:p>
    <w:p w14:paraId="0ECFE692" w14:textId="005F690E" w:rsidR="00B0642E" w:rsidRDefault="00CA2975" w:rsidP="001E5EA5">
      <w:pPr>
        <w:jc w:val="both"/>
      </w:pPr>
      <w:r w:rsidRPr="00CA2975">
        <w:rPr>
          <w:b/>
        </w:rPr>
        <w:t>CG:</w:t>
      </w:r>
      <w:r>
        <w:t xml:space="preserve"> </w:t>
      </w:r>
      <w:r w:rsidR="006C6E86">
        <w:t>A</w:t>
      </w:r>
      <w:r w:rsidR="001E5EA5">
        <w:t>HDB</w:t>
      </w:r>
      <w:r w:rsidR="002D6CB0">
        <w:t xml:space="preserve"> happy to </w:t>
      </w:r>
      <w:r w:rsidR="006C6E86">
        <w:t xml:space="preserve">be </w:t>
      </w:r>
      <w:r w:rsidR="002D6CB0">
        <w:t>involved with monitoring strategic farm, potential rout</w:t>
      </w:r>
      <w:r w:rsidR="00B0642E">
        <w:t>e</w:t>
      </w:r>
      <w:r w:rsidR="002D6CB0">
        <w:t xml:space="preserve"> to navigate </w:t>
      </w:r>
      <w:r>
        <w:t xml:space="preserve">to the strategic farms </w:t>
      </w:r>
      <w:r w:rsidR="002D6CB0">
        <w:t xml:space="preserve">and monitor farms for that </w:t>
      </w:r>
      <w:r w:rsidR="006C6E86">
        <w:t>p</w:t>
      </w:r>
      <w:r>
        <w:t>urpose.</w:t>
      </w:r>
    </w:p>
    <w:p w14:paraId="329286AD" w14:textId="5F6620A4" w:rsidR="00812BC6" w:rsidRDefault="00CA2975" w:rsidP="001E5EA5">
      <w:pPr>
        <w:jc w:val="both"/>
      </w:pPr>
      <w:r w:rsidRPr="00CA2975">
        <w:rPr>
          <w:b/>
        </w:rPr>
        <w:t>MC:</w:t>
      </w:r>
      <w:r>
        <w:t xml:space="preserve"> </w:t>
      </w:r>
      <w:r w:rsidR="00812BC6">
        <w:t xml:space="preserve">There is general </w:t>
      </w:r>
      <w:r w:rsidR="00DC66C6">
        <w:t xml:space="preserve">interest </w:t>
      </w:r>
      <w:r w:rsidR="00812BC6">
        <w:t xml:space="preserve">from the RAG about </w:t>
      </w:r>
      <w:r w:rsidR="00DC66C6">
        <w:t>whether the GINs are aware of</w:t>
      </w:r>
      <w:r w:rsidR="00DC66C6" w:rsidRPr="00DC66C6">
        <w:t xml:space="preserve"> the opportunities for joint working or engagement with wider international repositories</w:t>
      </w:r>
      <w:r w:rsidR="00DC66C6" w:rsidDel="00DC66C6">
        <w:t xml:space="preserve"> </w:t>
      </w:r>
      <w:r w:rsidR="00DC66C6">
        <w:t xml:space="preserve">when it comes to sharing genomic/phenotypic </w:t>
      </w:r>
      <w:proofErr w:type="spellStart"/>
      <w:r w:rsidR="00DC66C6">
        <w:t>data.</w:t>
      </w:r>
      <w:r w:rsidR="00975329">
        <w:t>y</w:t>
      </w:r>
      <w:proofErr w:type="spellEnd"/>
      <w:r w:rsidR="00975329">
        <w:t xml:space="preserve">. </w:t>
      </w:r>
      <w:r w:rsidR="00DC66C6">
        <w:t xml:space="preserve">The GINs are </w:t>
      </w:r>
      <w:r w:rsidR="002D6CB0">
        <w:t xml:space="preserve">aware of </w:t>
      </w:r>
      <w:r w:rsidR="00DC66C6">
        <w:t xml:space="preserve">the </w:t>
      </w:r>
      <w:r w:rsidR="002D6CB0">
        <w:t xml:space="preserve">issue </w:t>
      </w:r>
      <w:r w:rsidR="006C6E86">
        <w:t>internationally</w:t>
      </w:r>
      <w:r w:rsidR="002D6CB0">
        <w:t xml:space="preserve"> with </w:t>
      </w:r>
      <w:r w:rsidR="00975329">
        <w:t>regard of sharing genomics data.</w:t>
      </w:r>
      <w:r w:rsidR="002D6CB0">
        <w:t xml:space="preserve"> </w:t>
      </w:r>
      <w:r w:rsidR="002D6CB0" w:rsidRPr="00975329">
        <w:rPr>
          <w:b/>
        </w:rPr>
        <w:t>IB</w:t>
      </w:r>
      <w:r w:rsidR="00812BC6">
        <w:t xml:space="preserve"> – trait data is a bit of an issue, with difficulties with the BIP; but we are uploading the trait data on the OREGIN website. Genomic data</w:t>
      </w:r>
      <w:r w:rsidR="002D6CB0">
        <w:t xml:space="preserve"> </w:t>
      </w:r>
      <w:r w:rsidR="00812BC6">
        <w:t>is all publicly available on the York knowledge base</w:t>
      </w:r>
      <w:r w:rsidR="002D6CB0">
        <w:t xml:space="preserve">. </w:t>
      </w:r>
    </w:p>
    <w:p w14:paraId="53EDCE61" w14:textId="1E580A5E" w:rsidR="00B0642E" w:rsidRDefault="00975329" w:rsidP="001E5EA5">
      <w:pPr>
        <w:jc w:val="both"/>
      </w:pPr>
      <w:r w:rsidRPr="0077652E">
        <w:rPr>
          <w:b/>
        </w:rPr>
        <w:t>MC</w:t>
      </w:r>
      <w:r>
        <w:t xml:space="preserve"> mentioned</w:t>
      </w:r>
      <w:r w:rsidR="001E5EA5">
        <w:t xml:space="preserve"> that it would be important that </w:t>
      </w:r>
      <w:r>
        <w:t>m</w:t>
      </w:r>
      <w:r w:rsidR="002D6CB0">
        <w:t xml:space="preserve">embers of </w:t>
      </w:r>
      <w:r w:rsidR="001E5EA5">
        <w:t xml:space="preserve">the </w:t>
      </w:r>
      <w:r w:rsidR="002D6CB0">
        <w:t>different GIN</w:t>
      </w:r>
      <w:r w:rsidR="0077652E">
        <w:t>s</w:t>
      </w:r>
      <w:r w:rsidR="002D6CB0">
        <w:t xml:space="preserve"> </w:t>
      </w:r>
      <w:r w:rsidR="001E5EA5">
        <w:t>know that they are free to</w:t>
      </w:r>
      <w:r>
        <w:t xml:space="preserve"> </w:t>
      </w:r>
      <w:r w:rsidR="001E5EA5">
        <w:t>attend</w:t>
      </w:r>
      <w:r w:rsidR="0077652E">
        <w:t xml:space="preserve"> different meetings such as </w:t>
      </w:r>
      <w:proofErr w:type="spellStart"/>
      <w:r w:rsidR="0077652E">
        <w:t>Ve</w:t>
      </w:r>
      <w:r w:rsidR="002D6CB0">
        <w:t>GIN</w:t>
      </w:r>
      <w:proofErr w:type="spellEnd"/>
      <w:r w:rsidR="002D6CB0">
        <w:t>, W</w:t>
      </w:r>
      <w:r w:rsidR="001E5EA5">
        <w:t>GIN etc., that</w:t>
      </w:r>
      <w:r w:rsidR="0077652E">
        <w:t xml:space="preserve"> </w:t>
      </w:r>
      <w:r w:rsidR="002D6CB0">
        <w:t xml:space="preserve">there </w:t>
      </w:r>
      <w:r w:rsidR="001E5EA5">
        <w:t>are</w:t>
      </w:r>
      <w:r w:rsidR="002D6CB0">
        <w:t xml:space="preserve"> no barrier</w:t>
      </w:r>
      <w:r w:rsidR="001E5EA5">
        <w:t>s,</w:t>
      </w:r>
      <w:r>
        <w:t xml:space="preserve"> </w:t>
      </w:r>
      <w:r w:rsidR="0077652E">
        <w:t xml:space="preserve">it </w:t>
      </w:r>
      <w:r>
        <w:t>could be useful</w:t>
      </w:r>
      <w:r w:rsidR="002D6CB0">
        <w:t xml:space="preserve"> </w:t>
      </w:r>
      <w:r>
        <w:t xml:space="preserve">and provide useful information </w:t>
      </w:r>
      <w:r w:rsidR="0077652E">
        <w:t>a</w:t>
      </w:r>
      <w:r w:rsidR="002D6CB0">
        <w:t xml:space="preserve">cross fertilization ideas etc. </w:t>
      </w:r>
      <w:r w:rsidR="002D6CB0" w:rsidRPr="00975329">
        <w:rPr>
          <w:b/>
        </w:rPr>
        <w:t>IB</w:t>
      </w:r>
      <w:r w:rsidR="00C76E33">
        <w:rPr>
          <w:b/>
        </w:rPr>
        <w:t xml:space="preserve"> </w:t>
      </w:r>
      <w:r w:rsidR="002D6CB0">
        <w:t xml:space="preserve">- please feel free to attend </w:t>
      </w:r>
      <w:r w:rsidR="00C76E33">
        <w:t xml:space="preserve">any other GINs. </w:t>
      </w:r>
      <w:r w:rsidR="00C76E33" w:rsidRPr="00C76E33">
        <w:rPr>
          <w:b/>
        </w:rPr>
        <w:t>MN</w:t>
      </w:r>
      <w:r w:rsidR="00C76E33">
        <w:t xml:space="preserve">: </w:t>
      </w:r>
      <w:proofErr w:type="spellStart"/>
      <w:r w:rsidR="0077652E">
        <w:t>Elsoms</w:t>
      </w:r>
      <w:proofErr w:type="spellEnd"/>
      <w:r w:rsidR="002D6CB0">
        <w:t xml:space="preserve"> </w:t>
      </w:r>
      <w:r w:rsidR="0077652E">
        <w:t>is</w:t>
      </w:r>
      <w:r w:rsidR="002D6CB0">
        <w:t xml:space="preserve"> attending, </w:t>
      </w:r>
      <w:r w:rsidR="002D6CB0" w:rsidRPr="00C76E33">
        <w:rPr>
          <w:b/>
        </w:rPr>
        <w:t>GT</w:t>
      </w:r>
      <w:r w:rsidR="001E5EA5">
        <w:t>:</w:t>
      </w:r>
      <w:r w:rsidR="002D6CB0">
        <w:t xml:space="preserve"> </w:t>
      </w:r>
      <w:proofErr w:type="spellStart"/>
      <w:r w:rsidR="002D6CB0">
        <w:t>Elsoms</w:t>
      </w:r>
      <w:proofErr w:type="spellEnd"/>
      <w:r w:rsidR="002D6CB0">
        <w:t xml:space="preserve"> </w:t>
      </w:r>
      <w:r w:rsidR="001E5EA5">
        <w:t>is also part of</w:t>
      </w:r>
      <w:r w:rsidR="00C76E33">
        <w:t xml:space="preserve"> </w:t>
      </w:r>
      <w:proofErr w:type="spellStart"/>
      <w:r w:rsidR="0077652E">
        <w:t>Ve</w:t>
      </w:r>
      <w:r w:rsidR="001E5EA5">
        <w:t>GIN</w:t>
      </w:r>
      <w:proofErr w:type="spellEnd"/>
      <w:r w:rsidR="001E5EA5">
        <w:t xml:space="preserve">, </w:t>
      </w:r>
      <w:r w:rsidR="00F114DF">
        <w:t>we also have this</w:t>
      </w:r>
      <w:r w:rsidR="002D6CB0">
        <w:t xml:space="preserve"> connection</w:t>
      </w:r>
      <w:r w:rsidR="001E5EA5">
        <w:t xml:space="preserve"> across the two GINs</w:t>
      </w:r>
      <w:r w:rsidR="002D6CB0">
        <w:t>. Do we know the dates of other GINs</w:t>
      </w:r>
      <w:r w:rsidR="0077652E">
        <w:t>?</w:t>
      </w:r>
      <w:r w:rsidR="002D6CB0">
        <w:t xml:space="preserve"> </w:t>
      </w:r>
      <w:r w:rsidR="002D6CB0" w:rsidRPr="00C76E33">
        <w:rPr>
          <w:b/>
        </w:rPr>
        <w:t>LH</w:t>
      </w:r>
      <w:r w:rsidR="001E5EA5">
        <w:rPr>
          <w:b/>
        </w:rPr>
        <w:t>,</w:t>
      </w:r>
      <w:r w:rsidR="002D6CB0">
        <w:t xml:space="preserve"> can we put it on the </w:t>
      </w:r>
      <w:r w:rsidR="00C76E33">
        <w:t xml:space="preserve">OREGIN </w:t>
      </w:r>
      <w:r w:rsidR="002D6CB0">
        <w:t xml:space="preserve">website? </w:t>
      </w:r>
    </w:p>
    <w:p w14:paraId="5746734F" w14:textId="0CFA8C3A" w:rsidR="002D6CB0" w:rsidRPr="00B0642E" w:rsidRDefault="00B0642E" w:rsidP="001E5EA5">
      <w:pPr>
        <w:jc w:val="both"/>
      </w:pPr>
      <w:r w:rsidRPr="00B0642E">
        <w:rPr>
          <w:b/>
        </w:rPr>
        <w:t>AP01:</w:t>
      </w:r>
      <w:r>
        <w:t xml:space="preserve"> </w:t>
      </w:r>
      <w:r w:rsidR="00C76E33" w:rsidRPr="00B0642E">
        <w:rPr>
          <w:b/>
        </w:rPr>
        <w:t>M</w:t>
      </w:r>
      <w:r>
        <w:rPr>
          <w:b/>
        </w:rPr>
        <w:t>C</w:t>
      </w:r>
      <w:r w:rsidR="00C76E33" w:rsidRPr="00B0642E">
        <w:rPr>
          <w:b/>
        </w:rPr>
        <w:t xml:space="preserve"> </w:t>
      </w:r>
      <w:r w:rsidRPr="00B0642E">
        <w:rPr>
          <w:b/>
        </w:rPr>
        <w:t xml:space="preserve">to </w:t>
      </w:r>
      <w:r w:rsidR="00C76E33" w:rsidRPr="00B0642E">
        <w:rPr>
          <w:b/>
        </w:rPr>
        <w:t>send</w:t>
      </w:r>
      <w:r w:rsidRPr="00B0642E">
        <w:rPr>
          <w:b/>
        </w:rPr>
        <w:t xml:space="preserve"> the</w:t>
      </w:r>
      <w:r w:rsidR="00C76E33" w:rsidRPr="00B0642E">
        <w:rPr>
          <w:b/>
        </w:rPr>
        <w:t xml:space="preserve"> list </w:t>
      </w:r>
      <w:r w:rsidRPr="00B0642E">
        <w:rPr>
          <w:b/>
        </w:rPr>
        <w:t xml:space="preserve">of GIN stakeholders meetings </w:t>
      </w:r>
      <w:r w:rsidR="00C76E33" w:rsidRPr="00B0642E">
        <w:rPr>
          <w:b/>
        </w:rPr>
        <w:t>to LH</w:t>
      </w:r>
      <w:r w:rsidR="00497260">
        <w:rPr>
          <w:b/>
        </w:rPr>
        <w:t>/RT</w:t>
      </w:r>
      <w:r w:rsidR="002D6CB0" w:rsidRPr="00B0642E">
        <w:rPr>
          <w:b/>
        </w:rPr>
        <w:t xml:space="preserve"> and IB</w:t>
      </w:r>
      <w:r w:rsidR="00A2041B" w:rsidRPr="00B0642E">
        <w:rPr>
          <w:b/>
        </w:rPr>
        <w:t>.</w:t>
      </w:r>
      <w:r w:rsidRPr="00B0642E">
        <w:rPr>
          <w:b/>
        </w:rPr>
        <w:t xml:space="preserve"> </w:t>
      </w:r>
    </w:p>
    <w:p w14:paraId="2939EEF5" w14:textId="77777777" w:rsidR="002D6CB0" w:rsidRDefault="002D6CB0" w:rsidP="00581594"/>
    <w:p w14:paraId="0C7B613F" w14:textId="518706AF" w:rsidR="002D6CB0" w:rsidRDefault="00C76E33" w:rsidP="00F114DF">
      <w:pPr>
        <w:jc w:val="both"/>
      </w:pPr>
      <w:r w:rsidRPr="00C76E33">
        <w:rPr>
          <w:b/>
        </w:rPr>
        <w:t>IB</w:t>
      </w:r>
      <w:r>
        <w:t xml:space="preserve"> - </w:t>
      </w:r>
      <w:r w:rsidR="002D6CB0">
        <w:t>G</w:t>
      </w:r>
      <w:r w:rsidR="005A71A8">
        <w:t>IN</w:t>
      </w:r>
      <w:r w:rsidR="002D6CB0">
        <w:t xml:space="preserve"> related pu</w:t>
      </w:r>
      <w:r>
        <w:t>blication</w:t>
      </w:r>
      <w:r w:rsidR="00F114DF">
        <w:t>s</w:t>
      </w:r>
      <w:r>
        <w:t xml:space="preserve"> captured and send to D</w:t>
      </w:r>
      <w:r w:rsidR="00812BC6">
        <w:t>EFRA; still</w:t>
      </w:r>
      <w:r w:rsidR="002D6CB0">
        <w:t xml:space="preserve"> collating list of all </w:t>
      </w:r>
      <w:r w:rsidR="005A71A8">
        <w:t>GIN</w:t>
      </w:r>
      <w:r w:rsidR="002D6CB0">
        <w:t xml:space="preserve"> related publication</w:t>
      </w:r>
      <w:r w:rsidR="00F114DF">
        <w:t>s</w:t>
      </w:r>
      <w:r w:rsidR="00812BC6">
        <w:t xml:space="preserve">. If anyone is planning to publish any </w:t>
      </w:r>
      <w:r w:rsidR="002D6CB0">
        <w:t>paper</w:t>
      </w:r>
      <w:r w:rsidR="00812BC6">
        <w:t xml:space="preserve"> resulting from OREGIN (or other GINs) work, they </w:t>
      </w:r>
      <w:proofErr w:type="gramStart"/>
      <w:r w:rsidR="00812BC6">
        <w:t>have</w:t>
      </w:r>
      <w:r w:rsidR="002D6CB0">
        <w:t xml:space="preserve"> to</w:t>
      </w:r>
      <w:proofErr w:type="gramEnd"/>
      <w:r w:rsidR="002D6CB0">
        <w:t xml:space="preserve"> go to DEFRA </w:t>
      </w:r>
      <w:r>
        <w:t>be</w:t>
      </w:r>
      <w:r w:rsidR="002D6CB0">
        <w:t>for</w:t>
      </w:r>
      <w:r>
        <w:t>e</w:t>
      </w:r>
      <w:r w:rsidR="002D6CB0">
        <w:t xml:space="preserve"> publication</w:t>
      </w:r>
      <w:r w:rsidR="00812BC6">
        <w:t>, and DEFRA need to proof it for IP purposes (Andy Cuthbertson or Martin Cannell). I</w:t>
      </w:r>
      <w:r w:rsidR="00F114DF">
        <w:t xml:space="preserve">s </w:t>
      </w:r>
      <w:r w:rsidR="00EA6BF7">
        <w:t>a</w:t>
      </w:r>
      <w:r w:rsidR="0047612D">
        <w:t>nyone plan</w:t>
      </w:r>
      <w:r w:rsidR="00F114DF">
        <w:t>ning a</w:t>
      </w:r>
      <w:r w:rsidR="0047612D">
        <w:t xml:space="preserve"> publication? </w:t>
      </w:r>
      <w:r w:rsidR="0047612D" w:rsidRPr="00C76E33">
        <w:rPr>
          <w:b/>
        </w:rPr>
        <w:t>JW</w:t>
      </w:r>
      <w:r w:rsidR="0047612D">
        <w:t xml:space="preserve"> may have some publ</w:t>
      </w:r>
      <w:r>
        <w:t>ication</w:t>
      </w:r>
      <w:r w:rsidR="0047612D">
        <w:t xml:space="preserve">, </w:t>
      </w:r>
      <w:r w:rsidRPr="00C76E33">
        <w:rPr>
          <w:b/>
        </w:rPr>
        <w:t>BF</w:t>
      </w:r>
      <w:r w:rsidR="0047612D">
        <w:t xml:space="preserve"> may h</w:t>
      </w:r>
      <w:r>
        <w:t>a</w:t>
      </w:r>
      <w:r w:rsidR="0047612D">
        <w:t>ve some publ</w:t>
      </w:r>
      <w:r>
        <w:t>ication</w:t>
      </w:r>
      <w:r w:rsidR="0047612D">
        <w:t xml:space="preserve"> too, but not sure how much they are relevant to </w:t>
      </w:r>
      <w:r>
        <w:t>OREGIN.</w:t>
      </w:r>
    </w:p>
    <w:p w14:paraId="09F9F40A" w14:textId="77777777" w:rsidR="0047612D" w:rsidRDefault="0047612D" w:rsidP="00581594"/>
    <w:p w14:paraId="0F704024" w14:textId="0B415C67" w:rsidR="00C76E33" w:rsidRDefault="00C76E33" w:rsidP="00581594">
      <w:pPr>
        <w:rPr>
          <w:b/>
        </w:rPr>
      </w:pPr>
      <w:r w:rsidRPr="00C76E33">
        <w:rPr>
          <w:b/>
        </w:rPr>
        <w:t>Updates on work programmes of OREGIN 5</w:t>
      </w:r>
    </w:p>
    <w:p w14:paraId="1ECA2B8D" w14:textId="77777777" w:rsidR="00815BF5" w:rsidRDefault="00815BF5" w:rsidP="00815BF5">
      <w:pPr>
        <w:spacing w:after="0"/>
        <w:jc w:val="both"/>
        <w:rPr>
          <w:b/>
        </w:rPr>
      </w:pPr>
      <w:r w:rsidRPr="00740A8D">
        <w:rPr>
          <w:b/>
        </w:rPr>
        <w:t>WP1.1 Direct interactions be</w:t>
      </w:r>
      <w:r>
        <w:rPr>
          <w:b/>
        </w:rPr>
        <w:t xml:space="preserve">tween stakeholders and academic project partners. Activity </w:t>
      </w:r>
      <w:r w:rsidRPr="00740A8D">
        <w:rPr>
          <w:b/>
        </w:rPr>
        <w:t>throughou</w:t>
      </w:r>
      <w:r>
        <w:rPr>
          <w:b/>
        </w:rPr>
        <w:t xml:space="preserve">t; Milestones 1, 5, 15, 20, 33, </w:t>
      </w:r>
      <w:r w:rsidRPr="00740A8D">
        <w:rPr>
          <w:b/>
        </w:rPr>
        <w:t>38, 56, 62, 76, 81, 87</w:t>
      </w:r>
    </w:p>
    <w:p w14:paraId="6F01453D" w14:textId="6F34A707" w:rsidR="00815BF5" w:rsidRDefault="00815BF5" w:rsidP="00815BF5">
      <w:pPr>
        <w:rPr>
          <w:rFonts w:cs="Arial"/>
          <w:b/>
        </w:rPr>
      </w:pPr>
      <w:r w:rsidRPr="00740A8D">
        <w:rPr>
          <w:rFonts w:cs="Arial"/>
          <w:b/>
        </w:rPr>
        <w:t>WP1.2 Facilitated interactions between stakeholders and the wider academic community. Activity throughout; Milestones 3, 9, 17, 27, 36, 49, 59, 69, 78, 86</w:t>
      </w:r>
    </w:p>
    <w:p w14:paraId="51F8A696" w14:textId="18A8E3BF" w:rsidR="00AA3A04" w:rsidRPr="00AA3A04" w:rsidRDefault="00AA3A04" w:rsidP="00AA3A04">
      <w:pPr>
        <w:rPr>
          <w:rFonts w:cs="Arial"/>
        </w:rPr>
      </w:pPr>
      <w:r>
        <w:rPr>
          <w:rFonts w:cs="Arial"/>
        </w:rPr>
        <w:t>(Ian Bancroft (</w:t>
      </w:r>
      <w:r w:rsidRPr="00AA3A04">
        <w:rPr>
          <w:rFonts w:cs="Arial"/>
          <w:b/>
        </w:rPr>
        <w:t>IB</w:t>
      </w:r>
      <w:r>
        <w:rPr>
          <w:rFonts w:cs="Arial"/>
        </w:rPr>
        <w:t xml:space="preserve">); </w:t>
      </w:r>
      <w:r w:rsidRPr="00AA3A04">
        <w:rPr>
          <w:rFonts w:cs="Arial"/>
        </w:rPr>
        <w:t>Catherine Garman</w:t>
      </w:r>
      <w:r>
        <w:rPr>
          <w:rFonts w:cs="Arial"/>
        </w:rPr>
        <w:t xml:space="preserve"> (</w:t>
      </w:r>
      <w:r w:rsidRPr="00AA3A04">
        <w:rPr>
          <w:rFonts w:cs="Arial"/>
          <w:b/>
        </w:rPr>
        <w:t>CG</w:t>
      </w:r>
      <w:r>
        <w:rPr>
          <w:rFonts w:cs="Arial"/>
        </w:rPr>
        <w:t>); Martin Cannell (</w:t>
      </w:r>
      <w:r w:rsidRPr="00AA3A04">
        <w:rPr>
          <w:rFonts w:cs="Arial"/>
          <w:b/>
        </w:rPr>
        <w:t>MC</w:t>
      </w:r>
      <w:r>
        <w:rPr>
          <w:rFonts w:cs="Arial"/>
        </w:rPr>
        <w:t>); Graham Teakle (</w:t>
      </w:r>
      <w:r w:rsidRPr="00AA3A04">
        <w:rPr>
          <w:rFonts w:cs="Arial"/>
          <w:b/>
        </w:rPr>
        <w:t>GT</w:t>
      </w:r>
      <w:r>
        <w:rPr>
          <w:rFonts w:cs="Arial"/>
        </w:rPr>
        <w:t>), Mark Nightingale (</w:t>
      </w:r>
      <w:r w:rsidRPr="00AA3A04">
        <w:rPr>
          <w:rFonts w:cs="Arial"/>
          <w:b/>
        </w:rPr>
        <w:t>MN</w:t>
      </w:r>
      <w:r>
        <w:rPr>
          <w:rFonts w:cs="Arial"/>
        </w:rPr>
        <w:t>); Kate Storer (</w:t>
      </w:r>
      <w:r w:rsidRPr="00AA3A04">
        <w:rPr>
          <w:rFonts w:cs="Arial"/>
          <w:b/>
        </w:rPr>
        <w:t>KS</w:t>
      </w:r>
      <w:r>
        <w:rPr>
          <w:rFonts w:cs="Arial"/>
        </w:rPr>
        <w:t>))</w:t>
      </w:r>
    </w:p>
    <w:p w14:paraId="4762ADE4" w14:textId="0B9C5E5A" w:rsidR="00F114DF" w:rsidRDefault="00815BF5" w:rsidP="00F114DF">
      <w:pPr>
        <w:jc w:val="both"/>
        <w:rPr>
          <w:b/>
        </w:rPr>
      </w:pPr>
      <w:r w:rsidRPr="005A71A8">
        <w:rPr>
          <w:b/>
        </w:rPr>
        <w:t>IB</w:t>
      </w:r>
      <w:r>
        <w:t xml:space="preserve"> we</w:t>
      </w:r>
      <w:r w:rsidR="0047612D">
        <w:t xml:space="preserve"> should start to think about the next </w:t>
      </w:r>
      <w:r>
        <w:t>OREGIN Stakeholders meeting</w:t>
      </w:r>
      <w:r w:rsidR="0047612D">
        <w:t xml:space="preserve"> after the</w:t>
      </w:r>
      <w:r>
        <w:t xml:space="preserve"> positive</w:t>
      </w:r>
      <w:r w:rsidR="0047612D">
        <w:t xml:space="preserve"> feedback </w:t>
      </w:r>
      <w:r w:rsidR="005A71A8">
        <w:t>from the</w:t>
      </w:r>
      <w:r w:rsidR="0047612D">
        <w:t xml:space="preserve"> last one – </w:t>
      </w:r>
      <w:r>
        <w:t xml:space="preserve">it </w:t>
      </w:r>
      <w:r w:rsidR="0047612D">
        <w:t xml:space="preserve">should be driven by </w:t>
      </w:r>
      <w:r>
        <w:t>stakeholders</w:t>
      </w:r>
      <w:r w:rsidR="0047612D">
        <w:t xml:space="preserve"> – </w:t>
      </w:r>
      <w:r>
        <w:t xml:space="preserve">it’s </w:t>
      </w:r>
      <w:r w:rsidR="0047612D">
        <w:t>shame</w:t>
      </w:r>
      <w:r>
        <w:t xml:space="preserve"> that</w:t>
      </w:r>
      <w:r w:rsidR="0047612D">
        <w:t xml:space="preserve"> Vasilis is not present</w:t>
      </w:r>
      <w:r>
        <w:t xml:space="preserve"> for discussion</w:t>
      </w:r>
      <w:r w:rsidR="0047612D">
        <w:t>. Mark</w:t>
      </w:r>
      <w:r w:rsidR="00F114DF">
        <w:t>,</w:t>
      </w:r>
      <w:r w:rsidR="0047612D">
        <w:t xml:space="preserve"> do you have idea which kind of feedback or AHDB </w:t>
      </w:r>
      <w:r>
        <w:t>(</w:t>
      </w:r>
      <w:r w:rsidRPr="005A71A8">
        <w:rPr>
          <w:b/>
        </w:rPr>
        <w:t>CG</w:t>
      </w:r>
      <w:r>
        <w:t xml:space="preserve">) </w:t>
      </w:r>
      <w:r w:rsidR="0047612D">
        <w:t xml:space="preserve">could give some idea about what and who can organise </w:t>
      </w:r>
      <w:r>
        <w:t xml:space="preserve">it next time? </w:t>
      </w:r>
      <w:proofErr w:type="spellStart"/>
      <w:r w:rsidR="0047612D">
        <w:t>UoY</w:t>
      </w:r>
      <w:proofErr w:type="spellEnd"/>
      <w:r w:rsidR="0047612D">
        <w:t xml:space="preserve"> will provide admin</w:t>
      </w:r>
      <w:r>
        <w:t xml:space="preserve">istrative support. </w:t>
      </w:r>
      <w:r w:rsidRPr="00815BF5">
        <w:rPr>
          <w:b/>
        </w:rPr>
        <w:t>MC</w:t>
      </w:r>
      <w:r w:rsidR="0047612D">
        <w:t xml:space="preserve"> </w:t>
      </w:r>
      <w:r>
        <w:t>maybe it could be</w:t>
      </w:r>
      <w:r w:rsidR="0047612D">
        <w:t xml:space="preserve"> something on insects</w:t>
      </w:r>
      <w:r>
        <w:t>?</w:t>
      </w:r>
      <w:r w:rsidR="0047612D">
        <w:t xml:space="preserve"> </w:t>
      </w:r>
      <w:r w:rsidR="0047612D" w:rsidRPr="00815BF5">
        <w:rPr>
          <w:b/>
        </w:rPr>
        <w:t>IB, GT</w:t>
      </w:r>
      <w:r w:rsidR="0047612D">
        <w:t xml:space="preserve"> we did that couple of years</w:t>
      </w:r>
      <w:r>
        <w:t xml:space="preserve"> ago. </w:t>
      </w:r>
      <w:r w:rsidR="0047612D" w:rsidRPr="00815BF5">
        <w:rPr>
          <w:b/>
        </w:rPr>
        <w:t>GT</w:t>
      </w:r>
      <w:r w:rsidR="0047612D">
        <w:t xml:space="preserve"> </w:t>
      </w:r>
      <w:r>
        <w:t xml:space="preserve">pointed out that the </w:t>
      </w:r>
      <w:proofErr w:type="gramStart"/>
      <w:r w:rsidR="0047612D">
        <w:t>insects</w:t>
      </w:r>
      <w:proofErr w:type="gramEnd"/>
      <w:r w:rsidR="0047612D">
        <w:t xml:space="preserve"> </w:t>
      </w:r>
      <w:r>
        <w:t xml:space="preserve">interaction </w:t>
      </w:r>
      <w:r w:rsidR="0047612D">
        <w:t>changed</w:t>
      </w:r>
      <w:r w:rsidR="00CB51CA">
        <w:t xml:space="preserve"> due to the withdrawal of neonicotinoid seed treatments this year</w:t>
      </w:r>
      <w:r>
        <w:t>, so it could be interesting.</w:t>
      </w:r>
      <w:r w:rsidR="0047612D">
        <w:t xml:space="preserve"> </w:t>
      </w:r>
      <w:r w:rsidR="0047612D" w:rsidRPr="00815BF5">
        <w:rPr>
          <w:b/>
        </w:rPr>
        <w:t>IB</w:t>
      </w:r>
      <w:r w:rsidR="0047612D">
        <w:t xml:space="preserve"> </w:t>
      </w:r>
      <w:r>
        <w:t xml:space="preserve">mentioned possibility to focus on </w:t>
      </w:r>
      <w:r w:rsidR="0047612D">
        <w:t xml:space="preserve">agrochemical perspectives? </w:t>
      </w:r>
      <w:r w:rsidR="0047612D" w:rsidRPr="00815BF5">
        <w:rPr>
          <w:b/>
        </w:rPr>
        <w:t>MN</w:t>
      </w:r>
      <w:r w:rsidR="0047612D">
        <w:t xml:space="preserve"> – </w:t>
      </w:r>
      <w:r>
        <w:t xml:space="preserve">it </w:t>
      </w:r>
      <w:r w:rsidR="00EA6BF7">
        <w:t xml:space="preserve">would be </w:t>
      </w:r>
      <w:proofErr w:type="gramStart"/>
      <w:r w:rsidR="00EA6BF7">
        <w:t>interesting</w:t>
      </w:r>
      <w:proofErr w:type="gramEnd"/>
      <w:r w:rsidR="0047612D">
        <w:t xml:space="preserve"> </w:t>
      </w:r>
      <w:r w:rsidR="00446ECF">
        <w:t xml:space="preserve">and some people </w:t>
      </w:r>
      <w:r w:rsidR="0047612D">
        <w:t xml:space="preserve">could give </w:t>
      </w:r>
      <w:r w:rsidR="00446ECF">
        <w:t xml:space="preserve">interesting </w:t>
      </w:r>
      <w:r w:rsidR="0047612D">
        <w:t>talk</w:t>
      </w:r>
      <w:r w:rsidR="00F114DF">
        <w:t>s</w:t>
      </w:r>
      <w:r w:rsidR="0047612D">
        <w:t xml:space="preserve">. </w:t>
      </w:r>
      <w:r w:rsidR="00EA6BF7" w:rsidRPr="00EA6BF7">
        <w:rPr>
          <w:b/>
        </w:rPr>
        <w:t>IB</w:t>
      </w:r>
      <w:r w:rsidR="00EA6BF7">
        <w:t xml:space="preserve"> - Other option could be </w:t>
      </w:r>
      <w:proofErr w:type="spellStart"/>
      <w:r w:rsidR="0047612D">
        <w:t>biostimulants</w:t>
      </w:r>
      <w:proofErr w:type="spellEnd"/>
      <w:r w:rsidR="0047612D">
        <w:t>, biopesticide</w:t>
      </w:r>
      <w:r w:rsidR="00446ECF">
        <w:t>s</w:t>
      </w:r>
      <w:r w:rsidR="00F114DF">
        <w:t>.</w:t>
      </w:r>
      <w:r w:rsidR="0047612D">
        <w:t xml:space="preserve"> </w:t>
      </w:r>
      <w:r w:rsidR="0047612D" w:rsidRPr="00446ECF">
        <w:rPr>
          <w:b/>
        </w:rPr>
        <w:t>KS</w:t>
      </w:r>
      <w:r w:rsidR="00F114DF">
        <w:rPr>
          <w:b/>
        </w:rPr>
        <w:t>:</w:t>
      </w:r>
      <w:r w:rsidR="0047612D">
        <w:t xml:space="preserve"> alternative</w:t>
      </w:r>
      <w:r w:rsidR="0047612D" w:rsidRPr="0047612D">
        <w:t xml:space="preserve"> </w:t>
      </w:r>
      <w:r w:rsidR="0047612D">
        <w:t>integrated management</w:t>
      </w:r>
      <w:r w:rsidR="00446ECF">
        <w:t>?</w:t>
      </w:r>
      <w:r w:rsidR="00F114DF">
        <w:t xml:space="preserve"> </w:t>
      </w:r>
      <w:r w:rsidR="0047612D">
        <w:t xml:space="preserve"> </w:t>
      </w:r>
      <w:r w:rsidR="0047612D" w:rsidRPr="00446ECF">
        <w:rPr>
          <w:b/>
        </w:rPr>
        <w:t>MN</w:t>
      </w:r>
      <w:r w:rsidR="0047612D">
        <w:t xml:space="preserve"> can </w:t>
      </w:r>
      <w:r w:rsidR="00F114DF">
        <w:t>give a talk on</w:t>
      </w:r>
      <w:r w:rsidR="0047612D">
        <w:t xml:space="preserve"> what they are do</w:t>
      </w:r>
      <w:r w:rsidR="00446ECF">
        <w:t>i</w:t>
      </w:r>
      <w:r w:rsidR="0047612D">
        <w:t xml:space="preserve">ng </w:t>
      </w:r>
      <w:r w:rsidR="00446ECF">
        <w:t>with</w:t>
      </w:r>
      <w:r w:rsidR="0047612D">
        <w:t xml:space="preserve"> the seeds, stimulant work, </w:t>
      </w:r>
      <w:r w:rsidR="00EA6BF7">
        <w:t xml:space="preserve">there is a </w:t>
      </w:r>
      <w:r w:rsidR="0047612D">
        <w:t xml:space="preserve">limited chemistry for seed treatments, </w:t>
      </w:r>
      <w:r w:rsidR="00EA6BF7">
        <w:t xml:space="preserve">so maybe </w:t>
      </w:r>
      <w:proofErr w:type="spellStart"/>
      <w:r w:rsidR="00F114DF">
        <w:t>biostimulants</w:t>
      </w:r>
      <w:proofErr w:type="spellEnd"/>
      <w:r w:rsidR="00F114DF">
        <w:t>;</w:t>
      </w:r>
      <w:r w:rsidR="0047612D">
        <w:t xml:space="preserve"> could offer talk on that. </w:t>
      </w:r>
      <w:r w:rsidR="0047612D" w:rsidRPr="00EA6BF7">
        <w:rPr>
          <w:b/>
        </w:rPr>
        <w:t>IB</w:t>
      </w:r>
      <w:r w:rsidR="00EA6BF7">
        <w:t>:</w:t>
      </w:r>
      <w:r w:rsidR="00F114DF">
        <w:t xml:space="preserve"> </w:t>
      </w:r>
      <w:r w:rsidR="00EA6BF7">
        <w:t>AHDB</w:t>
      </w:r>
      <w:r w:rsidR="00F114DF">
        <w:t>,</w:t>
      </w:r>
      <w:r w:rsidR="00EA6BF7">
        <w:t xml:space="preserve"> </w:t>
      </w:r>
      <w:proofErr w:type="spellStart"/>
      <w:r w:rsidR="00EA6BF7">
        <w:t>Elsoms</w:t>
      </w:r>
      <w:proofErr w:type="spellEnd"/>
      <w:r w:rsidR="00EA6BF7">
        <w:t xml:space="preserve">, </w:t>
      </w:r>
      <w:proofErr w:type="spellStart"/>
      <w:r w:rsidR="00EA6BF7">
        <w:t>Limagrain</w:t>
      </w:r>
      <w:proofErr w:type="spellEnd"/>
      <w:r w:rsidR="0047612D">
        <w:t xml:space="preserve"> to organise somethi</w:t>
      </w:r>
      <w:r w:rsidR="00F114DF">
        <w:t>ng like that? Who will take part?</w:t>
      </w:r>
      <w:r w:rsidR="0047612D">
        <w:t xml:space="preserve"> Can you do it jointly, </w:t>
      </w:r>
      <w:r w:rsidR="0047612D" w:rsidRPr="00EA6BF7">
        <w:t>Roxana will help with organising it.</w:t>
      </w:r>
      <w:r w:rsidR="0047612D" w:rsidRPr="0047612D">
        <w:rPr>
          <w:b/>
        </w:rPr>
        <w:t xml:space="preserve"> </w:t>
      </w:r>
    </w:p>
    <w:p w14:paraId="0627A97C" w14:textId="692BB968" w:rsidR="0047612D" w:rsidRPr="00F114DF" w:rsidRDefault="00F114DF" w:rsidP="001664C6">
      <w:pPr>
        <w:jc w:val="both"/>
      </w:pPr>
      <w:r>
        <w:rPr>
          <w:b/>
        </w:rPr>
        <w:lastRenderedPageBreak/>
        <w:t>AP02</w:t>
      </w:r>
      <w:r w:rsidRPr="00F114DF">
        <w:rPr>
          <w:b/>
        </w:rPr>
        <w:t xml:space="preserve">: </w:t>
      </w:r>
      <w:r w:rsidR="0047612D" w:rsidRPr="00F114DF">
        <w:rPr>
          <w:b/>
        </w:rPr>
        <w:t>M</w:t>
      </w:r>
      <w:r w:rsidR="00EA6BF7" w:rsidRPr="00F114DF">
        <w:rPr>
          <w:b/>
        </w:rPr>
        <w:t>N</w:t>
      </w:r>
      <w:r w:rsidR="0047612D" w:rsidRPr="00F114DF">
        <w:rPr>
          <w:b/>
        </w:rPr>
        <w:t xml:space="preserve"> </w:t>
      </w:r>
      <w:r w:rsidRPr="00F114DF">
        <w:rPr>
          <w:b/>
        </w:rPr>
        <w:t>and</w:t>
      </w:r>
      <w:r w:rsidR="0047612D" w:rsidRPr="00F114DF">
        <w:rPr>
          <w:b/>
        </w:rPr>
        <w:t xml:space="preserve"> K</w:t>
      </w:r>
      <w:r w:rsidR="00EA6BF7" w:rsidRPr="00F114DF">
        <w:rPr>
          <w:b/>
        </w:rPr>
        <w:t>S to</w:t>
      </w:r>
      <w:r w:rsidR="0047612D" w:rsidRPr="00F114DF">
        <w:rPr>
          <w:b/>
        </w:rPr>
        <w:t xml:space="preserve"> </w:t>
      </w:r>
      <w:r w:rsidR="00EA6BF7" w:rsidRPr="00F114DF">
        <w:rPr>
          <w:b/>
        </w:rPr>
        <w:t>liaise</w:t>
      </w:r>
      <w:r w:rsidR="0047612D" w:rsidRPr="00F114DF">
        <w:rPr>
          <w:b/>
        </w:rPr>
        <w:t xml:space="preserve"> </w:t>
      </w:r>
      <w:r w:rsidR="00EA6BF7" w:rsidRPr="00F114DF">
        <w:rPr>
          <w:b/>
        </w:rPr>
        <w:t xml:space="preserve">with RT </w:t>
      </w:r>
      <w:r w:rsidR="0047612D" w:rsidRPr="00F114DF">
        <w:rPr>
          <w:b/>
        </w:rPr>
        <w:t xml:space="preserve">and organise </w:t>
      </w:r>
      <w:proofErr w:type="spellStart"/>
      <w:r w:rsidR="0047612D" w:rsidRPr="00F114DF">
        <w:rPr>
          <w:b/>
        </w:rPr>
        <w:t>biostimulant</w:t>
      </w:r>
      <w:proofErr w:type="spellEnd"/>
      <w:r w:rsidR="0047612D" w:rsidRPr="00F114DF">
        <w:rPr>
          <w:b/>
        </w:rPr>
        <w:t xml:space="preserve"> stakeholder forum </w:t>
      </w:r>
      <w:r w:rsidR="00EA6BF7" w:rsidRPr="00F114DF">
        <w:rPr>
          <w:b/>
        </w:rPr>
        <w:t>S</w:t>
      </w:r>
      <w:r w:rsidR="0047612D" w:rsidRPr="00F114DF">
        <w:rPr>
          <w:b/>
        </w:rPr>
        <w:t>ept-</w:t>
      </w:r>
      <w:r w:rsidR="00EA6BF7" w:rsidRPr="00F114DF">
        <w:rPr>
          <w:b/>
        </w:rPr>
        <w:t>O</w:t>
      </w:r>
      <w:r w:rsidR="0047612D" w:rsidRPr="00F114DF">
        <w:rPr>
          <w:b/>
        </w:rPr>
        <w:t xml:space="preserve">ct- </w:t>
      </w:r>
      <w:r w:rsidR="00206A2F" w:rsidRPr="00F114DF">
        <w:rPr>
          <w:b/>
        </w:rPr>
        <w:t xml:space="preserve">in </w:t>
      </w:r>
      <w:proofErr w:type="spellStart"/>
      <w:r w:rsidR="00206A2F" w:rsidRPr="00F114DF">
        <w:rPr>
          <w:b/>
        </w:rPr>
        <w:t>Elsoms</w:t>
      </w:r>
      <w:proofErr w:type="spellEnd"/>
      <w:r w:rsidR="00206A2F" w:rsidRPr="00F114DF">
        <w:rPr>
          <w:b/>
        </w:rPr>
        <w:t xml:space="preserve"> </w:t>
      </w:r>
      <w:r w:rsidR="0047612D" w:rsidRPr="00F114DF">
        <w:rPr>
          <w:b/>
        </w:rPr>
        <w:t>(</w:t>
      </w:r>
      <w:r w:rsidR="00206A2F" w:rsidRPr="00F114DF">
        <w:rPr>
          <w:b/>
        </w:rPr>
        <w:t xml:space="preserve">JW: </w:t>
      </w:r>
      <w:r w:rsidR="0047612D" w:rsidRPr="00F114DF">
        <w:rPr>
          <w:b/>
        </w:rPr>
        <w:t xml:space="preserve">10-11 </w:t>
      </w:r>
      <w:r w:rsidR="00EA6BF7" w:rsidRPr="00F114DF">
        <w:rPr>
          <w:b/>
        </w:rPr>
        <w:t xml:space="preserve">September </w:t>
      </w:r>
      <w:r w:rsidR="00206A2F" w:rsidRPr="00F114DF">
        <w:rPr>
          <w:b/>
        </w:rPr>
        <w:t xml:space="preserve">to be </w:t>
      </w:r>
      <w:r w:rsidR="0047612D" w:rsidRPr="00F114DF">
        <w:rPr>
          <w:b/>
        </w:rPr>
        <w:t>avoid</w:t>
      </w:r>
      <w:r w:rsidRPr="00F114DF">
        <w:rPr>
          <w:b/>
        </w:rPr>
        <w:t>ed</w:t>
      </w:r>
      <w:r w:rsidR="00206A2F" w:rsidRPr="00F114DF">
        <w:rPr>
          <w:b/>
        </w:rPr>
        <w:t>).</w:t>
      </w:r>
    </w:p>
    <w:p w14:paraId="7A1ECFB7" w14:textId="28CCF0FB" w:rsidR="0047612D" w:rsidRDefault="0047612D" w:rsidP="001664C6">
      <w:pPr>
        <w:jc w:val="both"/>
      </w:pPr>
    </w:p>
    <w:p w14:paraId="5945836E" w14:textId="463174F1" w:rsidR="00206A2F" w:rsidRPr="00AA3A04" w:rsidRDefault="00206A2F" w:rsidP="001664C6">
      <w:pPr>
        <w:jc w:val="both"/>
      </w:pPr>
      <w:r w:rsidRPr="00740A8D">
        <w:rPr>
          <w:rFonts w:cs="Arial"/>
          <w:b/>
        </w:rPr>
        <w:t>WP2.1 Maintain and make available for cost-recovered distribution core pathogen sets. Activity throughout; Milestone 13, 31, 54, 74, 91</w:t>
      </w:r>
      <w:r w:rsidR="00AA3A04">
        <w:rPr>
          <w:rFonts w:cs="Arial"/>
          <w:b/>
        </w:rPr>
        <w:t xml:space="preserve"> </w:t>
      </w:r>
      <w:r w:rsidR="00AA3A04">
        <w:rPr>
          <w:rFonts w:cs="Arial"/>
        </w:rPr>
        <w:t>(Ian Bancroft (</w:t>
      </w:r>
      <w:r w:rsidR="00AA3A04" w:rsidRPr="00AA3A04">
        <w:rPr>
          <w:rFonts w:cs="Arial"/>
          <w:b/>
        </w:rPr>
        <w:t>IB</w:t>
      </w:r>
      <w:r w:rsidR="00AA3A04">
        <w:rPr>
          <w:rFonts w:cs="Arial"/>
        </w:rPr>
        <w:t>); Bruce Fitt (</w:t>
      </w:r>
      <w:r w:rsidR="00AA3A04" w:rsidRPr="00AA3A04">
        <w:rPr>
          <w:rFonts w:cs="Arial"/>
          <w:b/>
        </w:rPr>
        <w:t>BF</w:t>
      </w:r>
      <w:r w:rsidR="00AA3A04">
        <w:rPr>
          <w:rFonts w:cs="Arial"/>
        </w:rPr>
        <w:t>); Mark Nightingale (</w:t>
      </w:r>
      <w:r w:rsidR="00AA3A04" w:rsidRPr="00AA3A04">
        <w:rPr>
          <w:rFonts w:cs="Arial"/>
          <w:b/>
        </w:rPr>
        <w:t>MN</w:t>
      </w:r>
      <w:r w:rsidR="00AA3A04">
        <w:rPr>
          <w:rFonts w:cs="Arial"/>
        </w:rPr>
        <w:t>); Jon West (</w:t>
      </w:r>
      <w:r w:rsidR="00AA3A04" w:rsidRPr="00AA3A04">
        <w:rPr>
          <w:rFonts w:cs="Arial"/>
          <w:b/>
        </w:rPr>
        <w:t>JW</w:t>
      </w:r>
      <w:r w:rsidR="00AA3A04">
        <w:rPr>
          <w:rFonts w:cs="Arial"/>
        </w:rPr>
        <w:t xml:space="preserve">); </w:t>
      </w:r>
    </w:p>
    <w:p w14:paraId="1F8CABEE" w14:textId="54B1D079" w:rsidR="0052135D" w:rsidRDefault="00206A2F" w:rsidP="001664C6">
      <w:pPr>
        <w:jc w:val="both"/>
      </w:pPr>
      <w:r w:rsidRPr="000143B0">
        <w:rPr>
          <w:b/>
        </w:rPr>
        <w:t>IB</w:t>
      </w:r>
      <w:r>
        <w:t xml:space="preserve">: </w:t>
      </w:r>
      <w:r w:rsidR="00DE1A75">
        <w:t>no response from Fiona Bur</w:t>
      </w:r>
      <w:r w:rsidR="0047612D">
        <w:t xml:space="preserve">nett about the clubroot – </w:t>
      </w:r>
      <w:r>
        <w:t>a</w:t>
      </w:r>
      <w:r w:rsidR="0047612D">
        <w:t xml:space="preserve">nyone </w:t>
      </w:r>
      <w:r>
        <w:t>in</w:t>
      </w:r>
      <w:r w:rsidR="0047612D">
        <w:t xml:space="preserve"> contact</w:t>
      </w:r>
      <w:r>
        <w:t xml:space="preserve"> with her</w:t>
      </w:r>
      <w:r w:rsidR="0047612D">
        <w:t xml:space="preserve">? </w:t>
      </w:r>
      <w:r w:rsidR="00DE1A75">
        <w:t xml:space="preserve">None reported. </w:t>
      </w:r>
      <w:r w:rsidR="0047612D">
        <w:t>Bruce</w:t>
      </w:r>
      <w:r>
        <w:t>, a</w:t>
      </w:r>
      <w:r w:rsidR="00DE1A75">
        <w:t>ny updates</w:t>
      </w:r>
      <w:r w:rsidR="0047612D">
        <w:t xml:space="preserve">? </w:t>
      </w:r>
      <w:r w:rsidR="0047612D" w:rsidRPr="000143B0">
        <w:rPr>
          <w:b/>
        </w:rPr>
        <w:t>B</w:t>
      </w:r>
      <w:r w:rsidRPr="000143B0">
        <w:rPr>
          <w:b/>
        </w:rPr>
        <w:t>F</w:t>
      </w:r>
      <w:r>
        <w:t xml:space="preserve">: </w:t>
      </w:r>
      <w:r w:rsidR="000143B0">
        <w:t xml:space="preserve">update </w:t>
      </w:r>
      <w:r>
        <w:t xml:space="preserve">on </w:t>
      </w:r>
      <w:r w:rsidR="000143B0">
        <w:t>stem canker: we have</w:t>
      </w:r>
      <w:r>
        <w:t xml:space="preserve"> 2 pat</w:t>
      </w:r>
      <w:r w:rsidR="00CB51CA">
        <w:t>h</w:t>
      </w:r>
      <w:r>
        <w:t>ogens:</w:t>
      </w:r>
      <w:r w:rsidR="0047612D">
        <w:t xml:space="preserve"> </w:t>
      </w:r>
      <w:r w:rsidRPr="00206A2F">
        <w:rPr>
          <w:i/>
        </w:rPr>
        <w:t xml:space="preserve">L. </w:t>
      </w:r>
      <w:proofErr w:type="spellStart"/>
      <w:r w:rsidR="0047612D" w:rsidRPr="00206A2F">
        <w:rPr>
          <w:i/>
        </w:rPr>
        <w:t>maculans</w:t>
      </w:r>
      <w:proofErr w:type="spellEnd"/>
      <w:r w:rsidR="0047612D">
        <w:t xml:space="preserve"> 24 international isolates, 80 UK is</w:t>
      </w:r>
      <w:r>
        <w:t>o</w:t>
      </w:r>
      <w:r w:rsidR="0047612D">
        <w:t>lates</w:t>
      </w:r>
      <w:r>
        <w:t xml:space="preserve">; </w:t>
      </w:r>
      <w:r w:rsidRPr="00DE1A75">
        <w:rPr>
          <w:i/>
        </w:rPr>
        <w:t>L.</w:t>
      </w:r>
      <w:r w:rsidR="0047612D" w:rsidRPr="00DE1A75">
        <w:rPr>
          <w:i/>
        </w:rPr>
        <w:t xml:space="preserve"> </w:t>
      </w:r>
      <w:proofErr w:type="spellStart"/>
      <w:r w:rsidR="0047612D" w:rsidRPr="00DE1A75">
        <w:rPr>
          <w:i/>
        </w:rPr>
        <w:t>b</w:t>
      </w:r>
      <w:r w:rsidRPr="00DE1A75">
        <w:rPr>
          <w:i/>
        </w:rPr>
        <w:t>iglobosa</w:t>
      </w:r>
      <w:proofErr w:type="spellEnd"/>
      <w:r>
        <w:t xml:space="preserve"> 6 international isolates and</w:t>
      </w:r>
      <w:r w:rsidR="0047612D">
        <w:t xml:space="preserve"> </w:t>
      </w:r>
      <w:r w:rsidR="00A25A6E">
        <w:t xml:space="preserve">11 </w:t>
      </w:r>
      <w:r>
        <w:t xml:space="preserve">UK </w:t>
      </w:r>
      <w:r w:rsidR="00A25A6E">
        <w:t>isolates</w:t>
      </w:r>
      <w:r w:rsidR="000143B0">
        <w:t xml:space="preserve">. For </w:t>
      </w:r>
      <w:proofErr w:type="spellStart"/>
      <w:r w:rsidR="000143B0" w:rsidRPr="00DE1A75">
        <w:rPr>
          <w:i/>
        </w:rPr>
        <w:t>Pyrenopeziza</w:t>
      </w:r>
      <w:proofErr w:type="spellEnd"/>
      <w:r w:rsidR="000143B0" w:rsidRPr="00DE1A75">
        <w:rPr>
          <w:i/>
        </w:rPr>
        <w:t xml:space="preserve"> </w:t>
      </w:r>
      <w:proofErr w:type="spellStart"/>
      <w:r w:rsidR="000143B0" w:rsidRPr="00DE1A75">
        <w:rPr>
          <w:i/>
        </w:rPr>
        <w:t>brassicae</w:t>
      </w:r>
      <w:proofErr w:type="spellEnd"/>
      <w:r w:rsidR="000143B0">
        <w:t xml:space="preserve"> -</w:t>
      </w:r>
      <w:r w:rsidR="00A25A6E">
        <w:t xml:space="preserve"> 124 international isolates</w:t>
      </w:r>
      <w:r w:rsidR="000143B0">
        <w:t xml:space="preserve"> and</w:t>
      </w:r>
      <w:r w:rsidR="00A25A6E">
        <w:t xml:space="preserve"> 140 UK isolates.</w:t>
      </w:r>
      <w:r w:rsidR="000143B0">
        <w:t xml:space="preserve"> Resistance genes identified, cloned, more AVR genes. </w:t>
      </w:r>
      <w:r w:rsidR="00A25A6E">
        <w:t>Related work from other proj</w:t>
      </w:r>
      <w:r w:rsidR="000143B0">
        <w:t xml:space="preserve">ect showed that the resistance of resistance gene </w:t>
      </w:r>
      <w:r w:rsidR="000143B0" w:rsidRPr="000143B0">
        <w:rPr>
          <w:i/>
        </w:rPr>
        <w:t>Rlm</w:t>
      </w:r>
      <w:r w:rsidR="00A25A6E" w:rsidRPr="000143B0">
        <w:rPr>
          <w:i/>
        </w:rPr>
        <w:t>7</w:t>
      </w:r>
      <w:r w:rsidR="000143B0">
        <w:rPr>
          <w:i/>
        </w:rPr>
        <w:t>,</w:t>
      </w:r>
      <w:r w:rsidR="00A25A6E">
        <w:t xml:space="preserve"> widely used in cultivars </w:t>
      </w:r>
      <w:r w:rsidR="000143B0">
        <w:t>is increasing and we are</w:t>
      </w:r>
      <w:r w:rsidR="00A25A6E">
        <w:t xml:space="preserve"> monitoring it. </w:t>
      </w:r>
      <w:r w:rsidR="00A25A6E" w:rsidRPr="000143B0">
        <w:rPr>
          <w:b/>
        </w:rPr>
        <w:t>M</w:t>
      </w:r>
      <w:r w:rsidR="000143B0" w:rsidRPr="000143B0">
        <w:rPr>
          <w:b/>
        </w:rPr>
        <w:t>N</w:t>
      </w:r>
      <w:r w:rsidR="00DE1A75">
        <w:rPr>
          <w:b/>
        </w:rPr>
        <w:t>:</w:t>
      </w:r>
      <w:r w:rsidR="00DE1A75">
        <w:t xml:space="preserve"> have you noticed</w:t>
      </w:r>
      <w:r w:rsidR="00A25A6E">
        <w:t xml:space="preserve"> </w:t>
      </w:r>
      <w:proofErr w:type="spellStart"/>
      <w:r w:rsidR="00A25A6E">
        <w:t>phoma</w:t>
      </w:r>
      <w:proofErr w:type="spellEnd"/>
      <w:r w:rsidR="00A25A6E">
        <w:t xml:space="preserve"> this year in your material? General proportion is higher and reasonably uniform. </w:t>
      </w:r>
      <w:r w:rsidR="00A25A6E" w:rsidRPr="00E375C3">
        <w:rPr>
          <w:b/>
        </w:rPr>
        <w:t>B</w:t>
      </w:r>
      <w:r w:rsidR="00E375C3" w:rsidRPr="00E375C3">
        <w:rPr>
          <w:b/>
        </w:rPr>
        <w:t>F</w:t>
      </w:r>
      <w:r w:rsidR="00A25A6E">
        <w:t xml:space="preserve"> – not from official trials, </w:t>
      </w:r>
      <w:r w:rsidR="0052135D">
        <w:rPr>
          <w:b/>
        </w:rPr>
        <w:t>J</w:t>
      </w:r>
      <w:r w:rsidR="00A25A6E" w:rsidRPr="00E375C3">
        <w:rPr>
          <w:b/>
        </w:rPr>
        <w:t>W</w:t>
      </w:r>
      <w:r w:rsidR="00A25A6E">
        <w:t xml:space="preserve"> –</w:t>
      </w:r>
      <w:r w:rsidR="0052135D">
        <w:t xml:space="preserve"> is </w:t>
      </w:r>
      <w:proofErr w:type="spellStart"/>
      <w:r w:rsidR="0052135D">
        <w:t>phoma</w:t>
      </w:r>
      <w:proofErr w:type="spellEnd"/>
      <w:r w:rsidR="0052135D">
        <w:t xml:space="preserve"> present on the</w:t>
      </w:r>
      <w:r w:rsidR="00A25A6E">
        <w:t xml:space="preserve"> o</w:t>
      </w:r>
      <w:r w:rsidR="0052135D">
        <w:t>ld leaves, before winter?</w:t>
      </w:r>
      <w:r w:rsidR="00A25A6E">
        <w:t xml:space="preserve"> You have it usually on the old leaves as </w:t>
      </w:r>
      <w:r w:rsidR="0052135D">
        <w:t xml:space="preserve">an </w:t>
      </w:r>
      <w:r w:rsidR="00A25A6E">
        <w:t xml:space="preserve">artefact </w:t>
      </w:r>
      <w:r w:rsidR="0052135D">
        <w:t xml:space="preserve">- </w:t>
      </w:r>
      <w:r w:rsidR="00A25A6E">
        <w:t xml:space="preserve">getting </w:t>
      </w:r>
      <w:r w:rsidR="00E375C3">
        <w:t>lesions</w:t>
      </w:r>
      <w:r w:rsidR="00A25A6E">
        <w:t xml:space="preserve"> that could </w:t>
      </w:r>
      <w:proofErr w:type="gramStart"/>
      <w:r w:rsidR="0052135D">
        <w:t xml:space="preserve">actually </w:t>
      </w:r>
      <w:r w:rsidR="00A25A6E">
        <w:t>be</w:t>
      </w:r>
      <w:proofErr w:type="gramEnd"/>
      <w:r w:rsidR="00A25A6E">
        <w:t xml:space="preserve"> resistance</w:t>
      </w:r>
      <w:r w:rsidR="0052135D">
        <w:t xml:space="preserve"> (cell death)</w:t>
      </w:r>
      <w:r w:rsidR="00A25A6E">
        <w:t xml:space="preserve">. </w:t>
      </w:r>
      <w:r w:rsidR="00A25A6E" w:rsidRPr="00E375C3">
        <w:rPr>
          <w:b/>
        </w:rPr>
        <w:t>M</w:t>
      </w:r>
      <w:r w:rsidR="00E375C3" w:rsidRPr="00E375C3">
        <w:rPr>
          <w:b/>
        </w:rPr>
        <w:t>N</w:t>
      </w:r>
      <w:r w:rsidR="00A25A6E">
        <w:t xml:space="preserve"> – true, but in the </w:t>
      </w:r>
      <w:proofErr w:type="gramStart"/>
      <w:r w:rsidR="00A25A6E">
        <w:t>past</w:t>
      </w:r>
      <w:proofErr w:type="gramEnd"/>
      <w:r w:rsidR="00A25A6E">
        <w:t xml:space="preserve"> we didn</w:t>
      </w:r>
      <w:r w:rsidR="00E375C3">
        <w:t>’t see this reaction</w:t>
      </w:r>
      <w:r w:rsidR="00A25A6E">
        <w:t xml:space="preserve">. </w:t>
      </w:r>
    </w:p>
    <w:p w14:paraId="077DB562" w14:textId="41B2B924" w:rsidR="0047612D" w:rsidRDefault="00A25A6E" w:rsidP="001664C6">
      <w:pPr>
        <w:jc w:val="both"/>
      </w:pPr>
      <w:r w:rsidRPr="00E375C3">
        <w:rPr>
          <w:b/>
        </w:rPr>
        <w:t>B</w:t>
      </w:r>
      <w:r w:rsidR="00E375C3" w:rsidRPr="00E375C3">
        <w:rPr>
          <w:b/>
        </w:rPr>
        <w:t>F</w:t>
      </w:r>
      <w:r>
        <w:t xml:space="preserve"> – we have done some work on the </w:t>
      </w:r>
      <w:r w:rsidR="0052135D">
        <w:t xml:space="preserve">OREGIN </w:t>
      </w:r>
      <w:r>
        <w:t>website as well.</w:t>
      </w:r>
      <w:r w:rsidR="0052135D">
        <w:t xml:space="preserve"> </w:t>
      </w:r>
    </w:p>
    <w:p w14:paraId="3C7EC4B9" w14:textId="77777777" w:rsidR="00A25A6E" w:rsidRDefault="00A25A6E" w:rsidP="001664C6">
      <w:pPr>
        <w:jc w:val="both"/>
      </w:pPr>
    </w:p>
    <w:p w14:paraId="329789F9" w14:textId="3B95C3B2" w:rsidR="00AA3A04" w:rsidRDefault="00AA3A04" w:rsidP="001664C6">
      <w:pPr>
        <w:jc w:val="both"/>
      </w:pPr>
      <w:r w:rsidRPr="00AA3A04">
        <w:rPr>
          <w:rFonts w:cs="Arial"/>
          <w:b/>
        </w:rPr>
        <w:t xml:space="preserve">WP2.2 Maintain and make available for cost-recovered distribution </w:t>
      </w:r>
      <w:r w:rsidRPr="00AA3A04">
        <w:rPr>
          <w:rFonts w:cs="Arial"/>
          <w:b/>
          <w:i/>
        </w:rPr>
        <w:t xml:space="preserve">B. </w:t>
      </w:r>
      <w:proofErr w:type="spellStart"/>
      <w:r w:rsidRPr="00AA3A04">
        <w:rPr>
          <w:rFonts w:cs="Arial"/>
          <w:b/>
          <w:i/>
        </w:rPr>
        <w:t>napus</w:t>
      </w:r>
      <w:proofErr w:type="spellEnd"/>
      <w:r w:rsidRPr="00AA3A04">
        <w:rPr>
          <w:rFonts w:cs="Arial"/>
          <w:b/>
        </w:rPr>
        <w:t xml:space="preserve"> DFFS lines. Activity throughout; Milestones 14, 23, 32, 55, 75, 92</w:t>
      </w:r>
      <w:r w:rsidR="00DE1A75">
        <w:t>.</w:t>
      </w:r>
      <w:r w:rsidR="00A25A6E">
        <w:t xml:space="preserve"> </w:t>
      </w:r>
      <w:r>
        <w:t>(Graham Teakle (</w:t>
      </w:r>
      <w:r w:rsidRPr="00AA3A04">
        <w:rPr>
          <w:b/>
        </w:rPr>
        <w:t>GT</w:t>
      </w:r>
      <w:r>
        <w:t xml:space="preserve">); </w:t>
      </w:r>
      <w:r w:rsidR="00E51417">
        <w:t>Rory Hayden (</w:t>
      </w:r>
      <w:r w:rsidR="00E51417" w:rsidRPr="00E51417">
        <w:rPr>
          <w:b/>
        </w:rPr>
        <w:t>RH</w:t>
      </w:r>
      <w:r w:rsidR="00E51417">
        <w:t xml:space="preserve">) </w:t>
      </w:r>
      <w:r>
        <w:t>Ian Bancroft (</w:t>
      </w:r>
      <w:r w:rsidRPr="00AA3A04">
        <w:rPr>
          <w:b/>
        </w:rPr>
        <w:t>IB</w:t>
      </w:r>
      <w:r>
        <w:t>))</w:t>
      </w:r>
    </w:p>
    <w:p w14:paraId="3717A5A5" w14:textId="0D39E3F3" w:rsidR="00DE1A75" w:rsidRDefault="00A25A6E" w:rsidP="001664C6">
      <w:pPr>
        <w:jc w:val="both"/>
      </w:pPr>
      <w:r w:rsidRPr="00E375C3">
        <w:rPr>
          <w:b/>
        </w:rPr>
        <w:t>GT</w:t>
      </w:r>
      <w:r w:rsidR="00DE1A75">
        <w:t>:</w:t>
      </w:r>
      <w:r>
        <w:t xml:space="preserve"> 9 plants</w:t>
      </w:r>
      <w:r w:rsidR="00277293">
        <w:t xml:space="preserve"> being </w:t>
      </w:r>
      <w:proofErr w:type="spellStart"/>
      <w:r w:rsidR="00277293">
        <w:t>selfed</w:t>
      </w:r>
      <w:proofErr w:type="spellEnd"/>
      <w:r w:rsidR="00DE1A75">
        <w:t>,</w:t>
      </w:r>
      <w:r>
        <w:t xml:space="preserve"> another 35 lines</w:t>
      </w:r>
      <w:bookmarkStart w:id="0" w:name="_GoBack"/>
      <w:r w:rsidR="00277293">
        <w:t xml:space="preserve"> being bulked up</w:t>
      </w:r>
      <w:bookmarkEnd w:id="0"/>
      <w:r w:rsidR="00E375C3">
        <w:t xml:space="preserve">, </w:t>
      </w:r>
      <w:r>
        <w:t xml:space="preserve">distributed some accessions for </w:t>
      </w:r>
      <w:proofErr w:type="spellStart"/>
      <w:r>
        <w:t>RNAseq</w:t>
      </w:r>
      <w:proofErr w:type="spellEnd"/>
      <w:r>
        <w:t xml:space="preserve"> and to </w:t>
      </w:r>
      <w:r w:rsidR="00E51417" w:rsidRPr="00E51417">
        <w:rPr>
          <w:b/>
        </w:rPr>
        <w:t>RH</w:t>
      </w:r>
      <w:r>
        <w:t xml:space="preserve"> for bulking. </w:t>
      </w:r>
    </w:p>
    <w:p w14:paraId="664DC76B" w14:textId="78CE852E" w:rsidR="00A25A6E" w:rsidRDefault="00DE1A75" w:rsidP="001664C6">
      <w:pPr>
        <w:jc w:val="both"/>
        <w:rPr>
          <w:b/>
        </w:rPr>
      </w:pPr>
      <w:r w:rsidRPr="00DE1A75">
        <w:rPr>
          <w:b/>
        </w:rPr>
        <w:t>AP03</w:t>
      </w:r>
      <w:r w:rsidRPr="00DE1A75">
        <w:t xml:space="preserve">: </w:t>
      </w:r>
      <w:r w:rsidR="00E375C3" w:rsidRPr="00DE1A75">
        <w:rPr>
          <w:b/>
        </w:rPr>
        <w:t xml:space="preserve">IB </w:t>
      </w:r>
      <w:r w:rsidR="00A2041B" w:rsidRPr="00DE1A75">
        <w:rPr>
          <w:b/>
        </w:rPr>
        <w:t>to chase the RNA data from Oxford</w:t>
      </w:r>
      <w:r w:rsidR="00A25A6E" w:rsidRPr="00DE1A75">
        <w:rPr>
          <w:b/>
        </w:rPr>
        <w:t>.</w:t>
      </w:r>
      <w:r w:rsidR="00A25A6E">
        <w:rPr>
          <w:b/>
        </w:rPr>
        <w:t xml:space="preserve"> </w:t>
      </w:r>
    </w:p>
    <w:p w14:paraId="3AFFCE4F" w14:textId="3DAE0594" w:rsidR="00A25A6E" w:rsidRDefault="00A25A6E" w:rsidP="00581594">
      <w:pPr>
        <w:rPr>
          <w:b/>
        </w:rPr>
      </w:pPr>
    </w:p>
    <w:p w14:paraId="5818E62A" w14:textId="4E42CC92" w:rsidR="00E375C3" w:rsidRDefault="00E375C3" w:rsidP="00E375C3">
      <w:pPr>
        <w:rPr>
          <w:b/>
        </w:rPr>
      </w:pPr>
      <w:r w:rsidRPr="005E1FC2">
        <w:rPr>
          <w:rFonts w:cs="Arial"/>
          <w:b/>
        </w:rPr>
        <w:t xml:space="preserve">WP2.3 Amplify panel of reference </w:t>
      </w:r>
      <w:r w:rsidRPr="005E1FC2">
        <w:rPr>
          <w:rFonts w:cs="Arial"/>
          <w:b/>
          <w:i/>
        </w:rPr>
        <w:t xml:space="preserve">B. </w:t>
      </w:r>
      <w:proofErr w:type="spellStart"/>
      <w:r w:rsidRPr="005E1FC2">
        <w:rPr>
          <w:rFonts w:cs="Arial"/>
          <w:b/>
          <w:i/>
        </w:rPr>
        <w:t>napus</w:t>
      </w:r>
      <w:proofErr w:type="spellEnd"/>
      <w:r w:rsidRPr="005E1FC2">
        <w:rPr>
          <w:rFonts w:cs="Arial"/>
          <w:b/>
        </w:rPr>
        <w:t xml:space="preserve"> varieties for trialling. Activity in months 9-44; Milestones 21, 40, 63</w:t>
      </w:r>
    </w:p>
    <w:p w14:paraId="7B119CDC" w14:textId="58950250" w:rsidR="00A25A6E" w:rsidRDefault="00A25A6E" w:rsidP="001664C6">
      <w:pPr>
        <w:jc w:val="both"/>
      </w:pPr>
      <w:r w:rsidRPr="001664C6">
        <w:rPr>
          <w:b/>
        </w:rPr>
        <w:t>R</w:t>
      </w:r>
      <w:r w:rsidR="00E375C3" w:rsidRPr="001664C6">
        <w:rPr>
          <w:b/>
        </w:rPr>
        <w:t>H</w:t>
      </w:r>
      <w:r w:rsidR="00E375C3">
        <w:t>:</w:t>
      </w:r>
      <w:r>
        <w:t xml:space="preserve"> </w:t>
      </w:r>
      <w:r w:rsidR="00E375C3">
        <w:t>the</w:t>
      </w:r>
      <w:r>
        <w:t xml:space="preserve"> pane</w:t>
      </w:r>
      <w:r w:rsidR="00E375C3">
        <w:t xml:space="preserve">l </w:t>
      </w:r>
      <w:r>
        <w:t>grow</w:t>
      </w:r>
      <w:r w:rsidR="00E375C3">
        <w:t>s</w:t>
      </w:r>
      <w:r w:rsidR="001664C6">
        <w:t xml:space="preserve"> nicely, vernalis</w:t>
      </w:r>
      <w:r>
        <w:t xml:space="preserve">ation </w:t>
      </w:r>
      <w:r w:rsidR="00E375C3">
        <w:t>was OK.</w:t>
      </w:r>
      <w:r>
        <w:t xml:space="preserve"> </w:t>
      </w:r>
      <w:r w:rsidRPr="00E375C3">
        <w:rPr>
          <w:b/>
        </w:rPr>
        <w:t>IB</w:t>
      </w:r>
      <w:r>
        <w:t xml:space="preserve"> </w:t>
      </w:r>
      <w:r w:rsidR="0052135D">
        <w:t xml:space="preserve">These are lines for the first field trial, which will be sown in 2019/20. </w:t>
      </w:r>
    </w:p>
    <w:p w14:paraId="7AAEAC16" w14:textId="77777777" w:rsidR="001F653C" w:rsidRDefault="001F653C" w:rsidP="001664C6">
      <w:pPr>
        <w:spacing w:after="0"/>
        <w:jc w:val="both"/>
        <w:rPr>
          <w:rFonts w:cs="Arial"/>
          <w:b/>
        </w:rPr>
      </w:pPr>
    </w:p>
    <w:p w14:paraId="41E961F6" w14:textId="6FD287BF" w:rsidR="001D6A14" w:rsidRPr="001F5A44" w:rsidRDefault="001D6A14" w:rsidP="001664C6">
      <w:pPr>
        <w:spacing w:after="0"/>
        <w:jc w:val="both"/>
        <w:rPr>
          <w:rFonts w:cs="Arial"/>
          <w:b/>
        </w:rPr>
      </w:pPr>
      <w:r w:rsidRPr="001F5A44">
        <w:rPr>
          <w:rFonts w:cs="Arial"/>
          <w:b/>
        </w:rPr>
        <w:t xml:space="preserve">WP3.2 Develop pre-breeding lines from exotic </w:t>
      </w:r>
      <w:r w:rsidRPr="001F5A44">
        <w:rPr>
          <w:rFonts w:cs="Arial"/>
          <w:b/>
          <w:i/>
        </w:rPr>
        <w:t xml:space="preserve">B. </w:t>
      </w:r>
      <w:proofErr w:type="spellStart"/>
      <w:r w:rsidRPr="001F5A44">
        <w:rPr>
          <w:rFonts w:cs="Arial"/>
          <w:b/>
          <w:i/>
        </w:rPr>
        <w:t>napus</w:t>
      </w:r>
      <w:proofErr w:type="spellEnd"/>
      <w:r w:rsidRPr="001F5A44">
        <w:rPr>
          <w:rFonts w:cs="Arial"/>
          <w:b/>
        </w:rPr>
        <w:t xml:space="preserve"> and spring oilseed rape. Activity in months 3-44; Milestones 6, 24, 41, 45, 64</w:t>
      </w:r>
    </w:p>
    <w:p w14:paraId="315FF69B" w14:textId="77777777" w:rsidR="001D6A14" w:rsidRPr="001F5A44" w:rsidRDefault="001D6A14" w:rsidP="001664C6">
      <w:pPr>
        <w:spacing w:after="0"/>
        <w:jc w:val="both"/>
        <w:rPr>
          <w:rFonts w:cs="Arial"/>
          <w:b/>
        </w:rPr>
      </w:pPr>
      <w:r w:rsidRPr="001F5A44">
        <w:rPr>
          <w:rFonts w:cs="Arial"/>
          <w:b/>
        </w:rPr>
        <w:t>WP3.3 Develop pre-breeding lines from mutagenized populations. Activity in months 3-44; Milestones 7, 25, 42, 46, 65</w:t>
      </w:r>
    </w:p>
    <w:p w14:paraId="74161E30" w14:textId="7CF09A3D" w:rsidR="001F653C" w:rsidRPr="001F653C" w:rsidRDefault="001D6A14" w:rsidP="001664C6">
      <w:pPr>
        <w:jc w:val="both"/>
      </w:pPr>
      <w:r w:rsidRPr="001F5A44">
        <w:rPr>
          <w:rFonts w:cs="Arial"/>
          <w:b/>
        </w:rPr>
        <w:t>WP3.4 Develop pre-breeding lines from alien introgression material. Activity in months 3-44; Milestones 8, 26, 43, 47, 66</w:t>
      </w:r>
      <w:r w:rsidR="001F653C">
        <w:t xml:space="preserve"> (Lenka Havlickova (</w:t>
      </w:r>
      <w:r w:rsidR="001F653C" w:rsidRPr="001F653C">
        <w:rPr>
          <w:b/>
        </w:rPr>
        <w:t>LH</w:t>
      </w:r>
      <w:r w:rsidR="001F653C">
        <w:t>))</w:t>
      </w:r>
    </w:p>
    <w:p w14:paraId="011BF586" w14:textId="1A0CB205" w:rsidR="001D6A14" w:rsidRDefault="001D6A14" w:rsidP="001664C6">
      <w:pPr>
        <w:jc w:val="both"/>
      </w:pPr>
      <w:r w:rsidRPr="001664C6">
        <w:rPr>
          <w:b/>
        </w:rPr>
        <w:t>LH</w:t>
      </w:r>
      <w:r>
        <w:t xml:space="preserve"> </w:t>
      </w:r>
      <w:r w:rsidR="001664C6">
        <w:t xml:space="preserve">gives </w:t>
      </w:r>
      <w:r>
        <w:t>talk on WP3.2, WP3.3 and WP3.4</w:t>
      </w:r>
    </w:p>
    <w:p w14:paraId="4947E960" w14:textId="77777777" w:rsidR="001D6A14" w:rsidRDefault="001D6A14" w:rsidP="001664C6">
      <w:pPr>
        <w:jc w:val="both"/>
      </w:pPr>
    </w:p>
    <w:p w14:paraId="5463B2B0" w14:textId="03541CBC" w:rsidR="001D6A14" w:rsidRPr="001F653C" w:rsidRDefault="001D6A14" w:rsidP="001664C6">
      <w:pPr>
        <w:spacing w:after="0"/>
        <w:jc w:val="both"/>
        <w:rPr>
          <w:rFonts w:cs="Arial"/>
        </w:rPr>
      </w:pPr>
      <w:r w:rsidRPr="001F5A44">
        <w:rPr>
          <w:rFonts w:cs="Arial"/>
          <w:b/>
        </w:rPr>
        <w:lastRenderedPageBreak/>
        <w:t>WP3.5 Develop pre-breeding F1 hybrids between winter and spring oilseed rape. Activity in months 1-32; Milestones 22, 39</w:t>
      </w:r>
      <w:r w:rsidR="001F653C">
        <w:rPr>
          <w:rFonts w:cs="Arial"/>
          <w:b/>
        </w:rPr>
        <w:t xml:space="preserve"> </w:t>
      </w:r>
      <w:r w:rsidR="001F653C">
        <w:rPr>
          <w:rFonts w:cs="Arial"/>
        </w:rPr>
        <w:t>(Ian Bancroft (</w:t>
      </w:r>
      <w:r w:rsidR="001F653C" w:rsidRPr="001F653C">
        <w:rPr>
          <w:rFonts w:cs="Arial"/>
          <w:b/>
        </w:rPr>
        <w:t>IB</w:t>
      </w:r>
      <w:r w:rsidR="001F653C">
        <w:rPr>
          <w:rFonts w:cs="Arial"/>
        </w:rPr>
        <w:t>); Martin Cannell (</w:t>
      </w:r>
      <w:r w:rsidR="001F653C" w:rsidRPr="001F653C">
        <w:rPr>
          <w:rFonts w:cs="Arial"/>
          <w:b/>
        </w:rPr>
        <w:t>MC</w:t>
      </w:r>
      <w:r w:rsidR="001F653C">
        <w:rPr>
          <w:rFonts w:cs="Arial"/>
        </w:rPr>
        <w:t>))</w:t>
      </w:r>
    </w:p>
    <w:p w14:paraId="4FF3E864" w14:textId="4D749432" w:rsidR="001D6A14" w:rsidRDefault="001D6A14" w:rsidP="001664C6">
      <w:pPr>
        <w:jc w:val="both"/>
      </w:pPr>
      <w:r w:rsidRPr="001D6A14">
        <w:rPr>
          <w:b/>
        </w:rPr>
        <w:t>IB</w:t>
      </w:r>
      <w:r>
        <w:t>:</w:t>
      </w:r>
      <w:r w:rsidR="00A25A6E">
        <w:t xml:space="preserve"> Vasilis still plan</w:t>
      </w:r>
      <w:r>
        <w:t>s</w:t>
      </w:r>
      <w:r w:rsidR="00A25A6E">
        <w:t xml:space="preserve"> to do </w:t>
      </w:r>
      <w:r w:rsidR="0052135D">
        <w:t xml:space="preserve">F1 hybrids, but </w:t>
      </w:r>
      <w:r w:rsidR="00DB15D2">
        <w:t>not as part of</w:t>
      </w:r>
      <w:r w:rsidR="0052135D">
        <w:t xml:space="preserve"> the OREGIN project</w:t>
      </w:r>
      <w:r>
        <w:t>.</w:t>
      </w:r>
    </w:p>
    <w:p w14:paraId="6BD44887" w14:textId="77777777" w:rsidR="001664C6" w:rsidRDefault="001D6A14" w:rsidP="001664C6">
      <w:pPr>
        <w:jc w:val="both"/>
      </w:pPr>
      <w:r w:rsidRPr="001664C6">
        <w:rPr>
          <w:b/>
        </w:rPr>
        <w:t>MC</w:t>
      </w:r>
      <w:r w:rsidR="001664C6">
        <w:t>:</w:t>
      </w:r>
      <w:r>
        <w:t xml:space="preserve"> it would be nice to get a copy of today’s talks. </w:t>
      </w:r>
    </w:p>
    <w:p w14:paraId="5BC431D3" w14:textId="4E3D64AB" w:rsidR="00A25A6E" w:rsidRPr="001664C6" w:rsidRDefault="001664C6" w:rsidP="001664C6">
      <w:pPr>
        <w:jc w:val="both"/>
        <w:rPr>
          <w:b/>
        </w:rPr>
      </w:pPr>
      <w:r w:rsidRPr="001664C6">
        <w:rPr>
          <w:b/>
        </w:rPr>
        <w:t>AP04:</w:t>
      </w:r>
      <w:r>
        <w:t xml:space="preserve"> </w:t>
      </w:r>
      <w:r w:rsidR="00B17551">
        <w:rPr>
          <w:b/>
        </w:rPr>
        <w:t>LH/RT to circulate the presentations</w:t>
      </w:r>
      <w:r w:rsidR="0052135D">
        <w:rPr>
          <w:b/>
        </w:rPr>
        <w:t xml:space="preserve"> to the management panel</w:t>
      </w:r>
      <w:r w:rsidR="001D6A14" w:rsidRPr="001664C6">
        <w:rPr>
          <w:b/>
        </w:rPr>
        <w:t xml:space="preserve"> and </w:t>
      </w:r>
      <w:r w:rsidR="0052135D">
        <w:rPr>
          <w:b/>
        </w:rPr>
        <w:t>send</w:t>
      </w:r>
      <w:r w:rsidR="001D6A14" w:rsidRPr="001664C6">
        <w:rPr>
          <w:b/>
        </w:rPr>
        <w:t xml:space="preserve"> them </w:t>
      </w:r>
      <w:r w:rsidR="0052135D">
        <w:rPr>
          <w:b/>
        </w:rPr>
        <w:t>to Jamie Stone, to be uploaded on</w:t>
      </w:r>
      <w:r w:rsidR="001D6A14" w:rsidRPr="001664C6">
        <w:rPr>
          <w:b/>
        </w:rPr>
        <w:t xml:space="preserve"> the OREGIN webpage.</w:t>
      </w:r>
    </w:p>
    <w:p w14:paraId="042A4C9C" w14:textId="77777777" w:rsidR="001664C6" w:rsidRDefault="001664C6" w:rsidP="00A529D5">
      <w:pPr>
        <w:rPr>
          <w:rFonts w:eastAsia="Times New Roman"/>
          <w:b/>
        </w:rPr>
      </w:pPr>
    </w:p>
    <w:p w14:paraId="205915CF" w14:textId="70716EE8" w:rsidR="00DB15D2" w:rsidRPr="001F653C" w:rsidRDefault="00A529D5" w:rsidP="001F653C">
      <w:pPr>
        <w:jc w:val="both"/>
      </w:pPr>
      <w:r w:rsidRPr="00A529D5">
        <w:rPr>
          <w:rFonts w:eastAsia="Times New Roman"/>
          <w:b/>
        </w:rPr>
        <w:t>WP4.</w:t>
      </w:r>
      <w:r>
        <w:rPr>
          <w:rFonts w:eastAsia="Times New Roman"/>
          <w:b/>
        </w:rPr>
        <w:t>1</w:t>
      </w:r>
      <w:r w:rsidRPr="00A529D5">
        <w:rPr>
          <w:rFonts w:eastAsia="Times New Roman"/>
          <w:b/>
        </w:rPr>
        <w:t xml:space="preserve"> </w:t>
      </w:r>
      <w:r w:rsidRPr="00A529D5">
        <w:rPr>
          <w:b/>
        </w:rPr>
        <w:t>Establishment, management and phenotyping of field trials</w:t>
      </w:r>
      <w:r w:rsidR="001F653C">
        <w:rPr>
          <w:b/>
        </w:rPr>
        <w:t xml:space="preserve"> </w:t>
      </w:r>
      <w:r w:rsidR="001F653C">
        <w:t xml:space="preserve">(Kate Storer (KS); Lenka Havlickova (LH); Roxana Teodor (RT); Mark Nightingale (MN); Rory Hayden (RH); Ian Bancroft (IB); Tom West (TW)). </w:t>
      </w:r>
    </w:p>
    <w:p w14:paraId="54C48FA5" w14:textId="72471B77" w:rsidR="001664C6" w:rsidRDefault="00DB15D2" w:rsidP="001F653C">
      <w:pPr>
        <w:jc w:val="both"/>
      </w:pPr>
      <w:r w:rsidRPr="00A529D5">
        <w:rPr>
          <w:b/>
        </w:rPr>
        <w:t>KS</w:t>
      </w:r>
      <w:r w:rsidR="001664C6">
        <w:rPr>
          <w:b/>
        </w:rPr>
        <w:t>:</w:t>
      </w:r>
      <w:r w:rsidRPr="00DB15D2">
        <w:t xml:space="preserve"> </w:t>
      </w:r>
      <w:r>
        <w:t>2019-</w:t>
      </w:r>
      <w:r w:rsidR="007C1791">
        <w:t>20</w:t>
      </w:r>
      <w:r>
        <w:t xml:space="preserve">20 field trials, 4 reps, </w:t>
      </w:r>
      <w:r w:rsidR="00A529D5">
        <w:t xml:space="preserve">it’s </w:t>
      </w:r>
      <w:r>
        <w:t>not pre</w:t>
      </w:r>
      <w:r w:rsidR="001664C6">
        <w:t>-</w:t>
      </w:r>
      <w:r>
        <w:t xml:space="preserve">breeding, </w:t>
      </w:r>
      <w:r w:rsidR="00A529D5">
        <w:t xml:space="preserve">but </w:t>
      </w:r>
      <w:r w:rsidR="007C1791">
        <w:t xml:space="preserve">only </w:t>
      </w:r>
      <w:r>
        <w:t xml:space="preserve">newly fixed </w:t>
      </w:r>
      <w:r w:rsidR="00A529D5">
        <w:t>DFFS lines</w:t>
      </w:r>
      <w:r w:rsidR="007C1791">
        <w:t xml:space="preserve"> -</w:t>
      </w:r>
      <w:r w:rsidR="007C1791" w:rsidRPr="007C1791">
        <w:t xml:space="preserve"> </w:t>
      </w:r>
      <w:r w:rsidR="007C1791">
        <w:t>more than 44</w:t>
      </w:r>
      <w:r>
        <w:t xml:space="preserve">. </w:t>
      </w:r>
      <w:r w:rsidR="007C1791">
        <w:t xml:space="preserve">Varieties being bulked 2019 ref 30. General discussion about </w:t>
      </w:r>
      <w:r w:rsidR="001664C6">
        <w:t>contamination with Erucic Acid (</w:t>
      </w:r>
      <w:r w:rsidR="007C1791">
        <w:t>EA</w:t>
      </w:r>
      <w:r w:rsidR="001664C6">
        <w:t>)</w:t>
      </w:r>
      <w:r w:rsidR="007C1791">
        <w:t xml:space="preserve"> content in lines resulting in decision that </w:t>
      </w:r>
      <w:r w:rsidR="007C1791" w:rsidRPr="00A2041B">
        <w:rPr>
          <w:b/>
          <w:i/>
        </w:rPr>
        <w:t xml:space="preserve">LH/RT </w:t>
      </w:r>
      <w:r w:rsidR="009A7205">
        <w:rPr>
          <w:b/>
          <w:i/>
        </w:rPr>
        <w:t xml:space="preserve">to send </w:t>
      </w:r>
      <w:r w:rsidR="009A7205" w:rsidRPr="00A2041B">
        <w:rPr>
          <w:b/>
          <w:i/>
        </w:rPr>
        <w:t>MN</w:t>
      </w:r>
      <w:r w:rsidR="007C1791" w:rsidRPr="00A2041B">
        <w:rPr>
          <w:b/>
          <w:i/>
        </w:rPr>
        <w:t xml:space="preserve"> the </w:t>
      </w:r>
      <w:r w:rsidR="009A7205">
        <w:rPr>
          <w:b/>
          <w:i/>
        </w:rPr>
        <w:t xml:space="preserve">list </w:t>
      </w:r>
      <w:r w:rsidR="00CD6E68">
        <w:rPr>
          <w:b/>
          <w:i/>
        </w:rPr>
        <w:t xml:space="preserve">of lines </w:t>
      </w:r>
      <w:r w:rsidR="009A7205">
        <w:rPr>
          <w:b/>
          <w:i/>
        </w:rPr>
        <w:t>for which we have</w:t>
      </w:r>
      <w:r w:rsidR="00CD6E68">
        <w:rPr>
          <w:b/>
          <w:i/>
        </w:rPr>
        <w:t xml:space="preserve"> EA content</w:t>
      </w:r>
      <w:r w:rsidR="009A7205">
        <w:rPr>
          <w:b/>
          <w:i/>
        </w:rPr>
        <w:t xml:space="preserve"> data.</w:t>
      </w:r>
    </w:p>
    <w:p w14:paraId="54445883" w14:textId="05D1A721" w:rsidR="001664C6" w:rsidRPr="009A7205" w:rsidRDefault="001664C6" w:rsidP="001F653C">
      <w:pPr>
        <w:jc w:val="both"/>
      </w:pPr>
      <w:r w:rsidRPr="00CD6E68">
        <w:rPr>
          <w:b/>
        </w:rPr>
        <w:t>AP05</w:t>
      </w:r>
      <w:r>
        <w:t xml:space="preserve">: </w:t>
      </w:r>
      <w:r w:rsidR="009A7205" w:rsidRPr="009A7205">
        <w:rPr>
          <w:b/>
        </w:rPr>
        <w:t>LH/RT to send MN the list of lines for which we have EA content data.</w:t>
      </w:r>
    </w:p>
    <w:p w14:paraId="0A02F346" w14:textId="1C5E61C4" w:rsidR="00CD6E68" w:rsidRDefault="007C1791" w:rsidP="001F653C">
      <w:pPr>
        <w:jc w:val="both"/>
        <w:rPr>
          <w:i/>
        </w:rPr>
      </w:pPr>
      <w:r>
        <w:t>20</w:t>
      </w:r>
      <w:r w:rsidR="00DB15D2">
        <w:t>20-</w:t>
      </w:r>
      <w:r>
        <w:t>20</w:t>
      </w:r>
      <w:r w:rsidR="00DB15D2">
        <w:t>21</w:t>
      </w:r>
      <w:r w:rsidR="00CD6E68">
        <w:t>:</w:t>
      </w:r>
      <w:r w:rsidR="00DB15D2">
        <w:t xml:space="preserve"> 14 var</w:t>
      </w:r>
      <w:r>
        <w:t>ieties</w:t>
      </w:r>
      <w:r w:rsidR="00DB15D2">
        <w:t>, 53-54 varieties</w:t>
      </w:r>
      <w:r w:rsidR="00CD6E68">
        <w:t xml:space="preserve"> -</w:t>
      </w:r>
      <w:r w:rsidR="00DB15D2">
        <w:t xml:space="preserve"> 30 recurrent + 24 DFFS lines. </w:t>
      </w:r>
      <w:r w:rsidR="00DB15D2" w:rsidRPr="007C1791">
        <w:rPr>
          <w:b/>
        </w:rPr>
        <w:t>R</w:t>
      </w:r>
      <w:r w:rsidRPr="007C1791">
        <w:rPr>
          <w:b/>
        </w:rPr>
        <w:t>H</w:t>
      </w:r>
      <w:r w:rsidR="00DB15D2">
        <w:t xml:space="preserve">: </w:t>
      </w:r>
      <w:r w:rsidR="00A2041B">
        <w:t>variety ‘</w:t>
      </w:r>
      <w:r w:rsidR="00DB15D2">
        <w:t xml:space="preserve">New </w:t>
      </w:r>
      <w:proofErr w:type="spellStart"/>
      <w:r w:rsidR="00DB15D2">
        <w:t>Hakuran</w:t>
      </w:r>
      <w:proofErr w:type="spellEnd"/>
      <w:r w:rsidR="00A2041B">
        <w:t>’</w:t>
      </w:r>
      <w:r w:rsidR="00DB15D2">
        <w:t xml:space="preserve"> – </w:t>
      </w:r>
      <w:r w:rsidR="00A2041B">
        <w:t xml:space="preserve">we didn’t get </w:t>
      </w:r>
      <w:r w:rsidR="00DB15D2">
        <w:t xml:space="preserve">enough seeds </w:t>
      </w:r>
      <w:r w:rsidR="00A2041B">
        <w:t>and therefore</w:t>
      </w:r>
      <w:r w:rsidR="00DB15D2">
        <w:t xml:space="preserve"> </w:t>
      </w:r>
      <w:r w:rsidR="00A2041B">
        <w:t xml:space="preserve">there will be not </w:t>
      </w:r>
      <w:r w:rsidR="00DB15D2">
        <w:t xml:space="preserve">enough </w:t>
      </w:r>
      <w:r w:rsidR="00A2041B">
        <w:t xml:space="preserve">bulked </w:t>
      </w:r>
      <w:r w:rsidR="00DB15D2">
        <w:t xml:space="preserve">seeds. </w:t>
      </w:r>
      <w:r w:rsidR="00A2041B" w:rsidRPr="00A2041B">
        <w:rPr>
          <w:b/>
        </w:rPr>
        <w:t>IB</w:t>
      </w:r>
      <w:r w:rsidR="00A2041B">
        <w:t xml:space="preserve">: these are </w:t>
      </w:r>
      <w:r w:rsidR="00CD6E68">
        <w:t>newly fixed ones – if they won’t be</w:t>
      </w:r>
      <w:r w:rsidR="00DB15D2">
        <w:t xml:space="preserve"> a problem, forget them, we can’t afford to wast</w:t>
      </w:r>
      <w:r w:rsidR="00A2041B">
        <w:t>e</w:t>
      </w:r>
      <w:r w:rsidR="00DB15D2">
        <w:t xml:space="preserve"> our time on them. </w:t>
      </w:r>
      <w:r w:rsidR="00A2041B" w:rsidRPr="00A2041B">
        <w:rPr>
          <w:u w:val="single"/>
        </w:rPr>
        <w:t xml:space="preserve">But </w:t>
      </w:r>
      <w:r w:rsidR="00DB15D2" w:rsidRPr="00A2041B">
        <w:rPr>
          <w:u w:val="single"/>
        </w:rPr>
        <w:t>Cabriolet must be include</w:t>
      </w:r>
      <w:r w:rsidR="001F653C">
        <w:rPr>
          <w:u w:val="single"/>
        </w:rPr>
        <w:t>d</w:t>
      </w:r>
      <w:r w:rsidR="00DB15D2" w:rsidRPr="00A2041B">
        <w:rPr>
          <w:u w:val="single"/>
        </w:rPr>
        <w:t xml:space="preserve"> in each trial</w:t>
      </w:r>
      <w:r w:rsidR="00DB15D2" w:rsidRPr="00A2041B">
        <w:rPr>
          <w:i/>
        </w:rPr>
        <w:t xml:space="preserve">. </w:t>
      </w:r>
    </w:p>
    <w:p w14:paraId="3AA78EA0" w14:textId="61EBC40D" w:rsidR="00CD6E68" w:rsidRPr="00CD6E68" w:rsidRDefault="00CD6E68" w:rsidP="001F653C">
      <w:pPr>
        <w:jc w:val="both"/>
      </w:pPr>
      <w:r w:rsidRPr="00CD6E68">
        <w:rPr>
          <w:b/>
        </w:rPr>
        <w:t xml:space="preserve">AP06: </w:t>
      </w:r>
      <w:r w:rsidR="00DB15D2" w:rsidRPr="00CD6E68">
        <w:rPr>
          <w:b/>
        </w:rPr>
        <w:t xml:space="preserve">IB to </w:t>
      </w:r>
      <w:r w:rsidR="00A2041B" w:rsidRPr="00CD6E68">
        <w:rPr>
          <w:b/>
        </w:rPr>
        <w:t xml:space="preserve">send original spreadsheet to everyone </w:t>
      </w:r>
      <w:r w:rsidR="00DB15D2" w:rsidRPr="00CD6E68">
        <w:rPr>
          <w:b/>
        </w:rPr>
        <w:t>to capture exp</w:t>
      </w:r>
      <w:r w:rsidR="00A2041B" w:rsidRPr="00CD6E68">
        <w:rPr>
          <w:b/>
        </w:rPr>
        <w:t>erimental</w:t>
      </w:r>
      <w:r w:rsidR="00DB15D2" w:rsidRPr="00CD6E68">
        <w:rPr>
          <w:b/>
        </w:rPr>
        <w:t xml:space="preserve"> design etc.</w:t>
      </w:r>
      <w:r w:rsidR="00DB15D2" w:rsidRPr="00CD6E68">
        <w:t xml:space="preserve"> </w:t>
      </w:r>
    </w:p>
    <w:p w14:paraId="14A65E66" w14:textId="646546EA" w:rsidR="00DB15D2" w:rsidRDefault="00A2041B" w:rsidP="001664C6">
      <w:pPr>
        <w:jc w:val="both"/>
      </w:pPr>
      <w:r w:rsidRPr="00CD6E68">
        <w:rPr>
          <w:b/>
        </w:rPr>
        <w:t>IB</w:t>
      </w:r>
      <w:r>
        <w:t xml:space="preserve">: </w:t>
      </w:r>
      <w:r w:rsidR="00DB15D2">
        <w:t xml:space="preserve">plans for </w:t>
      </w:r>
      <w:r>
        <w:t>20</w:t>
      </w:r>
      <w:r w:rsidR="00DB15D2">
        <w:t>19-</w:t>
      </w:r>
      <w:r>
        <w:t>2020 site</w:t>
      </w:r>
      <w:r w:rsidR="009A7205">
        <w:t>. Are there enough</w:t>
      </w:r>
      <w:r w:rsidR="00DB15D2">
        <w:t xml:space="preserve"> lines, seed availability, </w:t>
      </w:r>
      <w:r w:rsidR="009A7205">
        <w:t xml:space="preserve">what kind of </w:t>
      </w:r>
      <w:r w:rsidR="008C1A9E">
        <w:t>measurements</w:t>
      </w:r>
      <w:r w:rsidR="009A7205">
        <w:t xml:space="preserve"> are being planned</w:t>
      </w:r>
      <w:r>
        <w:t>?</w:t>
      </w:r>
      <w:r w:rsidR="008C1A9E">
        <w:t xml:space="preserve"> </w:t>
      </w:r>
      <w:r w:rsidR="008C1A9E" w:rsidRPr="00A2041B">
        <w:rPr>
          <w:b/>
        </w:rPr>
        <w:t>M</w:t>
      </w:r>
      <w:r w:rsidRPr="00A2041B">
        <w:rPr>
          <w:b/>
        </w:rPr>
        <w:t>N</w:t>
      </w:r>
      <w:r w:rsidR="009A7205">
        <w:t>:</w:t>
      </w:r>
      <w:r w:rsidR="008C1A9E">
        <w:t xml:space="preserve"> </w:t>
      </w:r>
      <w:r w:rsidR="009A7205">
        <w:t>it will depend on</w:t>
      </w:r>
      <w:r w:rsidR="008C1A9E">
        <w:t xml:space="preserve"> location</w:t>
      </w:r>
      <w:r w:rsidR="009A7205">
        <w:t>, soil quality and accessibility</w:t>
      </w:r>
      <w:r w:rsidR="008C1A9E">
        <w:t xml:space="preserve">, water </w:t>
      </w:r>
      <w:r w:rsidR="009A7205">
        <w:t xml:space="preserve">lodging </w:t>
      </w:r>
      <w:r w:rsidR="008C1A9E">
        <w:t xml:space="preserve">etc. </w:t>
      </w:r>
      <w:r w:rsidR="008C1A9E" w:rsidRPr="00A2041B">
        <w:rPr>
          <w:b/>
        </w:rPr>
        <w:t>KS</w:t>
      </w:r>
      <w:r w:rsidR="009A7205">
        <w:t>: are</w:t>
      </w:r>
      <w:r>
        <w:t xml:space="preserve"> there </w:t>
      </w:r>
      <w:r w:rsidR="008C1A9E">
        <w:t>any request</w:t>
      </w:r>
      <w:r w:rsidR="009A7205">
        <w:t>s</w:t>
      </w:r>
      <w:r w:rsidR="008C1A9E">
        <w:t xml:space="preserve"> for site location</w:t>
      </w:r>
      <w:r>
        <w:t>?</w:t>
      </w:r>
      <w:r w:rsidR="008C1A9E">
        <w:t xml:space="preserve"> </w:t>
      </w:r>
      <w:r w:rsidR="008C1A9E" w:rsidRPr="00AE513A">
        <w:rPr>
          <w:b/>
        </w:rPr>
        <w:t>MN</w:t>
      </w:r>
      <w:r w:rsidR="00AE513A">
        <w:t>: Bridlington is</w:t>
      </w:r>
      <w:r w:rsidR="00CD6E68">
        <w:t xml:space="preserve"> a</w:t>
      </w:r>
      <w:r w:rsidR="008C1A9E">
        <w:t xml:space="preserve"> very good location, </w:t>
      </w:r>
      <w:r w:rsidR="00AE513A">
        <w:t xml:space="preserve">good </w:t>
      </w:r>
      <w:r w:rsidR="008C1A9E">
        <w:t>soil, yield…</w:t>
      </w:r>
      <w:r w:rsidR="00CD6E68">
        <w:t xml:space="preserve"> </w:t>
      </w:r>
      <w:r w:rsidR="008C1A9E" w:rsidRPr="00AE513A">
        <w:rPr>
          <w:b/>
        </w:rPr>
        <w:t>KS</w:t>
      </w:r>
      <w:r w:rsidR="008C1A9E">
        <w:t>:</w:t>
      </w:r>
      <w:r w:rsidR="00AE513A">
        <w:t xml:space="preserve"> </w:t>
      </w:r>
      <w:r w:rsidR="009A7205">
        <w:t>in terms of traits to measure, we are</w:t>
      </w:r>
      <w:r w:rsidR="00362F47">
        <w:t xml:space="preserve"> thinking about the roots.</w:t>
      </w:r>
      <w:r w:rsidR="008C1A9E">
        <w:t xml:space="preserve"> </w:t>
      </w:r>
      <w:r w:rsidR="008C1A9E" w:rsidRPr="00AE513A">
        <w:rPr>
          <w:b/>
        </w:rPr>
        <w:t>IB</w:t>
      </w:r>
      <w:r w:rsidR="009A7205">
        <w:rPr>
          <w:b/>
        </w:rPr>
        <w:t>:</w:t>
      </w:r>
      <w:r w:rsidR="008C1A9E">
        <w:t xml:space="preserve"> you will probably come with a list </w:t>
      </w:r>
      <w:r w:rsidR="00CD6E68">
        <w:t xml:space="preserve">of </w:t>
      </w:r>
      <w:r w:rsidR="009A7205">
        <w:t>traits</w:t>
      </w:r>
      <w:r w:rsidR="008C1A9E">
        <w:t xml:space="preserve"> you </w:t>
      </w:r>
      <w:r w:rsidR="00CD6E68">
        <w:t xml:space="preserve">would </w:t>
      </w:r>
      <w:r w:rsidR="008C1A9E">
        <w:t xml:space="preserve">like to validate. </w:t>
      </w:r>
      <w:r w:rsidR="00AE513A">
        <w:t>For the n</w:t>
      </w:r>
      <w:r w:rsidR="009A7205">
        <w:t xml:space="preserve">ew pre-breeding lines, we will be </w:t>
      </w:r>
      <w:r w:rsidR="008C1A9E">
        <w:t xml:space="preserve">focusing on </w:t>
      </w:r>
      <w:r w:rsidR="009A7205">
        <w:t xml:space="preserve">the specific </w:t>
      </w:r>
      <w:r w:rsidR="008C1A9E">
        <w:t xml:space="preserve">traits </w:t>
      </w:r>
      <w:r w:rsidR="009A7205">
        <w:t>for which the lines were selected</w:t>
      </w:r>
      <w:r w:rsidR="00AE513A">
        <w:t>, but i</w:t>
      </w:r>
      <w:r w:rsidR="008C1A9E">
        <w:t xml:space="preserve">n the first year just testing general traits. </w:t>
      </w:r>
      <w:r w:rsidR="008C1A9E" w:rsidRPr="00AE513A">
        <w:rPr>
          <w:b/>
        </w:rPr>
        <w:t>MN</w:t>
      </w:r>
      <w:r w:rsidR="008C1A9E">
        <w:t>: any specific requirem</w:t>
      </w:r>
      <w:r w:rsidR="00AE513A">
        <w:t>en</w:t>
      </w:r>
      <w:r w:rsidR="008C1A9E">
        <w:t>ts</w:t>
      </w:r>
      <w:r w:rsidR="00AE513A">
        <w:t xml:space="preserve"> to use for A</w:t>
      </w:r>
      <w:r w:rsidR="001F653C">
        <w:t xml:space="preserve">ssociative </w:t>
      </w:r>
      <w:r w:rsidR="00AE513A">
        <w:t>T</w:t>
      </w:r>
      <w:r w:rsidR="001F653C">
        <w:t>ranscriptomics (AT)</w:t>
      </w:r>
      <w:r w:rsidR="009A7205">
        <w:t>,</w:t>
      </w:r>
      <w:r w:rsidR="00AE513A">
        <w:t xml:space="preserve"> etc</w:t>
      </w:r>
      <w:r w:rsidR="009A7205">
        <w:t>.</w:t>
      </w:r>
      <w:r w:rsidR="008C1A9E">
        <w:t xml:space="preserve">? </w:t>
      </w:r>
      <w:r w:rsidR="008C1A9E" w:rsidRPr="00CD6E68">
        <w:rPr>
          <w:b/>
        </w:rPr>
        <w:t>IB</w:t>
      </w:r>
      <w:r w:rsidR="008C1A9E">
        <w:t>:</w:t>
      </w:r>
      <w:r w:rsidR="00362F47">
        <w:t xml:space="preserve"> there </w:t>
      </w:r>
      <w:r w:rsidR="00CD6E68">
        <w:t>are</w:t>
      </w:r>
      <w:r w:rsidR="00362F47">
        <w:t xml:space="preserve"> </w:t>
      </w:r>
      <w:r w:rsidR="008C1A9E">
        <w:t xml:space="preserve">not enough lines for AT, so </w:t>
      </w:r>
      <w:r w:rsidR="00CD6E68">
        <w:t xml:space="preserve">what </w:t>
      </w:r>
      <w:r w:rsidR="008C1A9E">
        <w:t>it can</w:t>
      </w:r>
      <w:r w:rsidR="00CD6E68">
        <w:t xml:space="preserve"> do is</w:t>
      </w:r>
      <w:r w:rsidR="008C1A9E">
        <w:t xml:space="preserve"> give </w:t>
      </w:r>
      <w:r w:rsidR="00CD6E68">
        <w:t xml:space="preserve">us </w:t>
      </w:r>
      <w:r w:rsidR="00AE513A">
        <w:t xml:space="preserve">more </w:t>
      </w:r>
      <w:r w:rsidR="00CD6E68">
        <w:t xml:space="preserve">of </w:t>
      </w:r>
      <w:r w:rsidR="008C1A9E">
        <w:t xml:space="preserve">an idea </w:t>
      </w:r>
      <w:r w:rsidR="00CD6E68">
        <w:t xml:space="preserve">on </w:t>
      </w:r>
      <w:r w:rsidR="008C1A9E">
        <w:t xml:space="preserve">how robust </w:t>
      </w:r>
      <w:r w:rsidR="00CD6E68">
        <w:t xml:space="preserve">and reproducible </w:t>
      </w:r>
      <w:r w:rsidR="008C1A9E">
        <w:t xml:space="preserve">the data </w:t>
      </w:r>
      <w:r w:rsidR="00CD6E68">
        <w:t xml:space="preserve">is </w:t>
      </w:r>
      <w:r w:rsidR="008C1A9E">
        <w:t xml:space="preserve">during the years. </w:t>
      </w:r>
      <w:r w:rsidR="00362F47" w:rsidRPr="00362F47">
        <w:rPr>
          <w:b/>
        </w:rPr>
        <w:t>IB</w:t>
      </w:r>
      <w:r w:rsidR="00362F47">
        <w:t xml:space="preserve"> to </w:t>
      </w:r>
      <w:r w:rsidR="008C1A9E" w:rsidRPr="00AE513A">
        <w:rPr>
          <w:b/>
        </w:rPr>
        <w:t>T</w:t>
      </w:r>
      <w:r w:rsidR="00362F47">
        <w:rPr>
          <w:b/>
        </w:rPr>
        <w:t>W</w:t>
      </w:r>
      <w:r w:rsidR="00CD6E68">
        <w:rPr>
          <w:b/>
        </w:rPr>
        <w:t>:</w:t>
      </w:r>
      <w:r w:rsidR="00AE513A" w:rsidRPr="00AE513A">
        <w:t xml:space="preserve"> are you</w:t>
      </w:r>
      <w:r w:rsidR="008C1A9E" w:rsidRPr="00AE513A">
        <w:t xml:space="preserve"> </w:t>
      </w:r>
      <w:r w:rsidR="008C1A9E">
        <w:t>happy with situation</w:t>
      </w:r>
      <w:r w:rsidR="00CD6E68">
        <w:t xml:space="preserve">? </w:t>
      </w:r>
      <w:r w:rsidR="00CD6E68" w:rsidRPr="00CD6E68">
        <w:rPr>
          <w:b/>
        </w:rPr>
        <w:t>TW</w:t>
      </w:r>
      <w:r w:rsidR="00CD6E68">
        <w:t>:</w:t>
      </w:r>
      <w:r w:rsidR="00AE513A">
        <w:t xml:space="preserve"> yes</w:t>
      </w:r>
      <w:r w:rsidR="008C1A9E">
        <w:t xml:space="preserve">. Mark </w:t>
      </w:r>
      <w:r w:rsidR="009A7205">
        <w:t xml:space="preserve">has </w:t>
      </w:r>
      <w:proofErr w:type="gramStart"/>
      <w:r w:rsidR="009A7205">
        <w:t>mad</w:t>
      </w:r>
      <w:r w:rsidR="008C1A9E">
        <w:t xml:space="preserve">e </w:t>
      </w:r>
      <w:r w:rsidR="009A7205">
        <w:t>the suggestion</w:t>
      </w:r>
      <w:proofErr w:type="gramEnd"/>
      <w:r w:rsidR="009A7205">
        <w:t xml:space="preserve"> of Bridlington based on soil moisture content</w:t>
      </w:r>
      <w:r w:rsidR="008C1A9E">
        <w:t xml:space="preserve">. </w:t>
      </w:r>
      <w:r w:rsidR="008C1A9E" w:rsidRPr="00AE513A">
        <w:rPr>
          <w:b/>
        </w:rPr>
        <w:t>MN</w:t>
      </w:r>
      <w:r w:rsidR="00AE513A">
        <w:t xml:space="preserve"> asking </w:t>
      </w:r>
      <w:r w:rsidR="00AE513A" w:rsidRPr="00AE513A">
        <w:rPr>
          <w:b/>
        </w:rPr>
        <w:t>KS</w:t>
      </w:r>
      <w:r w:rsidR="009A7205">
        <w:rPr>
          <w:b/>
        </w:rPr>
        <w:t>:</w:t>
      </w:r>
      <w:r w:rsidR="00AE513A">
        <w:t xml:space="preserve"> </w:t>
      </w:r>
      <w:r w:rsidR="008C1A9E">
        <w:t xml:space="preserve">how </w:t>
      </w:r>
      <w:r w:rsidR="009A7205">
        <w:t xml:space="preserve">do </w:t>
      </w:r>
      <w:r w:rsidR="008C1A9E">
        <w:t>you wan</w:t>
      </w:r>
      <w:r w:rsidR="00AE513A">
        <w:t>t</w:t>
      </w:r>
      <w:r w:rsidR="008C1A9E">
        <w:t xml:space="preserve"> </w:t>
      </w:r>
      <w:proofErr w:type="gramStart"/>
      <w:r w:rsidR="008C1A9E">
        <w:t>take</w:t>
      </w:r>
      <w:proofErr w:type="gramEnd"/>
      <w:r w:rsidR="008C1A9E">
        <w:t xml:space="preserve"> the root sam</w:t>
      </w:r>
      <w:r w:rsidR="00AE513A">
        <w:t>p</w:t>
      </w:r>
      <w:r w:rsidR="008C1A9E">
        <w:t xml:space="preserve">les – core it? </w:t>
      </w:r>
      <w:r w:rsidR="00362F47" w:rsidRPr="00362F47">
        <w:rPr>
          <w:b/>
        </w:rPr>
        <w:t>KS</w:t>
      </w:r>
      <w:r w:rsidR="00362F47">
        <w:t xml:space="preserve">: with </w:t>
      </w:r>
      <w:r w:rsidR="008C1A9E">
        <w:t>90cm deep tool for collecting them.</w:t>
      </w:r>
    </w:p>
    <w:p w14:paraId="075F13FD" w14:textId="77777777" w:rsidR="00C91664" w:rsidRDefault="00C91664" w:rsidP="00581594">
      <w:pPr>
        <w:rPr>
          <w:b/>
        </w:rPr>
      </w:pPr>
    </w:p>
    <w:p w14:paraId="17313552" w14:textId="3147A86A" w:rsidR="008C1A9E" w:rsidRPr="001F653C" w:rsidRDefault="00C91664" w:rsidP="001F653C">
      <w:pPr>
        <w:jc w:val="both"/>
      </w:pPr>
      <w:r w:rsidRPr="00C91664">
        <w:rPr>
          <w:b/>
        </w:rPr>
        <w:t>AOB</w:t>
      </w:r>
      <w:r w:rsidR="001F653C">
        <w:rPr>
          <w:b/>
        </w:rPr>
        <w:t xml:space="preserve"> </w:t>
      </w:r>
      <w:r w:rsidR="001F653C">
        <w:t>(Martin Cannell (</w:t>
      </w:r>
      <w:r w:rsidR="001F653C" w:rsidRPr="001F653C">
        <w:rPr>
          <w:b/>
        </w:rPr>
        <w:t>MC</w:t>
      </w:r>
      <w:r w:rsidR="001F653C">
        <w:t>); Ian Bancroft (</w:t>
      </w:r>
      <w:r w:rsidR="001F653C" w:rsidRPr="001F653C">
        <w:rPr>
          <w:b/>
        </w:rPr>
        <w:t>IB</w:t>
      </w:r>
      <w:r w:rsidR="001F653C">
        <w:t>); Kate Storer (</w:t>
      </w:r>
      <w:r w:rsidR="001F653C" w:rsidRPr="001F653C">
        <w:rPr>
          <w:b/>
        </w:rPr>
        <w:t>KS</w:t>
      </w:r>
      <w:r w:rsidR="001F653C">
        <w:t>); Roxana Teodor (</w:t>
      </w:r>
      <w:r w:rsidR="001F653C" w:rsidRPr="001F653C">
        <w:rPr>
          <w:b/>
        </w:rPr>
        <w:t>RT</w:t>
      </w:r>
      <w:r w:rsidR="001F653C">
        <w:t>))</w:t>
      </w:r>
    </w:p>
    <w:p w14:paraId="3FAD0F28" w14:textId="69EA6A2B" w:rsidR="008C1A9E" w:rsidRDefault="008C1A9E" w:rsidP="001F653C">
      <w:pPr>
        <w:jc w:val="both"/>
      </w:pPr>
      <w:r w:rsidRPr="00362F47">
        <w:rPr>
          <w:b/>
        </w:rPr>
        <w:t>M</w:t>
      </w:r>
      <w:r w:rsidR="00362F47" w:rsidRPr="00362F47">
        <w:rPr>
          <w:b/>
        </w:rPr>
        <w:t>C</w:t>
      </w:r>
      <w:r w:rsidR="009A7205">
        <w:t xml:space="preserve">: Given the changes in amount of seed and number of lines, will these cause any </w:t>
      </w:r>
      <w:r>
        <w:t>issue</w:t>
      </w:r>
      <w:r w:rsidR="009A7205">
        <w:t>s for</w:t>
      </w:r>
      <w:r>
        <w:t xml:space="preserve"> </w:t>
      </w:r>
      <w:r w:rsidR="00362F47">
        <w:t>cost</w:t>
      </w:r>
      <w:r w:rsidR="009A7205">
        <w:t>s</w:t>
      </w:r>
      <w:r>
        <w:t xml:space="preserve">? </w:t>
      </w:r>
      <w:r w:rsidRPr="00362F47">
        <w:rPr>
          <w:b/>
        </w:rPr>
        <w:t>IB</w:t>
      </w:r>
      <w:r>
        <w:t xml:space="preserve"> – some new lines will not get trial</w:t>
      </w:r>
      <w:r w:rsidR="00362F47">
        <w:t>le</w:t>
      </w:r>
      <w:r w:rsidR="009A7205">
        <w:t>d either because they don’t perform well, or we will not have</w:t>
      </w:r>
      <w:r>
        <w:t xml:space="preserve"> seeds. We </w:t>
      </w:r>
      <w:r w:rsidR="009A7205">
        <w:t>are expecting to fulfil the plan for</w:t>
      </w:r>
      <w:r>
        <w:t xml:space="preserve"> </w:t>
      </w:r>
      <w:r w:rsidR="00362F47">
        <w:t xml:space="preserve">approximately </w:t>
      </w:r>
      <w:r>
        <w:t>20 lines</w:t>
      </w:r>
      <w:r w:rsidR="00362F47">
        <w:t>.</w:t>
      </w:r>
    </w:p>
    <w:p w14:paraId="63F71C0C" w14:textId="28755A2F" w:rsidR="00620952" w:rsidRDefault="00362F47" w:rsidP="001F653C">
      <w:pPr>
        <w:jc w:val="both"/>
      </w:pPr>
      <w:r w:rsidRPr="00362F47">
        <w:rPr>
          <w:b/>
        </w:rPr>
        <w:t>IB</w:t>
      </w:r>
      <w:r>
        <w:t xml:space="preserve">: </w:t>
      </w:r>
      <w:r w:rsidR="008C1A9E">
        <w:t>Nutritional qua</w:t>
      </w:r>
      <w:r>
        <w:t>lity project -</w:t>
      </w:r>
      <w:r w:rsidR="008C1A9E">
        <w:t xml:space="preserve"> contracts late</w:t>
      </w:r>
      <w:r>
        <w:t xml:space="preserve">, </w:t>
      </w:r>
      <w:r w:rsidR="008C1A9E">
        <w:t xml:space="preserve">everyone started late, but </w:t>
      </w:r>
      <w:r>
        <w:t>surveys</w:t>
      </w:r>
      <w:r w:rsidR="008C1A9E">
        <w:t xml:space="preserve"> </w:t>
      </w:r>
      <w:proofErr w:type="gramStart"/>
      <w:r>
        <w:t>has</w:t>
      </w:r>
      <w:proofErr w:type="gramEnd"/>
      <w:r>
        <w:t xml:space="preserve"> been </w:t>
      </w:r>
      <w:r w:rsidR="008C1A9E">
        <w:t>d</w:t>
      </w:r>
      <w:r>
        <w:t>o</w:t>
      </w:r>
      <w:r w:rsidR="008C1A9E">
        <w:t xml:space="preserve">ne, next stage </w:t>
      </w:r>
      <w:r>
        <w:t xml:space="preserve">is </w:t>
      </w:r>
      <w:r w:rsidR="008C1A9E">
        <w:t>analysi</w:t>
      </w:r>
      <w:r>
        <w:t>ng</w:t>
      </w:r>
      <w:r w:rsidR="008C1A9E">
        <w:t xml:space="preserve">. </w:t>
      </w:r>
      <w:r w:rsidR="008C1A9E" w:rsidRPr="00362F47">
        <w:rPr>
          <w:b/>
        </w:rPr>
        <w:t>KS</w:t>
      </w:r>
      <w:r w:rsidR="008C1A9E">
        <w:t>: lot of people</w:t>
      </w:r>
      <w:r w:rsidRPr="00362F47">
        <w:t xml:space="preserve"> </w:t>
      </w:r>
      <w:r>
        <w:t>ha</w:t>
      </w:r>
      <w:r w:rsidR="00CD6E68">
        <w:t>ve</w:t>
      </w:r>
      <w:r>
        <w:t xml:space="preserve"> been contacted</w:t>
      </w:r>
      <w:r w:rsidR="008C1A9E">
        <w:t>, crushers, supermarkets, consumers…</w:t>
      </w:r>
      <w:r w:rsidR="00CD6E68">
        <w:t xml:space="preserve"> </w:t>
      </w:r>
      <w:r w:rsidR="008C1A9E">
        <w:t xml:space="preserve">not </w:t>
      </w:r>
      <w:r w:rsidR="00CD6E68">
        <w:t xml:space="preserve">as </w:t>
      </w:r>
      <w:r w:rsidR="008C1A9E">
        <w:t xml:space="preserve">excited about the idea </w:t>
      </w:r>
      <w:r w:rsidR="00CD6E68">
        <w:t>as we would</w:t>
      </w:r>
      <w:r w:rsidR="008C1A9E">
        <w:t xml:space="preserve"> have thought, but we got some feedback and results. Now </w:t>
      </w:r>
      <w:r>
        <w:t xml:space="preserve">everything is </w:t>
      </w:r>
      <w:r w:rsidR="008C1A9E">
        <w:t xml:space="preserve">back with Roxana. </w:t>
      </w:r>
      <w:r w:rsidR="00C91664">
        <w:t>We have also sent a</w:t>
      </w:r>
      <w:r w:rsidR="008C1A9E">
        <w:t xml:space="preserve"> review on nutritional aspect</w:t>
      </w:r>
      <w:r w:rsidR="00C91664">
        <w:t>s</w:t>
      </w:r>
      <w:r w:rsidR="008C1A9E">
        <w:t xml:space="preserve">. </w:t>
      </w:r>
      <w:r w:rsidR="008C1A9E" w:rsidRPr="00362F47">
        <w:rPr>
          <w:b/>
        </w:rPr>
        <w:t>IB</w:t>
      </w:r>
      <w:r w:rsidR="008C1A9E">
        <w:t>:</w:t>
      </w:r>
      <w:r>
        <w:t xml:space="preserve"> mentioned </w:t>
      </w:r>
      <w:r w:rsidR="009A7205">
        <w:t xml:space="preserve">there is interaction between </w:t>
      </w:r>
      <w:r w:rsidR="008C1A9E">
        <w:t xml:space="preserve">Cargill </w:t>
      </w:r>
      <w:r>
        <w:t xml:space="preserve">and his team at </w:t>
      </w:r>
      <w:proofErr w:type="spellStart"/>
      <w:r>
        <w:t>UoY</w:t>
      </w:r>
      <w:proofErr w:type="spellEnd"/>
      <w:r w:rsidR="008C1A9E">
        <w:t xml:space="preserve"> and </w:t>
      </w:r>
      <w:r>
        <w:t>F</w:t>
      </w:r>
      <w:r w:rsidR="008C1A9E">
        <w:t>red</w:t>
      </w:r>
      <w:r>
        <w:t xml:space="preserve"> Beaudoin</w:t>
      </w:r>
      <w:r w:rsidR="008C1A9E">
        <w:t xml:space="preserve"> </w:t>
      </w:r>
      <w:r w:rsidR="009A7205">
        <w:t>(RRes)</w:t>
      </w:r>
      <w:r w:rsidR="00620952">
        <w:t xml:space="preserve">. </w:t>
      </w:r>
      <w:r w:rsidR="00620952" w:rsidRPr="00362F47">
        <w:rPr>
          <w:b/>
        </w:rPr>
        <w:t>IB</w:t>
      </w:r>
      <w:r w:rsidR="00620952">
        <w:t>:</w:t>
      </w:r>
      <w:r>
        <w:t xml:space="preserve"> back to the survey - </w:t>
      </w:r>
      <w:r w:rsidR="00620952">
        <w:lastRenderedPageBreak/>
        <w:t>we can quantify the respo</w:t>
      </w:r>
      <w:r w:rsidR="009A7205">
        <w:t>nses, some of them may be off the</w:t>
      </w:r>
      <w:r w:rsidR="00620952">
        <w:t xml:space="preserve"> wall, but we got some useful response. </w:t>
      </w:r>
      <w:r>
        <w:t>It w</w:t>
      </w:r>
      <w:r w:rsidR="00620952">
        <w:t>ould be interesting what they thin</w:t>
      </w:r>
      <w:r>
        <w:t>k</w:t>
      </w:r>
      <w:r w:rsidR="00620952">
        <w:t xml:space="preserve"> about the omega3 FA</w:t>
      </w:r>
      <w:r>
        <w:t>.</w:t>
      </w:r>
      <w:r w:rsidR="00C91664">
        <w:t xml:space="preserve"> </w:t>
      </w:r>
      <w:r w:rsidR="00620952">
        <w:t xml:space="preserve">End of March </w:t>
      </w:r>
      <w:r w:rsidR="006E63A4">
        <w:t xml:space="preserve">is the deadline </w:t>
      </w:r>
      <w:r w:rsidR="00620952">
        <w:t xml:space="preserve">for the nutritional project. </w:t>
      </w:r>
      <w:r w:rsidR="00CA2975">
        <w:t>We will need to invoice before the end of March to stay</w:t>
      </w:r>
      <w:r w:rsidR="00620952">
        <w:t xml:space="preserve"> within </w:t>
      </w:r>
      <w:r w:rsidR="00CA2975">
        <w:t xml:space="preserve">the </w:t>
      </w:r>
      <w:r w:rsidR="00620952">
        <w:t>financial year</w:t>
      </w:r>
      <w:r w:rsidR="00CA2975">
        <w:t>. Putting through an</w:t>
      </w:r>
      <w:r w:rsidR="00620952">
        <w:t xml:space="preserve"> actual </w:t>
      </w:r>
      <w:r w:rsidR="00CA2975">
        <w:t xml:space="preserve">grant </w:t>
      </w:r>
      <w:r w:rsidR="00620952">
        <w:t xml:space="preserve">proposal will take </w:t>
      </w:r>
      <w:r w:rsidR="00CA2975">
        <w:t>some time</w:t>
      </w:r>
      <w:r w:rsidR="00620952">
        <w:t xml:space="preserve"> to go </w:t>
      </w:r>
      <w:r w:rsidR="006E63A4">
        <w:t>through</w:t>
      </w:r>
      <w:r w:rsidR="00620952">
        <w:t xml:space="preserve"> the </w:t>
      </w:r>
      <w:proofErr w:type="spellStart"/>
      <w:r w:rsidR="00CA2975">
        <w:t>UoY</w:t>
      </w:r>
      <w:proofErr w:type="spellEnd"/>
      <w:r w:rsidR="00CA2975">
        <w:t xml:space="preserve"> internal approval system</w:t>
      </w:r>
      <w:r w:rsidR="00620952">
        <w:t xml:space="preserve">. </w:t>
      </w:r>
      <w:r w:rsidR="006E63A4" w:rsidRPr="006E63A4">
        <w:rPr>
          <w:b/>
        </w:rPr>
        <w:t>IB</w:t>
      </w:r>
      <w:r w:rsidR="006E63A4">
        <w:t xml:space="preserve"> to </w:t>
      </w:r>
      <w:r w:rsidR="00620952" w:rsidRPr="006E63A4">
        <w:rPr>
          <w:b/>
        </w:rPr>
        <w:t>M</w:t>
      </w:r>
      <w:r w:rsidR="006E63A4" w:rsidRPr="006E63A4">
        <w:rPr>
          <w:b/>
        </w:rPr>
        <w:t>C</w:t>
      </w:r>
      <w:r w:rsidR="00620952">
        <w:t xml:space="preserve"> – not sure if </w:t>
      </w:r>
      <w:r w:rsidR="006E63A4">
        <w:t>you</w:t>
      </w:r>
      <w:r w:rsidR="00620952">
        <w:t xml:space="preserve"> need full proposal – </w:t>
      </w:r>
      <w:r w:rsidR="006E63A4" w:rsidRPr="006E63A4">
        <w:rPr>
          <w:b/>
        </w:rPr>
        <w:t>MC</w:t>
      </w:r>
      <w:r w:rsidR="00620952" w:rsidRPr="00620952">
        <w:rPr>
          <w:b/>
        </w:rPr>
        <w:t xml:space="preserve"> </w:t>
      </w:r>
      <w:r w:rsidR="001F653C">
        <w:t>to</w:t>
      </w:r>
      <w:r w:rsidR="006E63A4">
        <w:t xml:space="preserve"> confirm if it should be actual proposal or not</w:t>
      </w:r>
      <w:r w:rsidR="00620952" w:rsidRPr="00620952">
        <w:rPr>
          <w:b/>
        </w:rPr>
        <w:t xml:space="preserve"> </w:t>
      </w:r>
      <w:r w:rsidR="00620952">
        <w:t xml:space="preserve">(signing by everyone in department, </w:t>
      </w:r>
      <w:r w:rsidR="001F653C">
        <w:t>setting up subcontracts, etc.</w:t>
      </w:r>
      <w:r w:rsidR="006E63A4">
        <w:t>).</w:t>
      </w:r>
    </w:p>
    <w:p w14:paraId="746A7BFF" w14:textId="2F5F79E8" w:rsidR="00C91664" w:rsidRPr="00C91664" w:rsidRDefault="00C91664">
      <w:pPr>
        <w:rPr>
          <w:b/>
        </w:rPr>
      </w:pPr>
      <w:r w:rsidRPr="00C91664">
        <w:rPr>
          <w:b/>
        </w:rPr>
        <w:t xml:space="preserve">AP07: MC to confirm if the nutrition proposal should be a new project proposal, or an </w:t>
      </w:r>
      <w:r w:rsidR="00CA2975">
        <w:rPr>
          <w:b/>
        </w:rPr>
        <w:t xml:space="preserve">example of how the grant </w:t>
      </w:r>
      <w:r w:rsidR="001F653C">
        <w:rPr>
          <w:b/>
        </w:rPr>
        <w:t xml:space="preserve">proposal </w:t>
      </w:r>
      <w:r w:rsidR="00CA2975">
        <w:rPr>
          <w:b/>
        </w:rPr>
        <w:t>would be</w:t>
      </w:r>
      <w:r w:rsidR="001F653C">
        <w:rPr>
          <w:b/>
        </w:rPr>
        <w:t xml:space="preserve"> written</w:t>
      </w:r>
      <w:r w:rsidRPr="00C91664">
        <w:rPr>
          <w:b/>
        </w:rPr>
        <w:t xml:space="preserve">. </w:t>
      </w:r>
    </w:p>
    <w:p w14:paraId="3AFCCDFE" w14:textId="77777777" w:rsidR="00620952" w:rsidRDefault="00620952"/>
    <w:p w14:paraId="719A5336" w14:textId="77A43A21" w:rsidR="00283824" w:rsidRDefault="006E63A4">
      <w:pPr>
        <w:rPr>
          <w:b/>
          <w:i/>
        </w:rPr>
      </w:pPr>
      <w:r>
        <w:rPr>
          <w:rFonts w:cs="Arial"/>
          <w:b/>
        </w:rPr>
        <w:t>Date for n</w:t>
      </w:r>
      <w:r w:rsidRPr="00F94615">
        <w:rPr>
          <w:rFonts w:cs="Arial"/>
          <w:b/>
        </w:rPr>
        <w:t>ext meeting</w:t>
      </w:r>
      <w:r>
        <w:rPr>
          <w:rFonts w:cs="Arial"/>
          <w:b/>
        </w:rPr>
        <w:t>:</w:t>
      </w:r>
      <w:r>
        <w:t xml:space="preserve"> will be in the form of </w:t>
      </w:r>
      <w:r w:rsidR="00283824">
        <w:t>teleconference July 31</w:t>
      </w:r>
      <w:r w:rsidRPr="006E63A4">
        <w:rPr>
          <w:vertAlign w:val="superscript"/>
        </w:rPr>
        <w:t>st</w:t>
      </w:r>
      <w:r>
        <w:t xml:space="preserve"> at</w:t>
      </w:r>
      <w:r w:rsidR="00283824">
        <w:t xml:space="preserve"> 10:</w:t>
      </w:r>
      <w:r>
        <w:t>00</w:t>
      </w:r>
      <w:r w:rsidR="00283824">
        <w:t>-</w:t>
      </w:r>
      <w:r w:rsidR="00553386">
        <w:t xml:space="preserve">12:00 – </w:t>
      </w:r>
      <w:r w:rsidR="00553386" w:rsidRPr="00553386">
        <w:rPr>
          <w:b/>
          <w:i/>
        </w:rPr>
        <w:t>all participate in organizing teleconference</w:t>
      </w:r>
    </w:p>
    <w:p w14:paraId="7257029D" w14:textId="34E9A395" w:rsidR="00C91664" w:rsidRPr="00C91664" w:rsidRDefault="00C91664">
      <w:pPr>
        <w:rPr>
          <w:b/>
        </w:rPr>
      </w:pPr>
      <w:r>
        <w:rPr>
          <w:b/>
        </w:rPr>
        <w:t xml:space="preserve">AP08: </w:t>
      </w:r>
      <w:r w:rsidRPr="00C91664">
        <w:rPr>
          <w:b/>
        </w:rPr>
        <w:t>RT to set up teleconference call for 31</w:t>
      </w:r>
      <w:r w:rsidRPr="00C91664">
        <w:rPr>
          <w:b/>
          <w:vertAlign w:val="superscript"/>
        </w:rPr>
        <w:t>st</w:t>
      </w:r>
      <w:r w:rsidRPr="00C91664">
        <w:rPr>
          <w:b/>
        </w:rPr>
        <w:t xml:space="preserve"> July at 10:00-12:00</w:t>
      </w:r>
    </w:p>
    <w:sectPr w:rsidR="00C91664" w:rsidRPr="00C91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95"/>
    <w:rsid w:val="000143B0"/>
    <w:rsid w:val="00155FB7"/>
    <w:rsid w:val="001664C6"/>
    <w:rsid w:val="00184DD3"/>
    <w:rsid w:val="001D6A14"/>
    <w:rsid w:val="001E5EA5"/>
    <w:rsid w:val="001F653C"/>
    <w:rsid w:val="00206A2F"/>
    <w:rsid w:val="00277293"/>
    <w:rsid w:val="00283824"/>
    <w:rsid w:val="00292290"/>
    <w:rsid w:val="002A59DD"/>
    <w:rsid w:val="002C2C6D"/>
    <w:rsid w:val="002D4FFB"/>
    <w:rsid w:val="002D6CB0"/>
    <w:rsid w:val="00362F47"/>
    <w:rsid w:val="00390A95"/>
    <w:rsid w:val="003E1506"/>
    <w:rsid w:val="00446ECF"/>
    <w:rsid w:val="0047612D"/>
    <w:rsid w:val="00497260"/>
    <w:rsid w:val="0052135D"/>
    <w:rsid w:val="00541EFF"/>
    <w:rsid w:val="00553386"/>
    <w:rsid w:val="005536F0"/>
    <w:rsid w:val="00581594"/>
    <w:rsid w:val="005A71A8"/>
    <w:rsid w:val="005C783C"/>
    <w:rsid w:val="00620952"/>
    <w:rsid w:val="006B0B39"/>
    <w:rsid w:val="006B67EB"/>
    <w:rsid w:val="006C6E86"/>
    <w:rsid w:val="006E63A4"/>
    <w:rsid w:val="0077652E"/>
    <w:rsid w:val="0078425A"/>
    <w:rsid w:val="007C1791"/>
    <w:rsid w:val="007D3DEA"/>
    <w:rsid w:val="00812BC6"/>
    <w:rsid w:val="00815BF5"/>
    <w:rsid w:val="008A47E4"/>
    <w:rsid w:val="008C1A9E"/>
    <w:rsid w:val="008D30C0"/>
    <w:rsid w:val="008F162D"/>
    <w:rsid w:val="00920821"/>
    <w:rsid w:val="00975329"/>
    <w:rsid w:val="009A7205"/>
    <w:rsid w:val="00A2041B"/>
    <w:rsid w:val="00A25A6E"/>
    <w:rsid w:val="00A51E73"/>
    <w:rsid w:val="00A529D5"/>
    <w:rsid w:val="00AA3A04"/>
    <w:rsid w:val="00AE513A"/>
    <w:rsid w:val="00B0642E"/>
    <w:rsid w:val="00B17551"/>
    <w:rsid w:val="00C76E33"/>
    <w:rsid w:val="00C91664"/>
    <w:rsid w:val="00CA174D"/>
    <w:rsid w:val="00CA2975"/>
    <w:rsid w:val="00CB51CA"/>
    <w:rsid w:val="00CC6AE7"/>
    <w:rsid w:val="00CD6E68"/>
    <w:rsid w:val="00CF0CAE"/>
    <w:rsid w:val="00D16FFA"/>
    <w:rsid w:val="00DB15D2"/>
    <w:rsid w:val="00DC66C6"/>
    <w:rsid w:val="00DE1A75"/>
    <w:rsid w:val="00E375C3"/>
    <w:rsid w:val="00E37FE9"/>
    <w:rsid w:val="00E51417"/>
    <w:rsid w:val="00EA6BF7"/>
    <w:rsid w:val="00F114DF"/>
    <w:rsid w:val="00F9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C0AA1"/>
  <w15:docId w15:val="{588E1851-D816-41B7-B6C3-A571661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5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E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01824-F80A-4A8D-A344-DF42C6C8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Teodor</dc:creator>
  <cp:keywords/>
  <dc:description/>
  <cp:lastModifiedBy>Jamie Stone</cp:lastModifiedBy>
  <cp:revision>4</cp:revision>
  <dcterms:created xsi:type="dcterms:W3CDTF">2019-02-28T15:39:00Z</dcterms:created>
  <dcterms:modified xsi:type="dcterms:W3CDTF">2019-07-23T10:56:00Z</dcterms:modified>
</cp:coreProperties>
</file>