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3BD73" w14:textId="6713466B" w:rsidR="00A15EDD" w:rsidRDefault="00A15EDD">
      <w:pPr>
        <w:rPr>
          <w:b/>
          <w:bCs/>
        </w:rPr>
      </w:pPr>
      <w:r>
        <w:rPr>
          <w:b/>
          <w:bCs/>
        </w:rPr>
        <w:t>Education in a post-Covid world: a provocation</w:t>
      </w:r>
    </w:p>
    <w:p w14:paraId="3F9FCED4" w14:textId="77777777" w:rsidR="00A15EDD" w:rsidRDefault="00A15EDD">
      <w:pPr>
        <w:rPr>
          <w:b/>
          <w:bCs/>
        </w:rPr>
      </w:pPr>
    </w:p>
    <w:p w14:paraId="4C78F675" w14:textId="65C7DE16" w:rsidR="00140BEE" w:rsidRPr="00244C04" w:rsidRDefault="00813CF9">
      <w:pPr>
        <w:rPr>
          <w:b/>
          <w:bCs/>
        </w:rPr>
      </w:pPr>
      <w:r w:rsidRPr="00244C04">
        <w:rPr>
          <w:b/>
          <w:bCs/>
        </w:rPr>
        <w:t>The world may have been turned upside down, but that’s no excuse for looking at it through the wrong end of the telescope.</w:t>
      </w:r>
    </w:p>
    <w:p w14:paraId="6E97A194" w14:textId="4A1EA3D9" w:rsidR="00813CF9" w:rsidRDefault="00813CF9"/>
    <w:p w14:paraId="1480AA0E" w14:textId="2C9A4C69" w:rsidR="00813CF9" w:rsidRDefault="00813CF9">
      <w:r>
        <w:t>For anyone involved in education, the return of children to school has been a demanding business. The same goes for returning to university</w:t>
      </w:r>
      <w:r w:rsidR="004A2001">
        <w:t xml:space="preserve">. </w:t>
      </w:r>
      <w:r>
        <w:t>I’ll come to that in due course</w:t>
      </w:r>
      <w:r w:rsidR="00EC24A4">
        <w:t>, b</w:t>
      </w:r>
      <w:r>
        <w:t xml:space="preserve">ut </w:t>
      </w:r>
      <w:r w:rsidR="004A2001">
        <w:t xml:space="preserve">as far as </w:t>
      </w:r>
      <w:r>
        <w:t>school</w:t>
      </w:r>
      <w:r w:rsidR="004A2001">
        <w:t>s have been concerned</w:t>
      </w:r>
      <w:r>
        <w:t>, the dominant discourse has been depressing and unimaginative.</w:t>
      </w:r>
    </w:p>
    <w:p w14:paraId="5459029F" w14:textId="75C6692C" w:rsidR="00813CF9" w:rsidRDefault="00813CF9"/>
    <w:p w14:paraId="57BDADE6" w14:textId="6C228A04" w:rsidR="00813CF9" w:rsidRDefault="00813CF9">
      <w:r>
        <w:t xml:space="preserve">Two ideas have sucked up </w:t>
      </w:r>
      <w:r w:rsidR="004A2001">
        <w:t xml:space="preserve">most of the media coverage: the need to avoid another fiasco around exam results and the requirement of children to ‘catch up.’ </w:t>
      </w:r>
      <w:r w:rsidR="00244C04">
        <w:t>G</w:t>
      </w:r>
      <w:r w:rsidR="004A2001">
        <w:t xml:space="preserve">iven that it is the job of academics to </w:t>
      </w:r>
      <w:r w:rsidR="00FB27E6">
        <w:t>challenge accepted</w:t>
      </w:r>
      <w:r w:rsidR="004A2001">
        <w:t xml:space="preserve"> thinking, let’s ask ourselves two simple questions? First –</w:t>
      </w:r>
      <w:r w:rsidR="006A3701">
        <w:t>why don’t we take this opportunity to completely rethink our</w:t>
      </w:r>
      <w:r w:rsidR="004A2001">
        <w:t xml:space="preserve"> current regime of examinations and testing</w:t>
      </w:r>
      <w:r w:rsidR="006A3701">
        <w:t>?</w:t>
      </w:r>
      <w:r w:rsidR="004A2001">
        <w:t xml:space="preserve"> Second – </w:t>
      </w:r>
      <w:r w:rsidR="009B6E82">
        <w:t xml:space="preserve">with </w:t>
      </w:r>
      <w:r w:rsidR="004A2001">
        <w:t>what</w:t>
      </w:r>
      <w:r w:rsidR="009B6E82">
        <w:t>,</w:t>
      </w:r>
      <w:r w:rsidR="004A2001">
        <w:t xml:space="preserve"> or </w:t>
      </w:r>
      <w:r w:rsidR="009B6E82">
        <w:t xml:space="preserve">with </w:t>
      </w:r>
      <w:r w:rsidR="004A2001">
        <w:t>who</w:t>
      </w:r>
      <w:r w:rsidR="009B6E82">
        <w:t>m,</w:t>
      </w:r>
      <w:r w:rsidR="004A2001">
        <w:t xml:space="preserve"> do we want our children to catch up?  And why? Is life some sort of race?</w:t>
      </w:r>
      <w:r w:rsidR="00EC24A4">
        <w:t xml:space="preserve"> Especially post-Covid life.</w:t>
      </w:r>
      <w:r w:rsidR="004A2001">
        <w:t xml:space="preserve"> </w:t>
      </w:r>
    </w:p>
    <w:p w14:paraId="300AF76B" w14:textId="2FC27FF7" w:rsidR="000B152A" w:rsidRDefault="000B152A"/>
    <w:p w14:paraId="77792FA7" w14:textId="72FF541E" w:rsidR="00244C04" w:rsidRDefault="00474D3B">
      <w:r>
        <w:t>T</w:t>
      </w:r>
      <w:r w:rsidR="00BC5AEC">
        <w:t xml:space="preserve">o start </w:t>
      </w:r>
      <w:r w:rsidR="00EC24A4">
        <w:t>by fretting over</w:t>
      </w:r>
      <w:r w:rsidR="00BC5AEC">
        <w:t xml:space="preserve"> exams and </w:t>
      </w:r>
      <w:r>
        <w:t xml:space="preserve">the </w:t>
      </w:r>
      <w:r w:rsidR="00BC5AEC">
        <w:t xml:space="preserve">need to meet their requirements is to </w:t>
      </w:r>
      <w:r>
        <w:t xml:space="preserve">begin </w:t>
      </w:r>
      <w:r w:rsidR="00BC5AEC">
        <w:t xml:space="preserve">at the end of the process – the wrong end of the telescope. </w:t>
      </w:r>
      <w:r w:rsidR="000B152A">
        <w:t>The two notions</w:t>
      </w:r>
      <w:r w:rsidR="00FA4CA6">
        <w:t xml:space="preserve"> of catching up and testing</w:t>
      </w:r>
      <w:r w:rsidR="000B152A">
        <w:t xml:space="preserve"> are </w:t>
      </w:r>
      <w:proofErr w:type="gramStart"/>
      <w:r w:rsidR="000B152A">
        <w:t>connecte</w:t>
      </w:r>
      <w:r w:rsidR="00FA4CA6">
        <w:t>d</w:t>
      </w:r>
      <w:proofErr w:type="gramEnd"/>
      <w:r w:rsidR="00BC5AEC">
        <w:t xml:space="preserve"> and we</w:t>
      </w:r>
      <w:r w:rsidR="00FA4CA6">
        <w:t xml:space="preserve"> need to disentangle the idea of assessment from that of testing – particularly the sort of high-stakes testing that now dominates public life on a range of levels. It is perfectly proper for professionals to ascertain how children are developing on emotional, physical and cognitive levels, but it is how that information is used which is the critical issue. If data is collected which triggers resources</w:t>
      </w:r>
      <w:r w:rsidR="00FB27E6">
        <w:t xml:space="preserve"> and</w:t>
      </w:r>
      <w:r w:rsidR="00FA4CA6">
        <w:t xml:space="preserve"> materials and is used to plan the next stages of that child’s development</w:t>
      </w:r>
      <w:r w:rsidR="00832E01">
        <w:t xml:space="preserve">, </w:t>
      </w:r>
      <w:r w:rsidR="00FA4CA6">
        <w:t xml:space="preserve">or if </w:t>
      </w:r>
      <w:r w:rsidR="00BC5AEC">
        <w:t>it</w:t>
      </w:r>
      <w:r w:rsidR="00FA4CA6">
        <w:t xml:space="preserve"> is used to address difficulties that have been identified</w:t>
      </w:r>
      <w:r w:rsidR="00832E01">
        <w:t xml:space="preserve">, </w:t>
      </w:r>
      <w:r w:rsidR="00FA4CA6">
        <w:t xml:space="preserve">then that would be a perfect process. </w:t>
      </w:r>
      <w:r w:rsidR="00244C04">
        <w:t xml:space="preserve">That is not </w:t>
      </w:r>
      <w:r>
        <w:t>what happens.</w:t>
      </w:r>
    </w:p>
    <w:p w14:paraId="26A1BCAE" w14:textId="25D01DA1" w:rsidR="00244C04" w:rsidRDefault="00244C04"/>
    <w:p w14:paraId="3C0D68BA" w14:textId="33FB566C" w:rsidR="00244C04" w:rsidRDefault="00244C04">
      <w:r>
        <w:t xml:space="preserve">In the </w:t>
      </w:r>
      <w:r w:rsidR="00832E01">
        <w:t xml:space="preserve">untransformed </w:t>
      </w:r>
      <w:r>
        <w:t>world</w:t>
      </w:r>
      <w:r w:rsidR="00BC5AEC">
        <w:t xml:space="preserve"> we know</w:t>
      </w:r>
      <w:r>
        <w:t xml:space="preserve">, despite informed opposition and concerted campaigning, such data – harvested from children barely </w:t>
      </w:r>
      <w:r w:rsidR="009B6E82">
        <w:t xml:space="preserve">able to </w:t>
      </w:r>
      <w:r>
        <w:t>toddl</w:t>
      </w:r>
      <w:r w:rsidR="009B6E82">
        <w:t>e</w:t>
      </w:r>
      <w:r>
        <w:t xml:space="preserve"> – </w:t>
      </w:r>
      <w:r w:rsidR="00BC5AEC">
        <w:t>i</w:t>
      </w:r>
      <w:r>
        <w:t xml:space="preserve">s tabulated and used to compile crude </w:t>
      </w:r>
      <w:r w:rsidR="009E484A">
        <w:t xml:space="preserve">sources of bald information </w:t>
      </w:r>
      <w:r>
        <w:t xml:space="preserve">to ascertain whether institutions are meeting targets and, most importantly, providing value for the money </w:t>
      </w:r>
      <w:r w:rsidR="000A034E">
        <w:t>provided by</w:t>
      </w:r>
      <w:r>
        <w:t xml:space="preserve"> the public purse. The effect</w:t>
      </w:r>
      <w:r w:rsidR="000A034E">
        <w:t xml:space="preserve"> of this</w:t>
      </w:r>
      <w:r>
        <w:t xml:space="preserve"> on those who work in educational settings</w:t>
      </w:r>
      <w:r w:rsidR="000A034E">
        <w:t>,</w:t>
      </w:r>
      <w:r>
        <w:t xml:space="preserve"> from </w:t>
      </w:r>
      <w:r w:rsidR="000A034E">
        <w:t>pre-school to post-graduate, is extensive and corrosive. The emphasis on producing measurable, numerically simplistic data has an impact on the</w:t>
      </w:r>
      <w:r w:rsidR="009E484A">
        <w:t>ir</w:t>
      </w:r>
      <w:r w:rsidR="000A034E">
        <w:t xml:space="preserve"> most basic of daily actions and decisions. If the test outcome, at whatever level, is the indicator by which an institution is judged and funded</w:t>
      </w:r>
      <w:r w:rsidR="00EC24A4">
        <w:t>,</w:t>
      </w:r>
      <w:r w:rsidR="009B6E82">
        <w:t xml:space="preserve"> and by which an individual’s professional worth and prospects are measured</w:t>
      </w:r>
      <w:r w:rsidR="000A034E">
        <w:t xml:space="preserve">, then there can be no surprise when practitioners in those settings dedicate most of their time and energy </w:t>
      </w:r>
      <w:r w:rsidR="00BC5AEC">
        <w:t>to</w:t>
      </w:r>
      <w:r w:rsidR="000A034E">
        <w:t xml:space="preserve"> grinding out the best results they can. Which might</w:t>
      </w:r>
      <w:r w:rsidR="00EC24A4">
        <w:t xml:space="preserve"> just</w:t>
      </w:r>
      <w:r w:rsidR="000A034E">
        <w:t xml:space="preserve"> be all well and good if what was being tested was in the best interests of the child. Most of the time, it is not. </w:t>
      </w:r>
    </w:p>
    <w:p w14:paraId="55F32995" w14:textId="6C8F2254" w:rsidR="009E484A" w:rsidRDefault="009E484A"/>
    <w:p w14:paraId="4A24E242" w14:textId="2DAE775D" w:rsidR="009E484A" w:rsidRDefault="009E484A">
      <w:r>
        <w:t xml:space="preserve">To illustrate why this is the case, let’s return to the notion of post-Covid catching-up. </w:t>
      </w:r>
      <w:r w:rsidR="00685C17">
        <w:t>Let’s a</w:t>
      </w:r>
      <w:r>
        <w:t>sk ourselves what all children, from infants to befuddled teenagers, need at present. There is no argument about the desirability o</w:t>
      </w:r>
      <w:r w:rsidR="00BC5AEC">
        <w:t>f</w:t>
      </w:r>
      <w:r>
        <w:t xml:space="preserve"> a return to the familiarity of routines and a sense of purpose. But what also needs to happen is for educators to</w:t>
      </w:r>
      <w:r w:rsidR="00BC5AEC">
        <w:t xml:space="preserve"> be able to</w:t>
      </w:r>
      <w:r>
        <w:t xml:space="preserve"> create the space, literally and metaphorically, for young people to share and make sense of their experiences during this unsettled time. They need to talk, play, </w:t>
      </w:r>
      <w:r w:rsidR="001D4F61">
        <w:t xml:space="preserve">read, </w:t>
      </w:r>
      <w:r>
        <w:t>draw</w:t>
      </w:r>
      <w:r w:rsidR="00BC5AEC">
        <w:t>, make</w:t>
      </w:r>
      <w:r>
        <w:t xml:space="preserve"> and reflect – sometimes collectively, occasionally individually. </w:t>
      </w:r>
      <w:r w:rsidR="00685C17">
        <w:t>The most</w:t>
      </w:r>
      <w:r>
        <w:t xml:space="preserve"> depressingly recurrent image during the media coverage of the return to school was that of </w:t>
      </w:r>
      <w:r w:rsidR="001D4F61">
        <w:t>neat rows of</w:t>
      </w:r>
      <w:r>
        <w:t xml:space="preserve"> socially</w:t>
      </w:r>
      <w:r w:rsidR="001D4F61">
        <w:t xml:space="preserve"> </w:t>
      </w:r>
      <w:r>
        <w:t xml:space="preserve">distanced desks. For most of our children, the last place they need to be </w:t>
      </w:r>
      <w:r w:rsidR="00474D3B">
        <w:t>i</w:t>
      </w:r>
      <w:r>
        <w:t>s behind a desk, sitting in a row</w:t>
      </w:r>
      <w:proofErr w:type="gramStart"/>
      <w:r>
        <w:t>…..</w:t>
      </w:r>
      <w:proofErr w:type="gramEnd"/>
      <w:r w:rsidR="002B6940">
        <w:t>’</w:t>
      </w:r>
      <w:r>
        <w:t>catching up.</w:t>
      </w:r>
      <w:r w:rsidR="002B6940">
        <w:t>’</w:t>
      </w:r>
    </w:p>
    <w:p w14:paraId="64438A47" w14:textId="0E1CA7E1" w:rsidR="00FB27E6" w:rsidRDefault="00FB27E6"/>
    <w:p w14:paraId="19A96330" w14:textId="084EF9CE" w:rsidR="00FB27E6" w:rsidRDefault="00FB27E6">
      <w:r>
        <w:lastRenderedPageBreak/>
        <w:t xml:space="preserve">A school day which allows </w:t>
      </w:r>
      <w:r w:rsidR="009B6E82">
        <w:t>for</w:t>
      </w:r>
      <w:r>
        <w:t xml:space="preserve"> flexibility to meet the current needs of this battered cohort of young people </w:t>
      </w:r>
      <w:r w:rsidR="009B6E82">
        <w:t>must</w:t>
      </w:r>
      <w:r>
        <w:t xml:space="preserve"> push to one side the </w:t>
      </w:r>
      <w:r w:rsidR="009B6E82">
        <w:t>requirements</w:t>
      </w:r>
      <w:r>
        <w:t xml:space="preserve"> of a test-driven curriculum. </w:t>
      </w:r>
      <w:r w:rsidR="009B6E82">
        <w:t>Despite the fact that some</w:t>
      </w:r>
      <w:r>
        <w:t xml:space="preserve"> schools, universities and cabinet ministers cling on to their insistence that we simply must have this year’s – or any other year’s – examinations and tests, everything we know about pedagogy indicates that that young </w:t>
      </w:r>
      <w:r w:rsidR="00E80031">
        <w:t>people</w:t>
      </w:r>
      <w:r>
        <w:t xml:space="preserve"> will ‘</w:t>
      </w:r>
      <w:r w:rsidR="00E80031">
        <w:t>perform</w:t>
      </w:r>
      <w:r>
        <w:t>’ just as well</w:t>
      </w:r>
      <w:r w:rsidR="00E80031">
        <w:t xml:space="preserve"> when they approach their learning in a happy and confident frame of mind. </w:t>
      </w:r>
      <w:r w:rsidR="009B6E82">
        <w:t xml:space="preserve">Which leads to an uncomfortable, but unavoidable, question: is what we’re asking them to learn </w:t>
      </w:r>
      <w:r w:rsidR="00BC5AEC">
        <w:t xml:space="preserve">of </w:t>
      </w:r>
      <w:r w:rsidR="009B6E82">
        <w:t>any use to anyone</w:t>
      </w:r>
      <w:r w:rsidR="00474D3B">
        <w:t xml:space="preserve"> anyway</w:t>
      </w:r>
      <w:r w:rsidR="009B6E82">
        <w:t>?</w:t>
      </w:r>
    </w:p>
    <w:p w14:paraId="2FDF1097" w14:textId="1B8C3831" w:rsidR="00707B09" w:rsidRDefault="00707B09"/>
    <w:p w14:paraId="6D546047" w14:textId="2818EB46" w:rsidR="00707B09" w:rsidRDefault="00707B09">
      <w:r>
        <w:t>Lest this question be misconstrued as frivolous</w:t>
      </w:r>
      <w:r w:rsidR="00EE207B">
        <w:t xml:space="preserve">, </w:t>
      </w:r>
      <w:r w:rsidR="00C37335">
        <w:t xml:space="preserve">I am not suggesting that we don’t want all </w:t>
      </w:r>
      <w:r w:rsidR="00EE207B">
        <w:t xml:space="preserve"> children to be able to read, write and be numerate – although, to reiterate the point, quite why these processes need to be time-limited has no basis is any sort of pedagogical knowledge. However – and there is no doubting the gargantuan challenge this poses to the way our current curricula are constructed and imposed – does what we currently ask our children to learn (for their narrow tests) help them understand their relationship to the endangered planet they are about to inherit? Does it cast light on who makes important decisions about how society is organised and how it is controlled? Does it explain the divisions and inequality that affect the lives of every</w:t>
      </w:r>
      <w:r w:rsidR="00EC24A4">
        <w:t xml:space="preserve"> </w:t>
      </w:r>
      <w:r w:rsidR="00EE207B">
        <w:t xml:space="preserve">one of them, be they beneficiaries or victims? And if we’re not asking why these things are central to what educators do, which is all part of the enduring question of what education is </w:t>
      </w:r>
      <w:r w:rsidR="00EE207B" w:rsidRPr="00474D3B">
        <w:rPr>
          <w:b/>
          <w:bCs/>
          <w:i/>
          <w:iCs/>
        </w:rPr>
        <w:t>for</w:t>
      </w:r>
      <w:r w:rsidR="00EE207B">
        <w:t>, then what, to put it bluntly, do we think we’re playing at?</w:t>
      </w:r>
    </w:p>
    <w:p w14:paraId="26BA58FF" w14:textId="55F4E436" w:rsidR="00D010FF" w:rsidRDefault="00D010FF"/>
    <w:p w14:paraId="2EE3C096" w14:textId="2C5F5341" w:rsidR="00D010FF" w:rsidRDefault="00D010FF">
      <w:r>
        <w:t xml:space="preserve">It should be obvious why this is important to us in Higher Education. We inherit those who have come through the school system and we form part of the bridge that then takes </w:t>
      </w:r>
      <w:r w:rsidR="00E25379">
        <w:t>people</w:t>
      </w:r>
      <w:r>
        <w:t xml:space="preserve"> to their place in wider society. We cannot, as educators, simply say </w:t>
      </w:r>
      <w:r w:rsidR="00E25379">
        <w:t>t</w:t>
      </w:r>
      <w:r>
        <w:t xml:space="preserve">o those young people that we are neutral, disinterested observers of that society, that we are </w:t>
      </w:r>
      <w:r w:rsidR="00BC5AEC">
        <w:t>humble</w:t>
      </w:r>
      <w:r>
        <w:t xml:space="preserve"> suppliers of social and educational capital. For us to be bystander</w:t>
      </w:r>
      <w:r w:rsidR="006B62FC">
        <w:t>s, pretending that we act in a political and societal vacuum,</w:t>
      </w:r>
      <w:r>
        <w:t xml:space="preserve"> is an abdication of duty and responsibility.  </w:t>
      </w:r>
    </w:p>
    <w:p w14:paraId="4722A84E" w14:textId="179F9E77" w:rsidR="00E25379" w:rsidRDefault="00E25379"/>
    <w:p w14:paraId="618F04CF" w14:textId="2E724FCB" w:rsidR="00E25379" w:rsidRDefault="00E25379">
      <w:r>
        <w:t xml:space="preserve">Here then, as promised, are </w:t>
      </w:r>
      <w:r w:rsidR="00BC5AEC">
        <w:t xml:space="preserve">some </w:t>
      </w:r>
      <w:r>
        <w:t xml:space="preserve">provocative prompts. I look forward eagerly to the discussion they will </w:t>
      </w:r>
      <w:r w:rsidR="00474D3B">
        <w:t>produce</w:t>
      </w:r>
      <w:r>
        <w:t>:</w:t>
      </w:r>
    </w:p>
    <w:p w14:paraId="229640E4" w14:textId="79443108" w:rsidR="00E25379" w:rsidRDefault="00E25379"/>
    <w:p w14:paraId="481A07AD" w14:textId="00C3C0FD" w:rsidR="00E25379" w:rsidRDefault="00E25379" w:rsidP="001552F1">
      <w:pPr>
        <w:pStyle w:val="ListParagraph"/>
        <w:numPr>
          <w:ilvl w:val="0"/>
          <w:numId w:val="1"/>
        </w:numPr>
      </w:pPr>
      <w:r>
        <w:t>Would the whole edifice crumble if we disposed of national tests and examinations?</w:t>
      </w:r>
    </w:p>
    <w:p w14:paraId="143A8A0E" w14:textId="52A7249B" w:rsidR="00E25379" w:rsidRDefault="00E25379" w:rsidP="001552F1">
      <w:pPr>
        <w:pStyle w:val="ListParagraph"/>
        <w:numPr>
          <w:ilvl w:val="0"/>
          <w:numId w:val="1"/>
        </w:numPr>
      </w:pPr>
      <w:r>
        <w:t xml:space="preserve">How can schools’ curricula be reformed – and who </w:t>
      </w:r>
      <w:r w:rsidR="00BC5AEC">
        <w:t>c</w:t>
      </w:r>
      <w:r>
        <w:t>ould control the process?</w:t>
      </w:r>
    </w:p>
    <w:p w14:paraId="1A84589C" w14:textId="79B7988D" w:rsidR="00E25379" w:rsidRDefault="00E25379" w:rsidP="001552F1">
      <w:pPr>
        <w:pStyle w:val="ListParagraph"/>
        <w:numPr>
          <w:ilvl w:val="0"/>
          <w:numId w:val="1"/>
        </w:numPr>
      </w:pPr>
      <w:r>
        <w:t>If either/both of these issues changed significantly, what would be the implications for Higher Education?</w:t>
      </w:r>
    </w:p>
    <w:p w14:paraId="136458C1" w14:textId="14A22E24" w:rsidR="00E25379" w:rsidRDefault="00E25379" w:rsidP="001552F1">
      <w:pPr>
        <w:pStyle w:val="ListParagraph"/>
        <w:numPr>
          <w:ilvl w:val="0"/>
          <w:numId w:val="1"/>
        </w:numPr>
      </w:pPr>
      <w:r>
        <w:t>And, finally, the $64 question: Is it at all feasible that we could ever see the political and economic upheavals that would be required for such fundamental change?</w:t>
      </w:r>
    </w:p>
    <w:p w14:paraId="2CD0CF01" w14:textId="61A22E7B" w:rsidR="00E25379" w:rsidRDefault="00E25379"/>
    <w:p w14:paraId="5819E0A0" w14:textId="77777777" w:rsidR="001552F1" w:rsidRPr="001552F1" w:rsidRDefault="00E25379">
      <w:pPr>
        <w:rPr>
          <w:i/>
          <w:iCs/>
        </w:rPr>
      </w:pPr>
      <w:r w:rsidRPr="001552F1">
        <w:rPr>
          <w:i/>
          <w:iCs/>
        </w:rPr>
        <w:t xml:space="preserve">Dr Jon Berry works in the School of Education. He has written widely about teaching and teacher education. The publication most relevant to this article is </w:t>
      </w:r>
      <w:r w:rsidRPr="001552F1">
        <w:rPr>
          <w:b/>
          <w:bCs/>
          <w:i/>
          <w:iCs/>
        </w:rPr>
        <w:t>Putting the test in its place</w:t>
      </w:r>
      <w:r w:rsidRPr="001552F1">
        <w:rPr>
          <w:i/>
          <w:iCs/>
        </w:rPr>
        <w:t xml:space="preserve"> (2017) published by UCL</w:t>
      </w:r>
      <w:r w:rsidR="001552F1" w:rsidRPr="001552F1">
        <w:rPr>
          <w:i/>
          <w:iCs/>
        </w:rPr>
        <w:t xml:space="preserve">. </w:t>
      </w:r>
    </w:p>
    <w:p w14:paraId="4D74CADE" w14:textId="38EB1F8B" w:rsidR="001552F1" w:rsidRDefault="00F40E36">
      <w:hyperlink r:id="rId5" w:history="1">
        <w:r w:rsidR="001552F1" w:rsidRPr="00971493">
          <w:rPr>
            <w:rStyle w:val="Hyperlink"/>
          </w:rPr>
          <w:t>j.berry@herts.ac.uk</w:t>
        </w:r>
      </w:hyperlink>
    </w:p>
    <w:p w14:paraId="25DE0BB6" w14:textId="5C33E213" w:rsidR="00E25379" w:rsidRDefault="00E25379">
      <w:r>
        <w:t xml:space="preserve">  </w:t>
      </w:r>
    </w:p>
    <w:p w14:paraId="312CDCAB" w14:textId="211A62D1" w:rsidR="00E25379" w:rsidRDefault="00E25379"/>
    <w:p w14:paraId="0C4DA579" w14:textId="77777777" w:rsidR="00E25379" w:rsidRDefault="00E25379"/>
    <w:p w14:paraId="7231838C" w14:textId="77777777" w:rsidR="00244C04" w:rsidRDefault="00244C04"/>
    <w:p w14:paraId="53B3F421" w14:textId="7F260F9A" w:rsidR="000B152A" w:rsidRDefault="00FA4CA6">
      <w:r>
        <w:t xml:space="preserve">   </w:t>
      </w:r>
    </w:p>
    <w:p w14:paraId="272702B8" w14:textId="1EA00411" w:rsidR="000B152A" w:rsidRDefault="000B152A"/>
    <w:p w14:paraId="7BC8D4FE" w14:textId="77777777" w:rsidR="000B152A" w:rsidRDefault="000B152A"/>
    <w:sectPr w:rsidR="000B1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D4378"/>
    <w:multiLevelType w:val="hybridMultilevel"/>
    <w:tmpl w:val="2AFA4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71"/>
    <w:rsid w:val="000A034E"/>
    <w:rsid w:val="000B152A"/>
    <w:rsid w:val="00140BEE"/>
    <w:rsid w:val="001552F1"/>
    <w:rsid w:val="001D4F61"/>
    <w:rsid w:val="00244C04"/>
    <w:rsid w:val="002B6940"/>
    <w:rsid w:val="00474D3B"/>
    <w:rsid w:val="004A2001"/>
    <w:rsid w:val="00685C17"/>
    <w:rsid w:val="006A3701"/>
    <w:rsid w:val="006B62FC"/>
    <w:rsid w:val="00707B09"/>
    <w:rsid w:val="00813CF9"/>
    <w:rsid w:val="00832E01"/>
    <w:rsid w:val="00863571"/>
    <w:rsid w:val="009B6E82"/>
    <w:rsid w:val="009E484A"/>
    <w:rsid w:val="00A15EDD"/>
    <w:rsid w:val="00BC5AEC"/>
    <w:rsid w:val="00C37335"/>
    <w:rsid w:val="00D010FF"/>
    <w:rsid w:val="00E25379"/>
    <w:rsid w:val="00E80031"/>
    <w:rsid w:val="00EC24A4"/>
    <w:rsid w:val="00EE207B"/>
    <w:rsid w:val="00F40E36"/>
    <w:rsid w:val="00FA4CA6"/>
    <w:rsid w:val="00FB2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5C94"/>
  <w15:chartTrackingRefBased/>
  <w15:docId w15:val="{36C69485-9B28-4EBD-8BF3-D6A11C7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F1"/>
    <w:rPr>
      <w:color w:val="0563C1" w:themeColor="hyperlink"/>
      <w:u w:val="single"/>
    </w:rPr>
  </w:style>
  <w:style w:type="character" w:styleId="UnresolvedMention">
    <w:name w:val="Unresolved Mention"/>
    <w:basedOn w:val="DefaultParagraphFont"/>
    <w:uiPriority w:val="99"/>
    <w:semiHidden/>
    <w:unhideWhenUsed/>
    <w:rsid w:val="001552F1"/>
    <w:rPr>
      <w:color w:val="605E5C"/>
      <w:shd w:val="clear" w:color="auto" w:fill="E1DFDD"/>
    </w:rPr>
  </w:style>
  <w:style w:type="paragraph" w:styleId="ListParagraph">
    <w:name w:val="List Paragraph"/>
    <w:basedOn w:val="Normal"/>
    <w:uiPriority w:val="34"/>
    <w:qFormat/>
    <w:rsid w:val="00155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erry@herts.ac.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BA85F447B164191BB36C258697B67" ma:contentTypeVersion="14" ma:contentTypeDescription="Create a new document." ma:contentTypeScope="" ma:versionID="ea511d05ca7f895fe9556935b5c9af34">
  <xsd:schema xmlns:xsd="http://www.w3.org/2001/XMLSchema" xmlns:xs="http://www.w3.org/2001/XMLSchema" xmlns:p="http://schemas.microsoft.com/office/2006/metadata/properties" xmlns:ns2="4ad138b4-2b68-4b70-945d-07f8f18b1c9a" xmlns:ns3="3c474641-ec36-472f-b125-6b1b0910eaa4" targetNamespace="http://schemas.microsoft.com/office/2006/metadata/properties" ma:root="true" ma:fieldsID="662270106d7a7e100bcac2c5f8d29899" ns2:_="" ns3:_="">
    <xsd:import namespace="4ad138b4-2b68-4b70-945d-07f8f18b1c9a"/>
    <xsd:import namespace="3c474641-ec36-472f-b125-6b1b0910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formation"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38b4-2b68-4b70-945d-07f8f18b1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formation" ma:index="12" nillable="true" ma:displayName="Information" ma:format="Dropdown" ma:internalName="Information">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474641-ec36-472f-b125-6b1b0910ea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4ad138b4-2b68-4b70-945d-07f8f18b1c9a" xsi:nil="true"/>
  </documentManagement>
</p:properties>
</file>

<file path=customXml/itemProps1.xml><?xml version="1.0" encoding="utf-8"?>
<ds:datastoreItem xmlns:ds="http://schemas.openxmlformats.org/officeDocument/2006/customXml" ds:itemID="{5A17DD8E-00D2-4E6C-AC2B-798596F3E7FA}"/>
</file>

<file path=customXml/itemProps2.xml><?xml version="1.0" encoding="utf-8"?>
<ds:datastoreItem xmlns:ds="http://schemas.openxmlformats.org/officeDocument/2006/customXml" ds:itemID="{BD0A6741-BC9B-4929-AC44-D133EAD118BC}"/>
</file>

<file path=customXml/itemProps3.xml><?xml version="1.0" encoding="utf-8"?>
<ds:datastoreItem xmlns:ds="http://schemas.openxmlformats.org/officeDocument/2006/customXml" ds:itemID="{13987FDF-D04D-4223-8518-BB57B003A73C}"/>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Berry</dc:creator>
  <cp:keywords/>
  <dc:description/>
  <cp:lastModifiedBy>Joanna Ahlberg [Student-HUM]</cp:lastModifiedBy>
  <cp:revision>2</cp:revision>
  <dcterms:created xsi:type="dcterms:W3CDTF">2020-09-23T14:07:00Z</dcterms:created>
  <dcterms:modified xsi:type="dcterms:W3CDTF">2020-09-23T14:07:00Z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0x01010026DBA85F447B164191BB36C258697B67</vt:lpwstr>
  </property>
</Properties>
</file>