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4DB1A" w14:textId="77777777" w:rsidR="007D7666" w:rsidRPr="007D7666" w:rsidRDefault="007D7666" w:rsidP="00022939">
      <w:pPr>
        <w:pStyle w:val="Heading1"/>
      </w:pPr>
      <w:r w:rsidRPr="007D7666">
        <w:t>The Importance of Community and Collaboration in Education after Covid-19</w:t>
      </w:r>
    </w:p>
    <w:p w14:paraId="53288F3B" w14:textId="46031CA0" w:rsidR="00EA73CA" w:rsidRDefault="00EA73CA" w:rsidP="00022939"/>
    <w:p w14:paraId="1B97B291" w14:textId="2FC5D104" w:rsidR="00BF2BA3" w:rsidRDefault="00C74376" w:rsidP="00BF2BA3">
      <w:pPr>
        <w:jc w:val="center"/>
      </w:pPr>
      <w:hyperlink r:id="rId8" w:history="1">
        <w:r w:rsidR="00BF2BA3" w:rsidRPr="00FA65B3">
          <w:rPr>
            <w:rStyle w:val="Hyperlink"/>
          </w:rPr>
          <w:t>Jonathan Beale</w:t>
        </w:r>
      </w:hyperlink>
    </w:p>
    <w:p w14:paraId="6B3208D6" w14:textId="77777777" w:rsidR="00FA65B3" w:rsidRDefault="00FA65B3" w:rsidP="00022939"/>
    <w:p w14:paraId="6C6EFF09" w14:textId="5E857901" w:rsidR="00FA65B3" w:rsidRPr="00B92272" w:rsidRDefault="00FA65B3" w:rsidP="00FA65B3">
      <w:pPr>
        <w:rPr>
          <w:i/>
          <w:iCs/>
        </w:rPr>
      </w:pPr>
      <w:r>
        <w:rPr>
          <w:i/>
          <w:iCs/>
        </w:rPr>
        <w:t xml:space="preserve">This article was </w:t>
      </w:r>
      <w:r w:rsidRPr="00FA65B3">
        <w:rPr>
          <w:i/>
          <w:iCs/>
        </w:rPr>
        <w:t xml:space="preserve">originally published </w:t>
      </w:r>
      <w:r>
        <w:rPr>
          <w:i/>
          <w:iCs/>
        </w:rPr>
        <w:t xml:space="preserve">as a </w:t>
      </w:r>
      <w:hyperlink r:id="rId9" w:history="1">
        <w:r w:rsidRPr="00FA65B3">
          <w:rPr>
            <w:rStyle w:val="Hyperlink"/>
            <w:i/>
            <w:iCs/>
          </w:rPr>
          <w:t>blogpost</w:t>
        </w:r>
      </w:hyperlink>
      <w:r>
        <w:rPr>
          <w:i/>
          <w:iCs/>
        </w:rPr>
        <w:t xml:space="preserve"> for </w:t>
      </w:r>
      <w:hyperlink r:id="rId10" w:history="1">
        <w:r w:rsidRPr="00FA65B3">
          <w:rPr>
            <w:rStyle w:val="Hyperlink"/>
            <w:i/>
            <w:iCs/>
          </w:rPr>
          <w:t>Big Education</w:t>
        </w:r>
      </w:hyperlink>
      <w:r>
        <w:rPr>
          <w:i/>
          <w:iCs/>
        </w:rPr>
        <w:t xml:space="preserve">’s </w:t>
      </w:r>
      <w:hyperlink r:id="rId11" w:history="1">
        <w:r w:rsidRPr="00FA65B3">
          <w:rPr>
            <w:rStyle w:val="Hyperlink"/>
            <w:i/>
            <w:iCs/>
          </w:rPr>
          <w:t>‘Learning from Lockdown’</w:t>
        </w:r>
      </w:hyperlink>
      <w:r>
        <w:rPr>
          <w:i/>
          <w:iCs/>
        </w:rPr>
        <w:t xml:space="preserve"> series, on 17 August 2020. The author would like to thank Big Education for permission to republish the article. </w:t>
      </w:r>
    </w:p>
    <w:p w14:paraId="4D024DC9" w14:textId="77777777" w:rsidR="00FA65B3" w:rsidRDefault="00FA65B3" w:rsidP="00022939"/>
    <w:p w14:paraId="7648C719" w14:textId="77777777" w:rsidR="0097538C" w:rsidRDefault="006F12B1" w:rsidP="001D3B8B">
      <w:r>
        <w:t xml:space="preserve">The </w:t>
      </w:r>
      <w:r w:rsidR="00710061">
        <w:t xml:space="preserve">lockdown </w:t>
      </w:r>
      <w:r>
        <w:t xml:space="preserve">has drawn attention to </w:t>
      </w:r>
      <w:r w:rsidR="007D7666" w:rsidRPr="007D7666">
        <w:t>the importance of </w:t>
      </w:r>
      <w:r w:rsidR="007D7666" w:rsidRPr="00721C68">
        <w:t>community</w:t>
      </w:r>
      <w:r>
        <w:t xml:space="preserve"> in our lives.</w:t>
      </w:r>
      <w:r w:rsidR="007D7666" w:rsidRPr="007D7666">
        <w:t xml:space="preserve"> </w:t>
      </w:r>
      <w:r w:rsidR="001A19C4">
        <w:t>With</w:t>
      </w:r>
      <w:r w:rsidR="001A19C4" w:rsidRPr="007D7666">
        <w:t> </w:t>
      </w:r>
      <w:hyperlink r:id="rId12" w:tgtFrame="_blank" w:history="1">
        <w:r w:rsidR="001A19C4" w:rsidRPr="00DA0105">
          <w:rPr>
            <w:color w:val="3700FF"/>
            <w:u w:val="single"/>
          </w:rPr>
          <w:t>half the world’s students</w:t>
        </w:r>
      </w:hyperlink>
      <w:r w:rsidR="001A19C4" w:rsidRPr="007D7666">
        <w:t> out of school or university</w:t>
      </w:r>
      <w:r w:rsidR="001A19C4">
        <w:t>,</w:t>
      </w:r>
      <w:r w:rsidR="001A19C4" w:rsidRPr="007D7666">
        <w:t xml:space="preserve"> </w:t>
      </w:r>
      <w:r w:rsidR="001A19C4">
        <w:t>c</w:t>
      </w:r>
      <w:r>
        <w:t xml:space="preserve">ommunity </w:t>
      </w:r>
      <w:r w:rsidR="007D7666" w:rsidRPr="007D7666">
        <w:t xml:space="preserve">has </w:t>
      </w:r>
      <w:r w:rsidR="00DB198F">
        <w:t xml:space="preserve">also </w:t>
      </w:r>
      <w:r w:rsidR="007D7666" w:rsidRPr="007D7666">
        <w:t xml:space="preserve">been one of the most important features of education students have missed. Schools and universities </w:t>
      </w:r>
      <w:r>
        <w:t xml:space="preserve">are </w:t>
      </w:r>
      <w:r w:rsidR="007D7666" w:rsidRPr="007D7666">
        <w:t>intellectual and social communities.</w:t>
      </w:r>
      <w:r w:rsidR="00BB4542">
        <w:t xml:space="preserve"> </w:t>
      </w:r>
      <w:r w:rsidR="0097538C" w:rsidRPr="00C405D2">
        <w:t xml:space="preserve">One of the challenges of teaching </w:t>
      </w:r>
      <w:r w:rsidR="0097538C">
        <w:t xml:space="preserve">remotely </w:t>
      </w:r>
      <w:r w:rsidR="00275A87">
        <w:t xml:space="preserve">is </w:t>
      </w:r>
      <w:r w:rsidR="0097538C" w:rsidRPr="00C405D2">
        <w:t>to imitate th</w:t>
      </w:r>
      <w:r w:rsidR="0097538C">
        <w:t>ese</w:t>
      </w:r>
      <w:r w:rsidR="0097538C" w:rsidRPr="00C405D2">
        <w:t xml:space="preserve"> communit</w:t>
      </w:r>
      <w:r w:rsidR="0097538C">
        <w:t>ies</w:t>
      </w:r>
      <w:r w:rsidR="0097538C" w:rsidRPr="00C405D2">
        <w:t xml:space="preserve"> </w:t>
      </w:r>
      <w:r w:rsidR="00483885">
        <w:t xml:space="preserve">by, for example, </w:t>
      </w:r>
      <w:hyperlink r:id="rId13" w:history="1">
        <w:r w:rsidR="0097538C">
          <w:rPr>
            <w:rStyle w:val="Hyperlink"/>
          </w:rPr>
          <w:t xml:space="preserve">fostering </w:t>
        </w:r>
        <w:r w:rsidR="00275A87">
          <w:rPr>
            <w:rStyle w:val="Hyperlink"/>
          </w:rPr>
          <w:t xml:space="preserve">an </w:t>
        </w:r>
        <w:r w:rsidR="0097538C">
          <w:rPr>
            <w:rStyle w:val="Hyperlink"/>
          </w:rPr>
          <w:t xml:space="preserve">online </w:t>
        </w:r>
        <w:r w:rsidR="0097538C" w:rsidRPr="00C405D2">
          <w:rPr>
            <w:rStyle w:val="Hyperlink"/>
          </w:rPr>
          <w:t>communit</w:t>
        </w:r>
        <w:r w:rsidR="00275A87">
          <w:rPr>
            <w:rStyle w:val="Hyperlink"/>
          </w:rPr>
          <w:t>y</w:t>
        </w:r>
      </w:hyperlink>
      <w:r w:rsidR="0097538C" w:rsidRPr="00C405D2">
        <w:t>.</w:t>
      </w:r>
    </w:p>
    <w:p w14:paraId="5E81E2DA" w14:textId="47361595" w:rsidR="00710061" w:rsidRDefault="00710061" w:rsidP="001D3B8B"/>
    <w:p w14:paraId="3FEF11A2" w14:textId="14C6E580" w:rsidR="003833C3" w:rsidRPr="0025245E" w:rsidRDefault="00710061" w:rsidP="003833C3">
      <w:r w:rsidRPr="00C405D2">
        <w:t xml:space="preserve">Covid-19 has presented </w:t>
      </w:r>
      <w:r w:rsidR="000B7FDA" w:rsidRPr="00C405D2">
        <w:t xml:space="preserve">three major challenges for schools: </w:t>
      </w:r>
      <w:r w:rsidRPr="00C405D2">
        <w:t xml:space="preserve">a widening attainment gap; </w:t>
      </w:r>
      <w:r w:rsidR="00BB4542">
        <w:t xml:space="preserve">learning </w:t>
      </w:r>
      <w:r w:rsidRPr="00C405D2">
        <w:t xml:space="preserve">loss; and heightened emotional and social needs. </w:t>
      </w:r>
      <w:r w:rsidR="00275A87">
        <w:t>L</w:t>
      </w:r>
      <w:r w:rsidR="003833C3" w:rsidRPr="0025245E">
        <w:t>earning catchup should not come at the expense of a focus on emotional and social support</w:t>
      </w:r>
      <w:r w:rsidR="00275A87">
        <w:t>;</w:t>
      </w:r>
      <w:r w:rsidR="003833C3" w:rsidRPr="0025245E">
        <w:t xml:space="preserve"> </w:t>
      </w:r>
      <w:r w:rsidR="00275A87">
        <w:t>i</w:t>
      </w:r>
      <w:r w:rsidR="003833C3" w:rsidRPr="0025245E">
        <w:t xml:space="preserve">ndeed, excessive focus on the former </w:t>
      </w:r>
      <w:r w:rsidR="00483885">
        <w:t xml:space="preserve">could </w:t>
      </w:r>
      <w:r w:rsidR="00BB3E5B" w:rsidRPr="0025245E">
        <w:t>exacerbat</w:t>
      </w:r>
      <w:r w:rsidR="00BB3E5B">
        <w:t>e</w:t>
      </w:r>
      <w:r w:rsidR="00BB3E5B" w:rsidRPr="0025245E">
        <w:t xml:space="preserve"> the need for the latter</w:t>
      </w:r>
      <w:r w:rsidR="00DB198F">
        <w:t>,</w:t>
      </w:r>
      <w:r w:rsidR="00BB3E5B" w:rsidRPr="0025245E">
        <w:t xml:space="preserve"> </w:t>
      </w:r>
      <w:r w:rsidR="00BB3E5B">
        <w:t xml:space="preserve">by </w:t>
      </w:r>
      <w:r w:rsidR="00BB3E5B" w:rsidRPr="0025245E">
        <w:t>increas</w:t>
      </w:r>
      <w:r w:rsidR="00BB3E5B">
        <w:t>ing</w:t>
      </w:r>
      <w:r w:rsidR="00BB3E5B" w:rsidRPr="0025245E">
        <w:t xml:space="preserve"> stress and anxiety</w:t>
      </w:r>
      <w:r w:rsidR="003833C3" w:rsidRPr="0025245E">
        <w:t xml:space="preserve">. </w:t>
      </w:r>
      <w:r w:rsidR="00F30FB3">
        <w:t xml:space="preserve">Headteachers </w:t>
      </w:r>
      <w:hyperlink r:id="rId14" w:history="1">
        <w:r w:rsidR="00F30FB3" w:rsidRPr="00F30FB3">
          <w:rPr>
            <w:rStyle w:val="Hyperlink"/>
          </w:rPr>
          <w:t>recently called</w:t>
        </w:r>
      </w:hyperlink>
      <w:r w:rsidR="00F30FB3">
        <w:t xml:space="preserve"> for exams to be cut back next year to reduce the impact of learning catchup on students’ mental health. </w:t>
      </w:r>
    </w:p>
    <w:p w14:paraId="0932B68B" w14:textId="77777777" w:rsidR="00F30FB3" w:rsidRDefault="00F30FB3" w:rsidP="001D3B8B"/>
    <w:p w14:paraId="131892D7" w14:textId="4832F2A6" w:rsidR="00626440" w:rsidRDefault="00710061" w:rsidP="00626440">
      <w:r w:rsidRPr="00C405D2">
        <w:t xml:space="preserve">Schools cannot meet these challenges alone. </w:t>
      </w:r>
      <w:r w:rsidR="00626440">
        <w:t xml:space="preserve">Support is needed from </w:t>
      </w:r>
      <w:r w:rsidR="00626440" w:rsidRPr="000751F8">
        <w:t xml:space="preserve">governmental and non-governmental organisations. </w:t>
      </w:r>
      <w:r w:rsidR="00626440">
        <w:t xml:space="preserve">Effective </w:t>
      </w:r>
      <w:r w:rsidR="00BB3E5B">
        <w:rPr>
          <w:i/>
          <w:iCs/>
        </w:rPr>
        <w:t xml:space="preserve">community </w:t>
      </w:r>
      <w:r w:rsidR="00626440">
        <w:t xml:space="preserve">support is also vital. </w:t>
      </w:r>
      <w:r w:rsidR="00626440" w:rsidRPr="00C405D2">
        <w:t>Fruitful co-operation between communities and their members requires effective </w:t>
      </w:r>
      <w:hyperlink r:id="rId15" w:history="1">
        <w:r w:rsidR="00626440" w:rsidRPr="008364FB">
          <w:rPr>
            <w:rStyle w:val="Hyperlink"/>
            <w:i/>
            <w:iCs/>
          </w:rPr>
          <w:t>collaboration</w:t>
        </w:r>
      </w:hyperlink>
      <w:r w:rsidR="00626440" w:rsidRPr="00C405D2">
        <w:rPr>
          <w:i/>
          <w:iCs/>
        </w:rPr>
        <w:t>. </w:t>
      </w:r>
      <w:r w:rsidR="00626440" w:rsidRPr="00C405D2">
        <w:t>What kind of collaboration is needed to foster the community support required to address the challenges education faces after Covid-19</w:t>
      </w:r>
      <w:r w:rsidR="00564C68">
        <w:t>?</w:t>
      </w:r>
    </w:p>
    <w:p w14:paraId="5B5A5E03" w14:textId="77777777" w:rsidR="000B7FDA" w:rsidRDefault="000B7FDA" w:rsidP="00710061"/>
    <w:p w14:paraId="4B68902D" w14:textId="75A44872" w:rsidR="00710061" w:rsidRDefault="00710061" w:rsidP="00710061">
      <w:r w:rsidRPr="007D7666">
        <w:t xml:space="preserve">The pandemic has precipitated a regression of the progress made over the past decade in reducing </w:t>
      </w:r>
      <w:hyperlink r:id="rId16" w:history="1">
        <w:r w:rsidRPr="00F30FB3">
          <w:rPr>
            <w:rStyle w:val="Hyperlink"/>
          </w:rPr>
          <w:t>educational inequality</w:t>
        </w:r>
      </w:hyperlink>
      <w:r w:rsidRPr="007D7666">
        <w:t xml:space="preserve">. </w:t>
      </w:r>
      <w:r w:rsidR="00BB3E5B">
        <w:t>Global projections outlined in a</w:t>
      </w:r>
      <w:r w:rsidRPr="007D7666">
        <w:t xml:space="preserve"> </w:t>
      </w:r>
      <w:r w:rsidR="00BB3E5B">
        <w:t xml:space="preserve">recent </w:t>
      </w:r>
      <w:hyperlink r:id="rId17" w:history="1">
        <w:r w:rsidRPr="007D7666">
          <w:rPr>
            <w:rStyle w:val="Hyperlink"/>
          </w:rPr>
          <w:t>report</w:t>
        </w:r>
      </w:hyperlink>
      <w:r w:rsidRPr="007D7666">
        <w:t xml:space="preserve"> by the </w:t>
      </w:r>
      <w:hyperlink r:id="rId18" w:history="1">
        <w:r w:rsidRPr="007D7666">
          <w:rPr>
            <w:rStyle w:val="Hyperlink"/>
          </w:rPr>
          <w:t>Education Endowment Foundation</w:t>
        </w:r>
      </w:hyperlink>
      <w:r w:rsidRPr="007D7666">
        <w:t xml:space="preserve"> (‘EEF’)  ‘suggest that school closures will widen the attainment gap</w:t>
      </w:r>
      <w:r w:rsidR="009A09A7">
        <w:t>’ and are likely to reverse</w:t>
      </w:r>
      <w:r w:rsidRPr="007D7666">
        <w:t xml:space="preserve"> </w:t>
      </w:r>
      <w:r w:rsidR="009A09A7">
        <w:t>‘</w:t>
      </w:r>
      <w:r w:rsidRPr="007D7666">
        <w:t xml:space="preserve">progress made to narrow the gap since 2011’, with a median estimate that </w:t>
      </w:r>
      <w:r w:rsidR="00275A87">
        <w:t>it</w:t>
      </w:r>
      <w:r w:rsidRPr="007D7666">
        <w:t xml:space="preserve"> will widen by 36%. </w:t>
      </w:r>
    </w:p>
    <w:p w14:paraId="6A213498" w14:textId="77777777" w:rsidR="00710061" w:rsidRDefault="00710061" w:rsidP="00710061"/>
    <w:p w14:paraId="4A991222" w14:textId="7952080A" w:rsidR="009A09A7" w:rsidRDefault="00710061" w:rsidP="00710061">
      <w:pPr>
        <w:rPr>
          <w:highlight w:val="lightGray"/>
        </w:rPr>
      </w:pPr>
      <w:r w:rsidRPr="007D7666">
        <w:t xml:space="preserve">School closures have </w:t>
      </w:r>
      <w:r>
        <w:t xml:space="preserve">precipitated </w:t>
      </w:r>
      <w:r w:rsidRPr="007D7666">
        <w:t xml:space="preserve">a significant </w:t>
      </w:r>
      <w:r w:rsidR="000751F8">
        <w:t xml:space="preserve">learning </w:t>
      </w:r>
      <w:r w:rsidR="00F9640B">
        <w:t>loss</w:t>
      </w:r>
      <w:r>
        <w:t>.</w:t>
      </w:r>
      <w:r w:rsidRPr="007D7666">
        <w:t xml:space="preserve"> </w:t>
      </w:r>
      <w:r>
        <w:t xml:space="preserve">Recent studies </w:t>
      </w:r>
      <w:hyperlink r:id="rId19" w:history="1">
        <w:r w:rsidRPr="001D3B8B">
          <w:rPr>
            <w:rStyle w:val="Hyperlink"/>
          </w:rPr>
          <w:t>revealed</w:t>
        </w:r>
      </w:hyperlink>
      <w:r>
        <w:t xml:space="preserve"> that </w:t>
      </w:r>
      <w:r w:rsidRPr="007D7666">
        <w:t xml:space="preserve">a fifth of UK children </w:t>
      </w:r>
      <w:r>
        <w:t xml:space="preserve">have done less than an hour of </w:t>
      </w:r>
      <w:r w:rsidRPr="007D7666">
        <w:t xml:space="preserve">schoolwork </w:t>
      </w:r>
      <w:r w:rsidR="00FB62E2">
        <w:t xml:space="preserve">a day </w:t>
      </w:r>
      <w:r w:rsidRPr="007D7666">
        <w:t>during lockdown.</w:t>
      </w:r>
      <w:r>
        <w:t xml:space="preserve"> The </w:t>
      </w:r>
      <w:r w:rsidR="00626440">
        <w:t xml:space="preserve">greater </w:t>
      </w:r>
      <w:r>
        <w:t xml:space="preserve">impact of learning loss </w:t>
      </w:r>
      <w:r w:rsidR="00626440">
        <w:t xml:space="preserve">on </w:t>
      </w:r>
      <w:r w:rsidR="00FB62E2">
        <w:t xml:space="preserve">disadvantaged students </w:t>
      </w:r>
      <w:r w:rsidR="00626440">
        <w:t xml:space="preserve">is </w:t>
      </w:r>
      <w:r>
        <w:t xml:space="preserve">evidenced </w:t>
      </w:r>
      <w:r w:rsidRPr="007D7666">
        <w:t xml:space="preserve">by </w:t>
      </w:r>
      <w:r>
        <w:t xml:space="preserve">studies </w:t>
      </w:r>
      <w:r w:rsidRPr="007D7666">
        <w:t>show</w:t>
      </w:r>
      <w:r w:rsidR="00FB62E2">
        <w:t>ing</w:t>
      </w:r>
      <w:r w:rsidRPr="007D7666">
        <w:t xml:space="preserve"> that attainment gaps widen during summer breaks. The EEF report </w:t>
      </w:r>
      <w:r w:rsidR="00DB198F">
        <w:t xml:space="preserve">outlines </w:t>
      </w:r>
      <w:r w:rsidRPr="007D7666">
        <w:t>the impact of closure</w:t>
      </w:r>
      <w:r w:rsidR="00FB62E2">
        <w:t>s</w:t>
      </w:r>
      <w:r w:rsidRPr="007D7666">
        <w:t xml:space="preserve"> on the ‘disadvantage gap’: ‘the interaction between the amount of summer learning loss and students’ socioeconomic status’. The report </w:t>
      </w:r>
      <w:r w:rsidR="00DB198F">
        <w:t xml:space="preserve">cites </w:t>
      </w:r>
      <w:r w:rsidR="00F27C98">
        <w:t>the most</w:t>
      </w:r>
      <w:r w:rsidRPr="007D7666">
        <w:t xml:space="preserve"> </w:t>
      </w:r>
      <w:r w:rsidR="00F27C98">
        <w:t xml:space="preserve">recent </w:t>
      </w:r>
      <w:r w:rsidRPr="007D7666">
        <w:t xml:space="preserve">review of evidence on </w:t>
      </w:r>
      <w:r w:rsidR="003833C3">
        <w:t xml:space="preserve">‘summer </w:t>
      </w:r>
      <w:r w:rsidRPr="007D7666">
        <w:t>learning loss</w:t>
      </w:r>
      <w:r w:rsidR="003833C3">
        <w:t>’</w:t>
      </w:r>
      <w:r w:rsidRPr="007D7666">
        <w:t xml:space="preserve">, which estimates that in reading and language, ‘on average, summer vacations [create] a gap of about 3 months between middle- and lower-class </w:t>
      </w:r>
      <w:proofErr w:type="gramStart"/>
      <w:r w:rsidRPr="007D7666">
        <w:t>students’</w:t>
      </w:r>
      <w:proofErr w:type="gramEnd"/>
      <w:r>
        <w:t>.</w:t>
      </w:r>
      <w:r w:rsidR="009A09A7" w:rsidRPr="00F27C98">
        <w:t xml:space="preserve"> </w:t>
      </w:r>
      <w:r w:rsidR="00626440">
        <w:t xml:space="preserve">Since </w:t>
      </w:r>
      <w:r w:rsidR="009A09A7" w:rsidRPr="00F27C98">
        <w:t>this year’s summer break follow</w:t>
      </w:r>
      <w:r w:rsidR="00626440">
        <w:t>s</w:t>
      </w:r>
      <w:r w:rsidR="009A09A7" w:rsidRPr="00F27C98">
        <w:t xml:space="preserve"> a lockdown lasting over three months</w:t>
      </w:r>
      <w:r w:rsidR="00F27C98" w:rsidRPr="00F27C98">
        <w:t xml:space="preserve">, </w:t>
      </w:r>
      <w:r w:rsidR="003833C3">
        <w:t xml:space="preserve">the </w:t>
      </w:r>
      <w:r w:rsidR="00F27C98" w:rsidRPr="00F27C98">
        <w:t xml:space="preserve">learning </w:t>
      </w:r>
      <w:r w:rsidR="003833C3">
        <w:t xml:space="preserve">loss </w:t>
      </w:r>
      <w:r w:rsidR="00F27C98" w:rsidRPr="00F27C98">
        <w:t xml:space="preserve">for many students </w:t>
      </w:r>
      <w:r w:rsidR="00275A87">
        <w:t xml:space="preserve">will </w:t>
      </w:r>
      <w:r w:rsidR="003833C3">
        <w:t>be higher</w:t>
      </w:r>
      <w:r w:rsidR="00DB198F">
        <w:t xml:space="preserve"> and the disadvantage gap will widen</w:t>
      </w:r>
      <w:r w:rsidR="009A09A7" w:rsidRPr="00F27C98">
        <w:t>.</w:t>
      </w:r>
      <w:r w:rsidR="00275A87">
        <w:t xml:space="preserve"> </w:t>
      </w:r>
      <w:r w:rsidR="009A09A7" w:rsidRPr="00F27C98">
        <w:t xml:space="preserve"> </w:t>
      </w:r>
    </w:p>
    <w:p w14:paraId="05A2746F" w14:textId="77777777" w:rsidR="00FB62E2" w:rsidRDefault="00FB62E2" w:rsidP="00022939"/>
    <w:p w14:paraId="48156373" w14:textId="10BE0127" w:rsidR="00A62142" w:rsidRDefault="00DB198F" w:rsidP="00022939">
      <w:r>
        <w:t>T</w:t>
      </w:r>
      <w:r w:rsidR="00FB62E2" w:rsidRPr="007D7666">
        <w:t>he pandemic has increased the need for greater social and emotional support</w:t>
      </w:r>
      <w:r>
        <w:t xml:space="preserve"> for students</w:t>
      </w:r>
      <w:r w:rsidR="00FB62E2" w:rsidRPr="007D7666">
        <w:t xml:space="preserve">. </w:t>
      </w:r>
      <w:r w:rsidR="00A75EF4">
        <w:t>Calls to the NSPCC about domestic abuse are at</w:t>
      </w:r>
      <w:r w:rsidR="00A63FC9">
        <w:t xml:space="preserve"> a</w:t>
      </w:r>
      <w:r w:rsidR="00A75EF4">
        <w:t xml:space="preserve"> </w:t>
      </w:r>
      <w:hyperlink r:id="rId20" w:history="1">
        <w:r w:rsidR="00A75EF4" w:rsidRPr="00A75EF4">
          <w:rPr>
            <w:rStyle w:val="Hyperlink"/>
          </w:rPr>
          <w:t>record high</w:t>
        </w:r>
      </w:hyperlink>
      <w:r w:rsidR="00A75EF4">
        <w:t xml:space="preserve">. </w:t>
      </w:r>
      <w:r w:rsidR="00A75EF4" w:rsidRPr="00356DEF">
        <w:t xml:space="preserve">During the first seven weeks of lockdown, </w:t>
      </w:r>
      <w:hyperlink r:id="rId21" w:history="1">
        <w:r w:rsidR="00A75EF4" w:rsidRPr="00356DEF">
          <w:rPr>
            <w:rStyle w:val="Hyperlink"/>
          </w:rPr>
          <w:t>Childline delivered</w:t>
        </w:r>
      </w:hyperlink>
      <w:r w:rsidR="00A75EF4" w:rsidRPr="00356DEF">
        <w:t xml:space="preserve"> 43% of the counselling sessions for young people it delivered </w:t>
      </w:r>
      <w:r w:rsidR="00626440">
        <w:t xml:space="preserve">over </w:t>
      </w:r>
      <w:r w:rsidR="00A75EF4" w:rsidRPr="00356DEF">
        <w:lastRenderedPageBreak/>
        <w:t>the whole of last year.</w:t>
      </w:r>
      <w:r w:rsidR="00356DEF">
        <w:t xml:space="preserve"> </w:t>
      </w:r>
      <w:r w:rsidR="00231FC2" w:rsidRPr="00D30F80">
        <w:t xml:space="preserve">A </w:t>
      </w:r>
      <w:hyperlink r:id="rId22" w:history="1">
        <w:r w:rsidR="00231FC2" w:rsidRPr="00D30F80">
          <w:rPr>
            <w:rStyle w:val="Hyperlink"/>
          </w:rPr>
          <w:t>report</w:t>
        </w:r>
      </w:hyperlink>
      <w:r w:rsidR="00231FC2" w:rsidRPr="00D30F80">
        <w:t xml:space="preserve"> by the </w:t>
      </w:r>
      <w:hyperlink r:id="rId23" w:history="1">
        <w:r w:rsidR="00231FC2" w:rsidRPr="00D30F80">
          <w:rPr>
            <w:rStyle w:val="Hyperlink"/>
          </w:rPr>
          <w:t>Early Intervention Foundation</w:t>
        </w:r>
      </w:hyperlink>
      <w:r w:rsidR="00231FC2" w:rsidRPr="00D30F80">
        <w:t xml:space="preserve"> </w:t>
      </w:r>
      <w:r w:rsidR="00626440">
        <w:t>states</w:t>
      </w:r>
      <w:r w:rsidR="000B0A89" w:rsidRPr="00D30F80">
        <w:t xml:space="preserve"> that the ‘impact </w:t>
      </w:r>
      <w:r w:rsidR="000B0A89" w:rsidRPr="000B0A89">
        <w:rPr>
          <w:rFonts w:cs="Times New Roman"/>
          <w:color w:val="auto"/>
        </w:rPr>
        <w:t>of social isolation on children and families will be significant</w:t>
      </w:r>
      <w:r w:rsidR="000B0A89" w:rsidRPr="00D30F80">
        <w:rPr>
          <w:rFonts w:cs="Times New Roman"/>
          <w:color w:val="auto"/>
        </w:rPr>
        <w:t>’ and is likely to</w:t>
      </w:r>
      <w:r w:rsidR="000751F8">
        <w:rPr>
          <w:rFonts w:cs="Times New Roman"/>
          <w:color w:val="auto"/>
        </w:rPr>
        <w:t xml:space="preserve"> </w:t>
      </w:r>
      <w:r w:rsidR="000B0A89" w:rsidRPr="00D30F80">
        <w:rPr>
          <w:rFonts w:cs="Times New Roman"/>
          <w:color w:val="auto"/>
        </w:rPr>
        <w:t>increase child poverty</w:t>
      </w:r>
      <w:r w:rsidR="00483885">
        <w:rPr>
          <w:rFonts w:cs="Times New Roman"/>
          <w:color w:val="auto"/>
        </w:rPr>
        <w:t xml:space="preserve"> and abuse</w:t>
      </w:r>
      <w:r w:rsidR="000B0A89" w:rsidRPr="00D30F80">
        <w:rPr>
          <w:rFonts w:cs="Times New Roman"/>
          <w:color w:val="auto"/>
        </w:rPr>
        <w:t xml:space="preserve">, </w:t>
      </w:r>
      <w:r w:rsidR="00CD1DEE">
        <w:rPr>
          <w:rFonts w:cs="Times New Roman"/>
          <w:color w:val="auto"/>
        </w:rPr>
        <w:t xml:space="preserve">family </w:t>
      </w:r>
      <w:r w:rsidR="000B0A89" w:rsidRPr="00D30F80">
        <w:rPr>
          <w:rFonts w:cs="Times New Roman"/>
          <w:color w:val="auto"/>
        </w:rPr>
        <w:t xml:space="preserve">stress, parental conflict and domestic abuse, and risks of cyberbullying and online grooming. </w:t>
      </w:r>
      <w:r w:rsidR="003833C3">
        <w:rPr>
          <w:rFonts w:cs="Times New Roman"/>
          <w:color w:val="auto"/>
        </w:rPr>
        <w:t>A</w:t>
      </w:r>
      <w:r w:rsidR="00D30F80" w:rsidRPr="00D30F80">
        <w:rPr>
          <w:rFonts w:cs="Times New Roman"/>
          <w:color w:val="auto"/>
        </w:rPr>
        <w:t>dolescent mental health</w:t>
      </w:r>
      <w:r w:rsidR="003833C3">
        <w:rPr>
          <w:rFonts w:cs="Times New Roman"/>
          <w:color w:val="auto"/>
        </w:rPr>
        <w:t xml:space="preserve"> is likely to deteriorate</w:t>
      </w:r>
      <w:r w:rsidR="00D30F80" w:rsidRPr="00D30F80">
        <w:rPr>
          <w:rFonts w:cs="Times New Roman"/>
          <w:color w:val="auto"/>
        </w:rPr>
        <w:t xml:space="preserve">. </w:t>
      </w:r>
      <w:r w:rsidR="00A62142">
        <w:t xml:space="preserve">Child poverty will be more severe for families with lower incomes and job security. </w:t>
      </w:r>
      <w:hyperlink r:id="rId24" w:history="1">
        <w:r w:rsidR="00CD1DEE" w:rsidRPr="00CD1DEE">
          <w:rPr>
            <w:rStyle w:val="Hyperlink"/>
          </w:rPr>
          <w:t>Recent evidence</w:t>
        </w:r>
      </w:hyperlink>
      <w:r w:rsidR="00CD1DEE">
        <w:t xml:space="preserve"> suggests a possible increase in child abuse </w:t>
      </w:r>
      <w:r w:rsidR="00483885">
        <w:t xml:space="preserve">since </w:t>
      </w:r>
      <w:r w:rsidR="00CD1DEE">
        <w:t xml:space="preserve">the </w:t>
      </w:r>
      <w:r w:rsidR="00483885">
        <w:t>lockdown</w:t>
      </w:r>
      <w:r w:rsidR="00CD1DEE">
        <w:t xml:space="preserve">. </w:t>
      </w:r>
    </w:p>
    <w:p w14:paraId="646EF204" w14:textId="0F475DD2" w:rsidR="00696E61" w:rsidRDefault="00696E61" w:rsidP="00696E61"/>
    <w:p w14:paraId="3CCA1A4D" w14:textId="77777777" w:rsidR="00483885" w:rsidRDefault="00A75E4B" w:rsidP="00A75E4B">
      <w:r w:rsidRPr="007D7666">
        <w:t xml:space="preserve">At earlier stages of education, interpersonal interaction is more important for teaching and learning. </w:t>
      </w:r>
      <w:r>
        <w:t xml:space="preserve">This is among the reasons that </w:t>
      </w:r>
      <w:r w:rsidR="00A63FC9">
        <w:t xml:space="preserve">earlier educational levels </w:t>
      </w:r>
      <w:hyperlink r:id="rId25" w:history="1">
        <w:r w:rsidRPr="0025245E">
          <w:rPr>
            <w:rStyle w:val="Hyperlink"/>
          </w:rPr>
          <w:t>benefit less</w:t>
        </w:r>
      </w:hyperlink>
      <w:r w:rsidR="00A63FC9">
        <w:t xml:space="preserve"> from educational technology.</w:t>
      </w:r>
      <w:r w:rsidRPr="007D7666">
        <w:t xml:space="preserve"> </w:t>
      </w:r>
      <w:r w:rsidRPr="00C405D2">
        <w:t xml:space="preserve">Videoconferencing can imitate </w:t>
      </w:r>
      <w:r w:rsidR="0006604C">
        <w:t xml:space="preserve">a classroom </w:t>
      </w:r>
      <w:r w:rsidRPr="00C405D2">
        <w:t xml:space="preserve">community, but only </w:t>
      </w:r>
      <w:r w:rsidR="0006604C">
        <w:t>to a degree</w:t>
      </w:r>
      <w:r w:rsidRPr="00C405D2">
        <w:t xml:space="preserve">. </w:t>
      </w:r>
    </w:p>
    <w:p w14:paraId="66724B8E" w14:textId="77777777" w:rsidR="00483885" w:rsidRDefault="00483885" w:rsidP="00A75E4B"/>
    <w:p w14:paraId="23F1D273" w14:textId="129E99A7" w:rsidR="0025245E" w:rsidRPr="00483885" w:rsidRDefault="00A75E4B" w:rsidP="00A75E4B">
      <w:r w:rsidRPr="00C405D2">
        <w:t>The importance of interpersonal interaction has led to some schools requesting teaching assistance from pupils’ famil</w:t>
      </w:r>
      <w:r w:rsidR="00626440">
        <w:t>ies</w:t>
      </w:r>
      <w:r w:rsidRPr="00C405D2">
        <w:t>.</w:t>
      </w:r>
      <w:r>
        <w:t xml:space="preserve"> </w:t>
      </w:r>
      <w:r w:rsidRPr="007D7666">
        <w:t xml:space="preserve">Primary </w:t>
      </w:r>
      <w:r w:rsidR="0025245E">
        <w:t xml:space="preserve">school </w:t>
      </w:r>
      <w:r w:rsidRPr="007D7666">
        <w:t>teachers and headteachers identified the increase in parental responsibility in teaching as one of the main challenges they</w:t>
      </w:r>
      <w:r w:rsidR="00483885">
        <w:t xml:space="preserve"> ha</w:t>
      </w:r>
      <w:r w:rsidRPr="007D7666">
        <w:t xml:space="preserve">ve faced during closures, in </w:t>
      </w:r>
      <w:r w:rsidRPr="00774B14">
        <w:t xml:space="preserve">a recent </w:t>
      </w:r>
      <w:hyperlink r:id="rId26" w:history="1">
        <w:r w:rsidR="0006604C">
          <w:rPr>
            <w:rStyle w:val="Hyperlink"/>
          </w:rPr>
          <w:t>workshop</w:t>
        </w:r>
      </w:hyperlink>
      <w:r w:rsidR="00105A36" w:rsidRPr="00774B14">
        <w:t xml:space="preserve"> </w:t>
      </w:r>
      <w:r w:rsidRPr="00774B14">
        <w:t xml:space="preserve">hosted </w:t>
      </w:r>
      <w:r w:rsidR="00F65CA2">
        <w:t xml:space="preserve">by </w:t>
      </w:r>
      <w:r w:rsidRPr="00774B14">
        <w:t xml:space="preserve">the </w:t>
      </w:r>
      <w:hyperlink r:id="rId27" w:history="1">
        <w:r w:rsidR="00CB4A2F" w:rsidRPr="00774B14">
          <w:rPr>
            <w:rStyle w:val="Hyperlink"/>
          </w:rPr>
          <w:t>Tony Little Centre for Innovation and Research in Learning</w:t>
        </w:r>
      </w:hyperlink>
      <w:r w:rsidRPr="00774B14">
        <w:t>.</w:t>
      </w:r>
      <w:r w:rsidRPr="007D7666">
        <w:t xml:space="preserve"> </w:t>
      </w:r>
      <w:r w:rsidR="0006604C">
        <w:t xml:space="preserve">Some </w:t>
      </w:r>
      <w:r w:rsidR="00DB198F">
        <w:t xml:space="preserve">schools </w:t>
      </w:r>
      <w:r w:rsidR="0006604C">
        <w:t xml:space="preserve">have collaborated with families to create </w:t>
      </w:r>
      <w:r w:rsidRPr="007D7666">
        <w:t>‘family hubs’</w:t>
      </w:r>
      <w:r>
        <w:t>:</w:t>
      </w:r>
      <w:r w:rsidRPr="007D7666">
        <w:t xml:space="preserve"> </w:t>
      </w:r>
      <w:r>
        <w:t>home support network</w:t>
      </w:r>
      <w:r w:rsidR="00DB198F">
        <w:t>s</w:t>
      </w:r>
      <w:r>
        <w:t xml:space="preserve"> </w:t>
      </w:r>
      <w:r w:rsidR="00DB198F">
        <w:t xml:space="preserve">to assist with </w:t>
      </w:r>
      <w:r w:rsidRPr="007D7666">
        <w:t>teaching and learning</w:t>
      </w:r>
      <w:r w:rsidR="0006604C">
        <w:t>.</w:t>
      </w:r>
    </w:p>
    <w:p w14:paraId="38867F79" w14:textId="6D15EA16" w:rsidR="00A75E4B" w:rsidRDefault="00A75E4B" w:rsidP="00A75E4B"/>
    <w:p w14:paraId="1AD5101D" w14:textId="09BD9D98" w:rsidR="00A75E4B" w:rsidRPr="007D7666" w:rsidRDefault="00A75E4B" w:rsidP="00A75E4B">
      <w:r w:rsidRPr="007D7666">
        <w:t xml:space="preserve">The importance of parental involvement is one of </w:t>
      </w:r>
      <w:r w:rsidR="00626440">
        <w:t xml:space="preserve">the </w:t>
      </w:r>
      <w:r w:rsidRPr="007D7666">
        <w:t>two factors identified in the EEF report that affect learning at home (along with remote learning)</w:t>
      </w:r>
      <w:r>
        <w:t>.</w:t>
      </w:r>
      <w:r w:rsidRPr="007D7666">
        <w:rPr>
          <w:i/>
          <w:iCs/>
        </w:rPr>
        <w:t> </w:t>
      </w:r>
      <w:r w:rsidRPr="007D7666">
        <w:t>EEF research suggests that parental ‘engagement in children’s learning and the quality of the home learning environment are associated with improved academic outcomes at all ages’. </w:t>
      </w:r>
      <w:r w:rsidR="00DB198F">
        <w:t>T</w:t>
      </w:r>
      <w:r w:rsidRPr="007D7666">
        <w:t>he report also suggests that schools ‘may need support in communicating effectively with parents and in helping parents understand specific ways to help their child learn’. </w:t>
      </w:r>
      <w:r w:rsidR="00483885">
        <w:t>R</w:t>
      </w:r>
      <w:r w:rsidR="00483885" w:rsidRPr="007D7666">
        <w:t xml:space="preserve">esearch by the </w:t>
      </w:r>
      <w:hyperlink r:id="rId28" w:tgtFrame="_blank" w:history="1">
        <w:r w:rsidR="00483885" w:rsidRPr="00022939">
          <w:rPr>
            <w:color w:val="3700FF"/>
            <w:u w:val="single"/>
          </w:rPr>
          <w:t>RSA</w:t>
        </w:r>
      </w:hyperlink>
      <w:r w:rsidR="00483885" w:rsidRPr="007D7666">
        <w:t xml:space="preserve"> on </w:t>
      </w:r>
      <w:hyperlink r:id="rId29" w:tgtFrame="_blank" w:history="1">
        <w:r w:rsidR="00483885" w:rsidRPr="004B7FED">
          <w:rPr>
            <w:color w:val="3700FF"/>
            <w:u w:val="single"/>
          </w:rPr>
          <w:t>preventing school exclusions</w:t>
        </w:r>
      </w:hyperlink>
      <w:r w:rsidR="00483885" w:rsidRPr="007D7666">
        <w:t> suggests that pupils’ educational outcomes, attendance and behaviour can be improved through close partnerships between schools and pupils’ families.</w:t>
      </w:r>
    </w:p>
    <w:p w14:paraId="26C09706" w14:textId="77777777" w:rsidR="00A63FC9" w:rsidRDefault="00A63FC9" w:rsidP="00C2539C"/>
    <w:p w14:paraId="668B4FE9" w14:textId="7CBA366D" w:rsidR="00C2539C" w:rsidRDefault="00F65CA2" w:rsidP="00C2539C">
      <w:r>
        <w:t>But w</w:t>
      </w:r>
      <w:r w:rsidRPr="00F65CA2">
        <w:t xml:space="preserve">e cannot expect the challenges to be met only by schools working with families. </w:t>
      </w:r>
      <w:r>
        <w:t xml:space="preserve">Family support </w:t>
      </w:r>
      <w:r w:rsidR="00483885">
        <w:t xml:space="preserve">is </w:t>
      </w:r>
      <w:r w:rsidRPr="007D7666">
        <w:t>hugely variable.</w:t>
      </w:r>
      <w:r>
        <w:t xml:space="preserve"> </w:t>
      </w:r>
      <w:r w:rsidRPr="00F65CA2">
        <w:t xml:space="preserve">Wider </w:t>
      </w:r>
      <w:r w:rsidR="00C2539C" w:rsidRPr="00C2539C">
        <w:rPr>
          <w:i/>
          <w:iCs/>
        </w:rPr>
        <w:t xml:space="preserve">community </w:t>
      </w:r>
      <w:r w:rsidRPr="00C2539C">
        <w:rPr>
          <w:i/>
          <w:iCs/>
        </w:rPr>
        <w:t>support networks</w:t>
      </w:r>
      <w:r w:rsidRPr="00F65CA2">
        <w:t xml:space="preserve"> are </w:t>
      </w:r>
      <w:r w:rsidR="00F04B94">
        <w:t xml:space="preserve">also </w:t>
      </w:r>
      <w:r w:rsidRPr="00F65CA2">
        <w:t>required</w:t>
      </w:r>
      <w:r w:rsidR="00C2539C" w:rsidRPr="007D7666">
        <w:t>.</w:t>
      </w:r>
    </w:p>
    <w:p w14:paraId="716206FE" w14:textId="77777777" w:rsidR="00F65CA2" w:rsidRDefault="00F65CA2" w:rsidP="00EA2CA0">
      <w:pPr>
        <w:rPr>
          <w:shd w:val="clear" w:color="auto" w:fill="FFFFFF"/>
        </w:rPr>
      </w:pPr>
    </w:p>
    <w:p w14:paraId="53054A64" w14:textId="6B66D720" w:rsidR="005366DD" w:rsidRPr="005366DD" w:rsidRDefault="007D7666" w:rsidP="00022939">
      <w:r w:rsidRPr="00960DD1">
        <w:t xml:space="preserve">A promising proposal </w:t>
      </w:r>
      <w:r w:rsidR="00960DD1" w:rsidRPr="00960DD1">
        <w:t xml:space="preserve">on the kind of </w:t>
      </w:r>
      <w:r w:rsidR="00F04B94">
        <w:t xml:space="preserve">long-term </w:t>
      </w:r>
      <w:r w:rsidR="00960DD1" w:rsidRPr="00960DD1">
        <w:t xml:space="preserve">community support </w:t>
      </w:r>
      <w:r w:rsidR="00F04B94">
        <w:t>needed</w:t>
      </w:r>
      <w:r w:rsidR="00960DD1" w:rsidRPr="00960DD1">
        <w:t xml:space="preserve"> </w:t>
      </w:r>
      <w:r w:rsidRPr="007D7666">
        <w:t>is offered in a new initiative by the</w:t>
      </w:r>
      <w:r w:rsidR="00052EE1">
        <w:t xml:space="preserve"> RSA</w:t>
      </w:r>
      <w:r w:rsidRPr="007D7666">
        <w:t xml:space="preserve">. </w:t>
      </w:r>
      <w:hyperlink r:id="rId30" w:tgtFrame="_blank" w:history="1">
        <w:r w:rsidR="00356DEF" w:rsidRPr="007D7666">
          <w:rPr>
            <w:color w:val="3700FF"/>
            <w:u w:val="single"/>
          </w:rPr>
          <w:t>Laura Partridge</w:t>
        </w:r>
      </w:hyperlink>
      <w:r w:rsidR="00356DEF" w:rsidRPr="007D7666">
        <w:t> </w:t>
      </w:r>
      <w:r w:rsidR="00A63FC9">
        <w:t xml:space="preserve">argues </w:t>
      </w:r>
      <w:r w:rsidR="000F1424">
        <w:t xml:space="preserve">that </w:t>
      </w:r>
      <w:r w:rsidRPr="007D7666">
        <w:t xml:space="preserve">we need to create a ‘child-centred system’ of </w:t>
      </w:r>
      <w:hyperlink r:id="rId31" w:history="1">
        <w:r w:rsidRPr="00A63FC9">
          <w:rPr>
            <w:rStyle w:val="Hyperlink"/>
          </w:rPr>
          <w:t>‘</w:t>
        </w:r>
        <w:r w:rsidRPr="00A63FC9">
          <w:rPr>
            <w:rStyle w:val="Hyperlink"/>
            <w:i/>
            <w:iCs/>
          </w:rPr>
          <w:t>collaboratives</w:t>
        </w:r>
        <w:r w:rsidRPr="00A63FC9">
          <w:rPr>
            <w:rStyle w:val="Hyperlink"/>
          </w:rPr>
          <w:t>’</w:t>
        </w:r>
      </w:hyperlink>
      <w:r w:rsidRPr="007D7666">
        <w:t xml:space="preserve">: </w:t>
      </w:r>
      <w:r w:rsidR="00EA2CA0">
        <w:t xml:space="preserve">operational </w:t>
      </w:r>
      <w:r w:rsidRPr="007D7666">
        <w:t xml:space="preserve">networks of </w:t>
      </w:r>
      <w:r w:rsidR="00EA2CA0">
        <w:t>‘</w:t>
      </w:r>
      <w:r w:rsidR="00EA2CA0" w:rsidRPr="00022939">
        <w:t>collective responsibility for children across schools, youth work, social work, health, criminal justice and the voluntary sector</w:t>
      </w:r>
      <w:r w:rsidR="00EA2CA0">
        <w:t>’ across UK</w:t>
      </w:r>
      <w:r w:rsidR="00F65CA2">
        <w:t xml:space="preserve"> localities</w:t>
      </w:r>
      <w:r w:rsidR="005366DD">
        <w:t>. C</w:t>
      </w:r>
      <w:r w:rsidR="005366DD" w:rsidRPr="00105A36">
        <w:t>ollaboratives involve schools</w:t>
      </w:r>
      <w:r w:rsidR="00AE1726">
        <w:t>,</w:t>
      </w:r>
      <w:r w:rsidR="005366DD" w:rsidRPr="00105A36">
        <w:t xml:space="preserve"> </w:t>
      </w:r>
      <w:r w:rsidR="00AE1726">
        <w:t xml:space="preserve">public services, and </w:t>
      </w:r>
      <w:r w:rsidR="005366DD" w:rsidRPr="00105A36">
        <w:t xml:space="preserve">voluntary and community organisations. </w:t>
      </w:r>
      <w:r w:rsidR="005366DD">
        <w:t xml:space="preserve">They </w:t>
      </w:r>
      <w:r w:rsidR="00694FDA" w:rsidRPr="00105A36">
        <w:t xml:space="preserve">aim to </w:t>
      </w:r>
      <w:r w:rsidR="005366DD">
        <w:t xml:space="preserve">create a </w:t>
      </w:r>
      <w:r w:rsidR="00694FDA" w:rsidRPr="00022939">
        <w:t xml:space="preserve">shared </w:t>
      </w:r>
      <w:r w:rsidR="005366DD">
        <w:t xml:space="preserve">sense of </w:t>
      </w:r>
      <w:r w:rsidR="00694FDA" w:rsidRPr="00105A36">
        <w:t xml:space="preserve">responsibility </w:t>
      </w:r>
      <w:r w:rsidR="00AE1726">
        <w:t xml:space="preserve">over </w:t>
      </w:r>
      <w:r w:rsidR="00694FDA" w:rsidRPr="00105A36">
        <w:t>creating better futures for children</w:t>
      </w:r>
      <w:r w:rsidR="005366DD">
        <w:t xml:space="preserve"> </w:t>
      </w:r>
      <w:r w:rsidR="00EA2CA0">
        <w:t xml:space="preserve">and </w:t>
      </w:r>
      <w:r w:rsidR="005366DD">
        <w:t xml:space="preserve">to </w:t>
      </w:r>
      <w:r w:rsidR="00EA2CA0">
        <w:t>improve outcomes for disadvantaged children</w:t>
      </w:r>
      <w:r w:rsidR="00EA2CA0" w:rsidRPr="00022939">
        <w:t>.</w:t>
      </w:r>
      <w:r w:rsidR="00583761">
        <w:t xml:space="preserve"> </w:t>
      </w:r>
    </w:p>
    <w:p w14:paraId="6252C014" w14:textId="77777777" w:rsidR="005366DD" w:rsidRDefault="005366DD" w:rsidP="00022939">
      <w:pPr>
        <w:rPr>
          <w:shd w:val="clear" w:color="auto" w:fill="FFFFFF"/>
        </w:rPr>
      </w:pPr>
    </w:p>
    <w:p w14:paraId="75F5CB78" w14:textId="642D9730" w:rsidR="00694FDA" w:rsidRPr="00694FDA" w:rsidRDefault="007D7666" w:rsidP="00694FDA">
      <w:r w:rsidRPr="007D7666">
        <w:t xml:space="preserve">On this model of collaboration, schools are placed ‘at the heart of a wider community network protecting the safety, welfare, health and wellbeing of </w:t>
      </w:r>
      <w:proofErr w:type="gramStart"/>
      <w:r w:rsidRPr="007D7666">
        <w:t>pupils’</w:t>
      </w:r>
      <w:proofErr w:type="gramEnd"/>
      <w:r w:rsidRPr="007D7666">
        <w:t xml:space="preserve">. </w:t>
      </w:r>
      <w:r w:rsidR="00022939">
        <w:t xml:space="preserve">This </w:t>
      </w:r>
      <w:r w:rsidR="00C2539C">
        <w:t xml:space="preserve">is a difference in degree, rather than kind, </w:t>
      </w:r>
      <w:r w:rsidR="00483885">
        <w:t>between</w:t>
      </w:r>
      <w:r w:rsidR="00C2539C">
        <w:t xml:space="preserve"> </w:t>
      </w:r>
      <w:r w:rsidRPr="007D7666">
        <w:t>existing forms of collaboration</w:t>
      </w:r>
      <w:r w:rsidR="00C2539C">
        <w:t xml:space="preserve"> between schools and local communities</w:t>
      </w:r>
      <w:r w:rsidRPr="007D7666">
        <w:t xml:space="preserve">. </w:t>
      </w:r>
      <w:r w:rsidR="00694FDA">
        <w:t>For example, t</w:t>
      </w:r>
      <w:r w:rsidRPr="007D7666">
        <w:t xml:space="preserve">eachers </w:t>
      </w:r>
      <w:r w:rsidR="00C2539C">
        <w:t xml:space="preserve">already </w:t>
      </w:r>
      <w:r w:rsidRPr="007D7666">
        <w:t>play an important role in identifying concerns and making referrals to children’s services</w:t>
      </w:r>
      <w:r w:rsidR="008364FB">
        <w:t>.</w:t>
      </w:r>
      <w:r w:rsidRPr="007D7666">
        <w:t xml:space="preserve"> </w:t>
      </w:r>
    </w:p>
    <w:p w14:paraId="72521697" w14:textId="77777777" w:rsidR="00195CCF" w:rsidRPr="007D7666" w:rsidRDefault="00195CCF" w:rsidP="00022939"/>
    <w:p w14:paraId="794E2F28" w14:textId="7EB5B2C2" w:rsidR="00452F57" w:rsidRDefault="007D7666" w:rsidP="00022939">
      <w:r w:rsidRPr="007D7666">
        <w:lastRenderedPageBreak/>
        <w:t xml:space="preserve">Robert </w:t>
      </w:r>
      <w:proofErr w:type="spellStart"/>
      <w:r w:rsidRPr="007D7666">
        <w:t>Halfon</w:t>
      </w:r>
      <w:proofErr w:type="spellEnd"/>
      <w:r w:rsidRPr="007D7666">
        <w:t>, chairman of the Commons education select committee, </w:t>
      </w:r>
      <w:hyperlink r:id="rId32" w:tgtFrame="_blank" w:history="1">
        <w:r w:rsidRPr="00195CCF">
          <w:rPr>
            <w:color w:val="3700FF"/>
            <w:u w:val="single"/>
          </w:rPr>
          <w:t>recently advised</w:t>
        </w:r>
      </w:hyperlink>
      <w:r w:rsidRPr="007D7666">
        <w:t> </w:t>
      </w:r>
      <w:r w:rsidR="005D4067">
        <w:t xml:space="preserve">the Prime Minister </w:t>
      </w:r>
      <w:r w:rsidRPr="007D7666">
        <w:t xml:space="preserve">to </w:t>
      </w:r>
      <w:r w:rsidR="005D4067">
        <w:t xml:space="preserve">fund a national initiative to form </w:t>
      </w:r>
      <w:r w:rsidRPr="007D7666">
        <w:t xml:space="preserve">a ‘national education army’ to </w:t>
      </w:r>
      <w:r w:rsidR="005D4067">
        <w:t xml:space="preserve">support </w:t>
      </w:r>
      <w:r w:rsidR="006C27DF">
        <w:t xml:space="preserve">schools in </w:t>
      </w:r>
      <w:r w:rsidRPr="007D7666">
        <w:t>address</w:t>
      </w:r>
      <w:r w:rsidR="006C27DF">
        <w:t>ing</w:t>
      </w:r>
      <w:r w:rsidRPr="007D7666">
        <w:t xml:space="preserve"> the </w:t>
      </w:r>
      <w:r w:rsidR="00AE1726">
        <w:t xml:space="preserve">challenges </w:t>
      </w:r>
      <w:r w:rsidR="005D4067">
        <w:t xml:space="preserve">following </w:t>
      </w:r>
      <w:r w:rsidR="00560799">
        <w:t>Covid-19</w:t>
      </w:r>
      <w:r w:rsidRPr="007D7666">
        <w:t xml:space="preserve">. </w:t>
      </w:r>
      <w:r w:rsidRPr="006C27DF">
        <w:t>H</w:t>
      </w:r>
      <w:r w:rsidR="00AE1726" w:rsidRPr="006C27DF">
        <w:t>e</w:t>
      </w:r>
      <w:r w:rsidRPr="006C27DF">
        <w:t xml:space="preserve"> recommend</w:t>
      </w:r>
      <w:r w:rsidR="00AE1726" w:rsidRPr="006C27DF">
        <w:t>ed</w:t>
      </w:r>
      <w:r w:rsidRPr="006C27DF">
        <w:t xml:space="preserve"> that </w:t>
      </w:r>
      <w:r w:rsidR="006C27DF">
        <w:t xml:space="preserve">we use </w:t>
      </w:r>
      <w:r w:rsidR="006C27DF" w:rsidRPr="006C27DF">
        <w:t xml:space="preserve">public buildings as temporary schools, and </w:t>
      </w:r>
      <w:r w:rsidR="006C27DF">
        <w:t xml:space="preserve">that we hire </w:t>
      </w:r>
      <w:r w:rsidR="005D4067" w:rsidRPr="006C27DF">
        <w:t>school inspectors, students and retired teachers to teach.</w:t>
      </w:r>
      <w:r w:rsidR="005D4067" w:rsidRPr="007D7666">
        <w:t xml:space="preserve"> </w:t>
      </w:r>
      <w:r w:rsidRPr="007D7666">
        <w:t xml:space="preserve">If an ‘army of teachers’ were recruited, a role they should help fulfil lies beyond the classroom: to </w:t>
      </w:r>
      <w:r w:rsidR="00560799">
        <w:t xml:space="preserve">act as members of </w:t>
      </w:r>
      <w:r w:rsidRPr="007D7666">
        <w:t xml:space="preserve">support networks to </w:t>
      </w:r>
      <w:r w:rsidR="005366DD">
        <w:t xml:space="preserve">address </w:t>
      </w:r>
      <w:r w:rsidRPr="007D7666">
        <w:t>the challenge</w:t>
      </w:r>
      <w:r w:rsidR="00C405D2">
        <w:t>s</w:t>
      </w:r>
      <w:r w:rsidRPr="007D7666">
        <w:t xml:space="preserve"> </w:t>
      </w:r>
      <w:r w:rsidR="00560799">
        <w:t>schools</w:t>
      </w:r>
      <w:r w:rsidR="006C27DF">
        <w:t>, students and families</w:t>
      </w:r>
      <w:r w:rsidR="00560799">
        <w:t xml:space="preserve"> </w:t>
      </w:r>
      <w:r w:rsidRPr="007D7666">
        <w:t>now face.</w:t>
      </w:r>
    </w:p>
    <w:sectPr w:rsidR="00452F57" w:rsidSect="007654DC">
      <w:footerReference w:type="even" r:id="rId33"/>
      <w:footerReference w:type="default" r:id="rId3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80D68" w14:textId="77777777" w:rsidR="00C74376" w:rsidRDefault="00C74376" w:rsidP="00022939">
      <w:r>
        <w:separator/>
      </w:r>
    </w:p>
  </w:endnote>
  <w:endnote w:type="continuationSeparator" w:id="0">
    <w:p w14:paraId="25C96C9A" w14:textId="77777777" w:rsidR="00C74376" w:rsidRDefault="00C74376" w:rsidP="0002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744725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D8B72C" w14:textId="13C174CE" w:rsidR="002E14CC" w:rsidRDefault="002E14CC" w:rsidP="00A85F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C87448" w14:textId="77777777" w:rsidR="002E14CC" w:rsidRDefault="002E14CC" w:rsidP="002E14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628906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FF85EC" w14:textId="6CC11302" w:rsidR="002E14CC" w:rsidRDefault="002E14CC" w:rsidP="00A85F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DF625DD" w14:textId="77777777" w:rsidR="002E14CC" w:rsidRDefault="002E14CC" w:rsidP="002E14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168C3" w14:textId="77777777" w:rsidR="00C74376" w:rsidRDefault="00C74376" w:rsidP="00022939">
      <w:r>
        <w:separator/>
      </w:r>
    </w:p>
  </w:footnote>
  <w:footnote w:type="continuationSeparator" w:id="0">
    <w:p w14:paraId="0FD39A90" w14:textId="77777777" w:rsidR="00C74376" w:rsidRDefault="00C74376" w:rsidP="0002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04E6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0C04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1CCE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22BC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0E0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E8A1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6C16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4EE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344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70D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F2146F"/>
    <w:multiLevelType w:val="hybridMultilevel"/>
    <w:tmpl w:val="1D7A3E90"/>
    <w:lvl w:ilvl="0" w:tplc="6FA8E302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A34CB"/>
    <w:multiLevelType w:val="hybridMultilevel"/>
    <w:tmpl w:val="2930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1585E"/>
    <w:multiLevelType w:val="hybridMultilevel"/>
    <w:tmpl w:val="D4DEE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66"/>
    <w:rsid w:val="00022939"/>
    <w:rsid w:val="000363CD"/>
    <w:rsid w:val="00052EE1"/>
    <w:rsid w:val="0006604C"/>
    <w:rsid w:val="000751F8"/>
    <w:rsid w:val="000B0A89"/>
    <w:rsid w:val="000B7FDA"/>
    <w:rsid w:val="000F1424"/>
    <w:rsid w:val="0010302E"/>
    <w:rsid w:val="00105A36"/>
    <w:rsid w:val="00141D99"/>
    <w:rsid w:val="00195CCF"/>
    <w:rsid w:val="001A19C4"/>
    <w:rsid w:val="001A643B"/>
    <w:rsid w:val="001D3B8B"/>
    <w:rsid w:val="001E57C9"/>
    <w:rsid w:val="00231FC2"/>
    <w:rsid w:val="0025245E"/>
    <w:rsid w:val="002632F2"/>
    <w:rsid w:val="00275A87"/>
    <w:rsid w:val="00290435"/>
    <w:rsid w:val="002E14CC"/>
    <w:rsid w:val="003143E9"/>
    <w:rsid w:val="00356DEF"/>
    <w:rsid w:val="003833C3"/>
    <w:rsid w:val="003912AA"/>
    <w:rsid w:val="003C0673"/>
    <w:rsid w:val="003F4636"/>
    <w:rsid w:val="00421D65"/>
    <w:rsid w:val="00437701"/>
    <w:rsid w:val="00452F57"/>
    <w:rsid w:val="00483885"/>
    <w:rsid w:val="004B7FED"/>
    <w:rsid w:val="00507028"/>
    <w:rsid w:val="0052233F"/>
    <w:rsid w:val="005366DD"/>
    <w:rsid w:val="00560799"/>
    <w:rsid w:val="00564C68"/>
    <w:rsid w:val="00571BF9"/>
    <w:rsid w:val="00583761"/>
    <w:rsid w:val="005A28BE"/>
    <w:rsid w:val="005B7167"/>
    <w:rsid w:val="005B79D2"/>
    <w:rsid w:val="005D3DAA"/>
    <w:rsid w:val="005D4067"/>
    <w:rsid w:val="00626440"/>
    <w:rsid w:val="00662A80"/>
    <w:rsid w:val="00694FDA"/>
    <w:rsid w:val="00696E61"/>
    <w:rsid w:val="006A1D8E"/>
    <w:rsid w:val="006C27DF"/>
    <w:rsid w:val="006F0240"/>
    <w:rsid w:val="006F12B1"/>
    <w:rsid w:val="00705D61"/>
    <w:rsid w:val="00710061"/>
    <w:rsid w:val="00721C68"/>
    <w:rsid w:val="00740910"/>
    <w:rsid w:val="007654DC"/>
    <w:rsid w:val="00774B14"/>
    <w:rsid w:val="007D7666"/>
    <w:rsid w:val="008364FB"/>
    <w:rsid w:val="00855919"/>
    <w:rsid w:val="00887CCD"/>
    <w:rsid w:val="008C1284"/>
    <w:rsid w:val="008E0133"/>
    <w:rsid w:val="00923CF7"/>
    <w:rsid w:val="00941B6D"/>
    <w:rsid w:val="00960DD1"/>
    <w:rsid w:val="0097538C"/>
    <w:rsid w:val="009926EF"/>
    <w:rsid w:val="009A09A7"/>
    <w:rsid w:val="009E3A9D"/>
    <w:rsid w:val="00A310DF"/>
    <w:rsid w:val="00A62142"/>
    <w:rsid w:val="00A63FC9"/>
    <w:rsid w:val="00A75E4B"/>
    <w:rsid w:val="00A75EF4"/>
    <w:rsid w:val="00AE1726"/>
    <w:rsid w:val="00AE3FD8"/>
    <w:rsid w:val="00B84F26"/>
    <w:rsid w:val="00BB3E5B"/>
    <w:rsid w:val="00BB4542"/>
    <w:rsid w:val="00BC3781"/>
    <w:rsid w:val="00BF2BA3"/>
    <w:rsid w:val="00C2539C"/>
    <w:rsid w:val="00C405D2"/>
    <w:rsid w:val="00C74376"/>
    <w:rsid w:val="00CB4A2F"/>
    <w:rsid w:val="00CD1DEE"/>
    <w:rsid w:val="00CE7190"/>
    <w:rsid w:val="00D30F80"/>
    <w:rsid w:val="00D57A8C"/>
    <w:rsid w:val="00D95BF8"/>
    <w:rsid w:val="00DA0105"/>
    <w:rsid w:val="00DB198F"/>
    <w:rsid w:val="00DD6D02"/>
    <w:rsid w:val="00E539A8"/>
    <w:rsid w:val="00EA2CA0"/>
    <w:rsid w:val="00EA73CA"/>
    <w:rsid w:val="00EB019C"/>
    <w:rsid w:val="00EB598A"/>
    <w:rsid w:val="00F04B94"/>
    <w:rsid w:val="00F27C98"/>
    <w:rsid w:val="00F30FB3"/>
    <w:rsid w:val="00F65CA2"/>
    <w:rsid w:val="00F9640B"/>
    <w:rsid w:val="00FA65B3"/>
    <w:rsid w:val="00FA68F6"/>
    <w:rsid w:val="00FB62E2"/>
    <w:rsid w:val="00FC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8FC86"/>
  <w14:defaultImageDpi w14:val="32767"/>
  <w15:chartTrackingRefBased/>
  <w15:docId w15:val="{6A79CE58-C83A-6F4C-9A01-70A171FB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22939"/>
    <w:pPr>
      <w:shd w:val="clear" w:color="auto" w:fill="FFFFFF"/>
      <w:spacing w:line="276" w:lineRule="auto"/>
      <w:jc w:val="both"/>
    </w:pPr>
    <w:rPr>
      <w:rFonts w:ascii="Garamond" w:eastAsia="Times New Roman" w:hAnsi="Garamond" w:cs="Arial"/>
      <w:color w:val="000000" w:themeColor="text1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E57C9"/>
    <w:pPr>
      <w:jc w:val="center"/>
      <w:outlineLvl w:val="0"/>
    </w:pPr>
    <w:rPr>
      <w:b/>
      <w:bCs/>
      <w:kern w:val="36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E57C9"/>
    <w:pPr>
      <w:numPr>
        <w:numId w:val="1"/>
      </w:numPr>
      <w:spacing w:after="120"/>
      <w:ind w:left="714" w:hanging="357"/>
      <w:outlineLvl w:val="1"/>
    </w:pPr>
  </w:style>
  <w:style w:type="paragraph" w:styleId="Heading3">
    <w:name w:val="heading 3"/>
    <w:basedOn w:val="Normal"/>
    <w:link w:val="Heading3Char"/>
    <w:uiPriority w:val="9"/>
    <w:qFormat/>
    <w:rsid w:val="007D766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7C9"/>
    <w:rPr>
      <w:rFonts w:ascii="Garamond" w:eastAsia="Times New Roman" w:hAnsi="Garamond" w:cs="Arial"/>
      <w:b/>
      <w:bCs/>
      <w:color w:val="000000" w:themeColor="text1"/>
      <w:kern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D766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posted-on">
    <w:name w:val="posted-on"/>
    <w:basedOn w:val="DefaultParagraphFont"/>
    <w:rsid w:val="007D7666"/>
  </w:style>
  <w:style w:type="character" w:styleId="Hyperlink">
    <w:name w:val="Hyperlink"/>
    <w:basedOn w:val="DefaultParagraphFont"/>
    <w:uiPriority w:val="99"/>
    <w:unhideWhenUsed/>
    <w:rsid w:val="007D7666"/>
    <w:rPr>
      <w:color w:val="0000FF"/>
      <w:u w:val="single"/>
    </w:rPr>
  </w:style>
  <w:style w:type="character" w:customStyle="1" w:styleId="byline">
    <w:name w:val="byline"/>
    <w:basedOn w:val="DefaultParagraphFont"/>
    <w:rsid w:val="007D7666"/>
  </w:style>
  <w:style w:type="paragraph" w:customStyle="1" w:styleId="has-text-align-center">
    <w:name w:val="has-text-align-center"/>
    <w:basedOn w:val="Normal"/>
    <w:rsid w:val="007D766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D766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D7666"/>
    <w:rPr>
      <w:i/>
      <w:iCs/>
    </w:rPr>
  </w:style>
  <w:style w:type="paragraph" w:styleId="ListParagraph">
    <w:name w:val="List Paragraph"/>
    <w:basedOn w:val="Normal"/>
    <w:uiPriority w:val="34"/>
    <w:qFormat/>
    <w:rsid w:val="00452F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452F5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3F4636"/>
    <w:pPr>
      <w:spacing w:before="40" w:after="40"/>
    </w:pPr>
    <w:rPr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4636"/>
    <w:rPr>
      <w:rFonts w:ascii="Garamond" w:eastAsia="Times New Roman" w:hAnsi="Garamond" w:cs="Arial"/>
      <w:color w:val="000000" w:themeColor="text1"/>
      <w:sz w:val="22"/>
      <w:szCs w:val="22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E57C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1E57C9"/>
    <w:rPr>
      <w:rFonts w:ascii="Garamond" w:eastAsia="Times New Roman" w:hAnsi="Garamond" w:cs="Arial"/>
      <w:color w:val="000000" w:themeColor="text1"/>
      <w:shd w:val="clear" w:color="auto" w:fill="FFFFFF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36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6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6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3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CD"/>
    <w:rPr>
      <w:rFonts w:ascii="Times New Roman" w:hAnsi="Times New Roman" w:cs="Times New Roman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022939"/>
    <w:pPr>
      <w:spacing w:before="120" w:after="120" w:line="240" w:lineRule="auto"/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022939"/>
    <w:rPr>
      <w:rFonts w:ascii="Garamond" w:eastAsia="Times New Roman" w:hAnsi="Garamond" w:cs="Arial"/>
      <w:color w:val="000000" w:themeColor="text1"/>
      <w:shd w:val="clear" w:color="auto" w:fill="FFFFFF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12B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4C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4CC"/>
    <w:rPr>
      <w:rFonts w:ascii="Garamond" w:eastAsia="Times New Roman" w:hAnsi="Garamond" w:cs="Arial"/>
      <w:color w:val="000000" w:themeColor="text1"/>
      <w:shd w:val="clear" w:color="auto" w:fill="FFFFFF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14C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4CC"/>
    <w:rPr>
      <w:rFonts w:ascii="Garamond" w:eastAsia="Times New Roman" w:hAnsi="Garamond" w:cs="Arial"/>
      <w:color w:val="000000" w:themeColor="text1"/>
      <w:shd w:val="clear" w:color="auto" w:fill="FFFFFF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2E1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64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irlresearch.com/2020/03/24/fostering-an-online-community-three-tips-for-engaging-students-online/" TargetMode="External"/><Relationship Id="rId18" Type="http://schemas.openxmlformats.org/officeDocument/2006/relationships/hyperlink" Target="https://educationendowmentfoundation.org.uk/" TargetMode="External"/><Relationship Id="rId26" Type="http://schemas.openxmlformats.org/officeDocument/2006/relationships/hyperlink" Target="https://vimeo.com/423080303" TargetMode="External"/><Relationship Id="rId39" Type="http://schemas.openxmlformats.org/officeDocument/2006/relationships/customXml" Target="../customXml/item4.xml"/><Relationship Id="rId21" Type="http://schemas.openxmlformats.org/officeDocument/2006/relationships/hyperlink" Target="https://www.independent.co.uk/life-style/health-and-families/coronavirus-children-mental-health-lockdown-childline-counselling-anxiety-a9533951.html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en.unesco.org/news/half-worlds-student-population-not-attending-school-unesco-launches-global-coalition-accelerate" TargetMode="External"/><Relationship Id="rId17" Type="http://schemas.openxmlformats.org/officeDocument/2006/relationships/hyperlink" Target="https://educationendowmentfoundation.org.uk/public/files/EEF_(2020)_-_Impact_of_School_Closures_on_the_Attainment_Gap.pdf" TargetMode="External"/><Relationship Id="rId25" Type="http://schemas.openxmlformats.org/officeDocument/2006/relationships/hyperlink" Target="https://cirlresearch.com/2020/06/02/what-has-the-lockdown-taught-us-about-the-challenges-facing-ed-tech/" TargetMode="External"/><Relationship Id="rId33" Type="http://schemas.openxmlformats.org/officeDocument/2006/relationships/footer" Target="footer1.xml"/><Relationship Id="rId38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campaignforsocialscience.org.uk/news/the-covid-19-crisis-and-educational-inequality/" TargetMode="External"/><Relationship Id="rId20" Type="http://schemas.openxmlformats.org/officeDocument/2006/relationships/hyperlink" Target="https://www.nspcc.org.uk/about-us/news-opinion/2020/Calls-about-domestic-abuse-highest-on-record-following-lockdown-increase/" TargetMode="External"/><Relationship Id="rId29" Type="http://schemas.openxmlformats.org/officeDocument/2006/relationships/hyperlink" Target="https://www.thersa.org/discover/publications-and-articles/reports/preventing-school-exclus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geducation.org/learning-from-lockdown/" TargetMode="External"/><Relationship Id="rId24" Type="http://schemas.openxmlformats.org/officeDocument/2006/relationships/hyperlink" Target="https://adc.bmj.com/content/early/2020/06/30/archdischild-2020-319872" TargetMode="External"/><Relationship Id="rId32" Type="http://schemas.openxmlformats.org/officeDocument/2006/relationships/hyperlink" Target="https://www.telegraph.co.uk/politics/2020/06/09/boris-johnson-told-set-national-education-army-save-school-year/" TargetMode="External"/><Relationship Id="rId37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cirlresearch.com/2020/06/09/collaboration-in-education-after-covid-19/" TargetMode="External"/><Relationship Id="rId23" Type="http://schemas.openxmlformats.org/officeDocument/2006/relationships/hyperlink" Target="https://www.eif.org.uk/" TargetMode="External"/><Relationship Id="rId28" Type="http://schemas.openxmlformats.org/officeDocument/2006/relationships/hyperlink" Target="https://www.thersa.or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igeducation.org/" TargetMode="External"/><Relationship Id="rId19" Type="http://schemas.openxmlformats.org/officeDocument/2006/relationships/hyperlink" Target="https://www.thetimes.co.uk/article/millions-of-pupils-are-doing-little-or-no-work-in-lockdown-sztvqdq0c" TargetMode="External"/><Relationship Id="rId31" Type="http://schemas.openxmlformats.org/officeDocument/2006/relationships/hyperlink" Target="https://medium.com/@thersa/no-school-an-island-6b883826ba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geducation.org/lfl-content/the-importance-of-community-and-collaboration-in-education-after-covid-19/" TargetMode="External"/><Relationship Id="rId14" Type="http://schemas.openxmlformats.org/officeDocument/2006/relationships/hyperlink" Target="https://www.theguardian.com/education/2020/jul/07/headteachers-across-england-call-for-exams-to-be-cut-back-next-year" TargetMode="External"/><Relationship Id="rId22" Type="http://schemas.openxmlformats.org/officeDocument/2006/relationships/hyperlink" Target="https://www.eif.org.uk/report/covid-19-and-early-intervention-evidence-challenges-and-risks-relating-to-virtual-and-digital-delivery" TargetMode="External"/><Relationship Id="rId27" Type="http://schemas.openxmlformats.org/officeDocument/2006/relationships/hyperlink" Target="https://twitter.com/Eton_CIRL" TargetMode="External"/><Relationship Id="rId30" Type="http://schemas.openxmlformats.org/officeDocument/2006/relationships/hyperlink" Target="https://www.thersa.org/about-us/staff/profiles/laura-partridge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twitter.com/DrJonathanBeal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BA85F447B164191BB36C258697B67" ma:contentTypeVersion="14" ma:contentTypeDescription="Create a new document." ma:contentTypeScope="" ma:versionID="ea511d05ca7f895fe9556935b5c9af34">
  <xsd:schema xmlns:xsd="http://www.w3.org/2001/XMLSchema" xmlns:xs="http://www.w3.org/2001/XMLSchema" xmlns:p="http://schemas.microsoft.com/office/2006/metadata/properties" xmlns:ns2="4ad138b4-2b68-4b70-945d-07f8f18b1c9a" xmlns:ns3="3c474641-ec36-472f-b125-6b1b0910eaa4" targetNamespace="http://schemas.microsoft.com/office/2006/metadata/properties" ma:root="true" ma:fieldsID="662270106d7a7e100bcac2c5f8d29899" ns2:_="" ns3:_="">
    <xsd:import namespace="4ad138b4-2b68-4b70-945d-07f8f18b1c9a"/>
    <xsd:import namespace="3c474641-ec36-472f-b125-6b1b0910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nforma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138b4-2b68-4b70-945d-07f8f18b1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nformation" ma:index="12" nillable="true" ma:displayName="Information" ma:format="Dropdown" ma:internalName="Information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74641-ec36-472f-b125-6b1b0910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4ad138b4-2b68-4b70-945d-07f8f18b1c9a" xsi:nil="true"/>
  </documentManagement>
</p:properties>
</file>

<file path=customXml/itemProps1.xml><?xml version="1.0" encoding="utf-8"?>
<ds:datastoreItem xmlns:ds="http://schemas.openxmlformats.org/officeDocument/2006/customXml" ds:itemID="{B5AA5DA7-D45F-B24D-BD09-860978E0C1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113690-88A8-4CF8-8684-570570DBB0A3}"/>
</file>

<file path=customXml/itemProps3.xml><?xml version="1.0" encoding="utf-8"?>
<ds:datastoreItem xmlns:ds="http://schemas.openxmlformats.org/officeDocument/2006/customXml" ds:itemID="{6794B3F5-0668-4CF2-8971-FD8D64D280E2}"/>
</file>

<file path=customXml/itemProps4.xml><?xml version="1.0" encoding="utf-8"?>
<ds:datastoreItem xmlns:ds="http://schemas.openxmlformats.org/officeDocument/2006/customXml" ds:itemID="{FB6DE758-6CF5-4E58-B720-164BACB73B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Beale, Jonathan - JB</dc:creator>
  <cp:keywords/>
  <dc:description/>
  <cp:lastModifiedBy>Joanna Ahlberg [Student-HUM]</cp:lastModifiedBy>
  <cp:revision>2</cp:revision>
  <dcterms:created xsi:type="dcterms:W3CDTF">2020-09-23T15:25:00Z</dcterms:created>
  <dcterms:modified xsi:type="dcterms:W3CDTF">2020-09-23T15:25:00Z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0x01010026DBA85F447B164191BB36C258697B67</vt:lpwstr>
  </property>
</Properties>
</file>