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799" w:type="dxa"/>
        <w:tblLayout w:type="fixed"/>
        <w:tblLook w:val="0620" w:firstRow="1" w:lastRow="0" w:firstColumn="0" w:lastColumn="0" w:noHBand="1" w:noVBand="1"/>
      </w:tblPr>
      <w:tblGrid>
        <w:gridCol w:w="1172"/>
        <w:gridCol w:w="1741"/>
        <w:gridCol w:w="43"/>
        <w:gridCol w:w="1901"/>
        <w:gridCol w:w="3420"/>
        <w:gridCol w:w="1357"/>
        <w:gridCol w:w="6165"/>
      </w:tblGrid>
      <w:tr w:rsidR="00FC46A5" w:rsidRPr="008B5F55" w14:paraId="4236EC8B" w14:textId="69B233F6" w:rsidTr="3D63B4A6">
        <w:trPr>
          <w:cantSplit/>
          <w:tblHeader/>
        </w:trPr>
        <w:tc>
          <w:tcPr>
            <w:tcW w:w="1172" w:type="dxa"/>
          </w:tcPr>
          <w:p w14:paraId="53D3F27B" w14:textId="7343F038" w:rsidR="00700D00" w:rsidRDefault="00700D00" w:rsidP="001C0281">
            <w:pPr>
              <w:rPr>
                <w:rFonts w:ascii="Arial" w:hAnsi="Arial" w:cs="Arial"/>
                <w:b/>
                <w:sz w:val="20"/>
                <w:szCs w:val="20"/>
              </w:rPr>
            </w:pPr>
            <w:bookmarkStart w:id="0" w:name="_GoBack"/>
            <w:bookmarkEnd w:id="0"/>
            <w:r>
              <w:rPr>
                <w:rFonts w:ascii="Arial" w:hAnsi="Arial" w:cs="Arial"/>
                <w:b/>
                <w:sz w:val="20"/>
                <w:szCs w:val="20"/>
              </w:rPr>
              <w:t>Policies</w:t>
            </w:r>
          </w:p>
          <w:p w14:paraId="48A27B2E" w14:textId="26F9AFA4" w:rsidR="00FC46A5" w:rsidRPr="008B5F55" w:rsidRDefault="00FC46A5" w:rsidP="001C0281">
            <w:pPr>
              <w:rPr>
                <w:rFonts w:ascii="Arial" w:hAnsi="Arial" w:cs="Arial"/>
                <w:b/>
                <w:sz w:val="20"/>
                <w:szCs w:val="20"/>
              </w:rPr>
            </w:pPr>
            <w:r w:rsidRPr="008B5F55">
              <w:rPr>
                <w:rFonts w:ascii="Arial" w:hAnsi="Arial" w:cs="Arial"/>
                <w:b/>
                <w:sz w:val="20"/>
                <w:szCs w:val="20"/>
              </w:rPr>
              <w:t>Other Principles</w:t>
            </w:r>
          </w:p>
        </w:tc>
        <w:tc>
          <w:tcPr>
            <w:tcW w:w="1741" w:type="dxa"/>
          </w:tcPr>
          <w:p w14:paraId="1C5C6D8D" w14:textId="5184143A" w:rsidR="00FC46A5" w:rsidRPr="008B5F55" w:rsidRDefault="00FC46A5" w:rsidP="001C0281">
            <w:pPr>
              <w:rPr>
                <w:rFonts w:ascii="Arial" w:hAnsi="Arial" w:cs="Arial"/>
                <w:b/>
                <w:sz w:val="20"/>
                <w:szCs w:val="20"/>
              </w:rPr>
            </w:pPr>
            <w:r w:rsidRPr="008B5F55">
              <w:rPr>
                <w:rFonts w:ascii="Arial" w:hAnsi="Arial" w:cs="Arial"/>
                <w:b/>
                <w:sz w:val="20"/>
                <w:szCs w:val="20"/>
              </w:rPr>
              <w:t>Objectives</w:t>
            </w:r>
          </w:p>
        </w:tc>
        <w:tc>
          <w:tcPr>
            <w:tcW w:w="1944" w:type="dxa"/>
            <w:gridSpan w:val="2"/>
          </w:tcPr>
          <w:p w14:paraId="585ADE4E" w14:textId="18139994" w:rsidR="00FC46A5" w:rsidRPr="008B5F55" w:rsidRDefault="00FC46A5" w:rsidP="001C0281">
            <w:pPr>
              <w:rPr>
                <w:rFonts w:ascii="Arial" w:hAnsi="Arial" w:cs="Arial"/>
                <w:b/>
                <w:sz w:val="20"/>
                <w:szCs w:val="20"/>
              </w:rPr>
            </w:pPr>
            <w:r w:rsidRPr="008B5F55">
              <w:rPr>
                <w:rFonts w:ascii="Arial" w:hAnsi="Arial" w:cs="Arial"/>
                <w:b/>
                <w:sz w:val="20"/>
                <w:szCs w:val="20"/>
              </w:rPr>
              <w:t>SMART Success Measures/source of data</w:t>
            </w:r>
          </w:p>
        </w:tc>
        <w:tc>
          <w:tcPr>
            <w:tcW w:w="3420" w:type="dxa"/>
          </w:tcPr>
          <w:p w14:paraId="547AA994" w14:textId="51AF41AE" w:rsidR="00FC46A5" w:rsidRPr="008B5F55" w:rsidRDefault="00FC46A5" w:rsidP="001C0281">
            <w:pPr>
              <w:rPr>
                <w:rFonts w:ascii="Arial" w:hAnsi="Arial" w:cs="Arial"/>
                <w:b/>
                <w:sz w:val="20"/>
                <w:szCs w:val="20"/>
              </w:rPr>
            </w:pPr>
            <w:r w:rsidRPr="008B5F55">
              <w:rPr>
                <w:rFonts w:ascii="Arial" w:hAnsi="Arial" w:cs="Arial"/>
                <w:b/>
                <w:sz w:val="20"/>
                <w:szCs w:val="20"/>
              </w:rPr>
              <w:t>Actions</w:t>
            </w:r>
          </w:p>
        </w:tc>
        <w:tc>
          <w:tcPr>
            <w:tcW w:w="1357" w:type="dxa"/>
          </w:tcPr>
          <w:p w14:paraId="57984CC1" w14:textId="77777777" w:rsidR="00FC46A5" w:rsidRPr="008B5F55" w:rsidRDefault="00FC46A5" w:rsidP="001C0281">
            <w:pPr>
              <w:rPr>
                <w:rFonts w:ascii="Arial" w:hAnsi="Arial" w:cs="Arial"/>
                <w:b/>
                <w:sz w:val="20"/>
                <w:szCs w:val="20"/>
              </w:rPr>
            </w:pPr>
            <w:r w:rsidRPr="008B5F55">
              <w:rPr>
                <w:rFonts w:ascii="Arial" w:hAnsi="Arial" w:cs="Arial"/>
                <w:b/>
                <w:sz w:val="20"/>
                <w:szCs w:val="20"/>
              </w:rPr>
              <w:t>Owner(s)</w:t>
            </w:r>
          </w:p>
          <w:p w14:paraId="00C8875C" w14:textId="41C5AD5B" w:rsidR="00FC46A5" w:rsidRPr="008B5F55" w:rsidRDefault="00FC46A5" w:rsidP="001C0281">
            <w:pPr>
              <w:rPr>
                <w:rFonts w:ascii="Arial" w:hAnsi="Arial" w:cs="Arial"/>
                <w:b/>
                <w:sz w:val="20"/>
                <w:szCs w:val="20"/>
              </w:rPr>
            </w:pPr>
            <w:r w:rsidRPr="008B5F55">
              <w:rPr>
                <w:rFonts w:ascii="Arial" w:hAnsi="Arial" w:cs="Arial"/>
                <w:b/>
                <w:sz w:val="20"/>
                <w:szCs w:val="20"/>
              </w:rPr>
              <w:t>Timing</w:t>
            </w:r>
          </w:p>
        </w:tc>
        <w:tc>
          <w:tcPr>
            <w:tcW w:w="6165" w:type="dxa"/>
          </w:tcPr>
          <w:p w14:paraId="74806192" w14:textId="456BFDEC" w:rsidR="00FC46A5" w:rsidRPr="008B5F55" w:rsidRDefault="00FC46A5" w:rsidP="001C0281">
            <w:pPr>
              <w:rPr>
                <w:rFonts w:ascii="Arial" w:hAnsi="Arial" w:cs="Arial"/>
                <w:b/>
                <w:sz w:val="20"/>
                <w:szCs w:val="20"/>
              </w:rPr>
            </w:pPr>
            <w:r w:rsidRPr="008B5F55">
              <w:rPr>
                <w:rFonts w:ascii="Arial" w:hAnsi="Arial" w:cs="Arial"/>
                <w:b/>
                <w:sz w:val="20"/>
                <w:szCs w:val="20"/>
              </w:rPr>
              <w:t>Progress/Action</w:t>
            </w:r>
          </w:p>
        </w:tc>
      </w:tr>
      <w:tr w:rsidR="005656C0" w:rsidRPr="008B5F55" w14:paraId="30D43803" w14:textId="15BABA5D" w:rsidTr="3D63B4A6">
        <w:trPr>
          <w:trHeight w:val="274"/>
        </w:trPr>
        <w:tc>
          <w:tcPr>
            <w:tcW w:w="15799" w:type="dxa"/>
            <w:gridSpan w:val="7"/>
            <w:shd w:val="clear" w:color="auto" w:fill="D9D9D9" w:themeFill="background1" w:themeFillShade="D9"/>
          </w:tcPr>
          <w:p w14:paraId="4D308CA1" w14:textId="77777777" w:rsidR="005656C0" w:rsidRPr="008B5F55" w:rsidRDefault="005656C0" w:rsidP="001C0281">
            <w:pPr>
              <w:rPr>
                <w:rFonts w:ascii="Arial" w:eastAsia="Times New Roman" w:hAnsi="Arial" w:cs="Arial"/>
                <w:sz w:val="20"/>
                <w:szCs w:val="20"/>
              </w:rPr>
            </w:pPr>
            <w:r w:rsidRPr="008B5F55">
              <w:rPr>
                <w:rFonts w:ascii="Arial" w:hAnsi="Arial" w:cs="Arial"/>
                <w:sz w:val="20"/>
                <w:szCs w:val="20"/>
              </w:rPr>
              <w:t>Core Principle</w:t>
            </w:r>
            <w:r w:rsidRPr="008B5F55">
              <w:rPr>
                <w:rFonts w:ascii="Arial" w:eastAsia="Times New Roman" w:hAnsi="Arial" w:cs="Arial"/>
                <w:bCs/>
                <w:sz w:val="20"/>
                <w:szCs w:val="20"/>
              </w:rPr>
              <w:t xml:space="preserve"> 1: Recognition of the importance of recruiting, selecting and retaining researchers with the highest potential to achieve excellence in research</w:t>
            </w:r>
            <w:r w:rsidRPr="008B5F55">
              <w:rPr>
                <w:rFonts w:ascii="Arial" w:eastAsia="Times New Roman" w:hAnsi="Arial" w:cs="Arial"/>
                <w:sz w:val="20"/>
                <w:szCs w:val="20"/>
              </w:rPr>
              <w:t> </w:t>
            </w:r>
          </w:p>
          <w:p w14:paraId="378C2C58" w14:textId="6236037C" w:rsidR="002A1912" w:rsidRPr="008B5F55" w:rsidRDefault="002A1912" w:rsidP="001C0281">
            <w:pPr>
              <w:rPr>
                <w:rFonts w:ascii="Arial" w:hAnsi="Arial" w:cs="Arial"/>
                <w:sz w:val="20"/>
                <w:szCs w:val="20"/>
              </w:rPr>
            </w:pPr>
          </w:p>
        </w:tc>
      </w:tr>
      <w:tr w:rsidR="00FC46A5" w:rsidRPr="008B5F55" w14:paraId="12133A82" w14:textId="774655C7" w:rsidTr="3D63B4A6">
        <w:trPr>
          <w:trHeight w:val="1232"/>
        </w:trPr>
        <w:tc>
          <w:tcPr>
            <w:tcW w:w="1172" w:type="dxa"/>
            <w:vMerge w:val="restart"/>
          </w:tcPr>
          <w:p w14:paraId="12133A7D" w14:textId="77777777" w:rsidR="00FC46A5" w:rsidRPr="008B5F55" w:rsidRDefault="00FC46A5" w:rsidP="001C0281">
            <w:pPr>
              <w:ind w:right="-7"/>
              <w:rPr>
                <w:rFonts w:ascii="Arial" w:eastAsia="Times New Roman" w:hAnsi="Arial" w:cs="Arial"/>
                <w:sz w:val="20"/>
                <w:szCs w:val="20"/>
              </w:rPr>
            </w:pPr>
            <w:r w:rsidRPr="008B5F55">
              <w:rPr>
                <w:rFonts w:ascii="Arial" w:eastAsia="Times New Roman" w:hAnsi="Arial" w:cs="Arial"/>
                <w:sz w:val="20"/>
                <w:szCs w:val="20"/>
              </w:rPr>
              <w:t>1, 2</w:t>
            </w:r>
          </w:p>
        </w:tc>
        <w:tc>
          <w:tcPr>
            <w:tcW w:w="1741" w:type="dxa"/>
            <w:vMerge w:val="restart"/>
          </w:tcPr>
          <w:p w14:paraId="06A772BD" w14:textId="039E8EA2" w:rsidR="00FC46A5" w:rsidRPr="008B5F55" w:rsidRDefault="00FC46A5"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1.1 </w:t>
            </w:r>
          </w:p>
          <w:p w14:paraId="12133A7E" w14:textId="3A31E6BB" w:rsidR="00FC46A5" w:rsidRPr="008B5F55" w:rsidRDefault="00FC46A5" w:rsidP="001C0281">
            <w:pPr>
              <w:ind w:left="26" w:right="222"/>
              <w:rPr>
                <w:rFonts w:ascii="Arial" w:eastAsia="Times New Roman" w:hAnsi="Arial" w:cs="Arial"/>
                <w:sz w:val="20"/>
                <w:szCs w:val="20"/>
              </w:rPr>
            </w:pPr>
            <w:r w:rsidRPr="008B5F55">
              <w:rPr>
                <w:rFonts w:ascii="Arial" w:eastAsia="Times New Roman" w:hAnsi="Arial" w:cs="Arial"/>
                <w:sz w:val="20"/>
                <w:szCs w:val="20"/>
              </w:rPr>
              <w:t>To provide a more secure employment experience for research staff</w:t>
            </w:r>
          </w:p>
        </w:tc>
        <w:tc>
          <w:tcPr>
            <w:tcW w:w="1944" w:type="dxa"/>
            <w:gridSpan w:val="2"/>
            <w:vMerge w:val="restart"/>
          </w:tcPr>
          <w:p w14:paraId="411305F7" w14:textId="416C08A2" w:rsidR="00FC46A5" w:rsidRPr="008B5F55" w:rsidRDefault="00FC46A5" w:rsidP="001C0281">
            <w:pPr>
              <w:ind w:right="138"/>
              <w:rPr>
                <w:rFonts w:ascii="Arial" w:eastAsia="Times New Roman" w:hAnsi="Arial" w:cs="Arial"/>
                <w:sz w:val="20"/>
                <w:szCs w:val="20"/>
              </w:rPr>
            </w:pPr>
            <w:r w:rsidRPr="008B5F55">
              <w:rPr>
                <w:rFonts w:ascii="Arial" w:eastAsia="Times New Roman" w:hAnsi="Arial" w:cs="Arial"/>
                <w:b/>
                <w:bCs/>
                <w:sz w:val="20"/>
                <w:szCs w:val="20"/>
              </w:rPr>
              <w:t>Target</w:t>
            </w:r>
            <w:r w:rsidRPr="008B5F55">
              <w:rPr>
                <w:rFonts w:ascii="Arial" w:eastAsia="Times New Roman" w:hAnsi="Arial" w:cs="Arial"/>
                <w:sz w:val="20"/>
                <w:szCs w:val="20"/>
              </w:rPr>
              <w:t>: Completion of feasibility study on bridging funding and recommendations implemented</w:t>
            </w:r>
          </w:p>
          <w:p w14:paraId="3B21C114" w14:textId="271EE445" w:rsidR="00FC46A5" w:rsidRPr="008B5F55" w:rsidRDefault="00FC46A5" w:rsidP="001C0281">
            <w:pPr>
              <w:ind w:right="138"/>
              <w:rPr>
                <w:rFonts w:ascii="Arial" w:eastAsia="Times New Roman" w:hAnsi="Arial" w:cs="Arial"/>
                <w:sz w:val="20"/>
                <w:szCs w:val="20"/>
              </w:rPr>
            </w:pPr>
          </w:p>
          <w:p w14:paraId="2AF3C473" w14:textId="6BB5124F" w:rsidR="00FC46A5" w:rsidRPr="008B5F55" w:rsidRDefault="00FC46A5" w:rsidP="001C0281">
            <w:pPr>
              <w:ind w:right="138"/>
              <w:rPr>
                <w:rFonts w:ascii="Arial" w:eastAsia="Times New Roman" w:hAnsi="Arial" w:cs="Arial"/>
                <w:sz w:val="20"/>
                <w:szCs w:val="20"/>
              </w:rPr>
            </w:pPr>
          </w:p>
          <w:p w14:paraId="1426FB9B" w14:textId="45F90360" w:rsidR="00FC46A5" w:rsidRPr="008B5F55" w:rsidRDefault="00FC46A5" w:rsidP="001C0281">
            <w:pPr>
              <w:ind w:right="138"/>
              <w:rPr>
                <w:rFonts w:ascii="Arial" w:eastAsia="Times New Roman" w:hAnsi="Arial" w:cs="Arial"/>
                <w:b/>
                <w:bCs/>
                <w:sz w:val="20"/>
                <w:szCs w:val="20"/>
              </w:rPr>
            </w:pPr>
          </w:p>
          <w:p w14:paraId="3E66D260" w14:textId="4DDC38B6" w:rsidR="00FC46A5" w:rsidRPr="008B5F55" w:rsidRDefault="00FC46A5" w:rsidP="001C0281">
            <w:pPr>
              <w:ind w:right="138"/>
              <w:rPr>
                <w:rFonts w:ascii="Arial" w:eastAsia="Times New Roman" w:hAnsi="Arial" w:cs="Arial"/>
                <w:b/>
                <w:bCs/>
                <w:sz w:val="20"/>
                <w:szCs w:val="20"/>
              </w:rPr>
            </w:pPr>
          </w:p>
          <w:p w14:paraId="7B881714" w14:textId="74A3B37E" w:rsidR="00FC46A5" w:rsidRPr="008B5F55" w:rsidRDefault="00FC46A5" w:rsidP="001C0281">
            <w:pPr>
              <w:ind w:right="138"/>
              <w:rPr>
                <w:rFonts w:ascii="Arial" w:eastAsia="Times New Roman" w:hAnsi="Arial" w:cs="Arial"/>
                <w:b/>
                <w:bCs/>
                <w:sz w:val="20"/>
                <w:szCs w:val="20"/>
              </w:rPr>
            </w:pPr>
          </w:p>
          <w:p w14:paraId="1EB49D41" w14:textId="3A6CEBED" w:rsidR="00FC46A5" w:rsidRPr="00D81420" w:rsidRDefault="00FC46A5" w:rsidP="001C0281">
            <w:pPr>
              <w:ind w:right="138"/>
              <w:rPr>
                <w:rFonts w:ascii="Arial" w:eastAsia="Times New Roman" w:hAnsi="Arial" w:cs="Arial"/>
                <w:sz w:val="20"/>
                <w:szCs w:val="20"/>
              </w:rPr>
            </w:pPr>
            <w:r w:rsidRPr="008B5F55">
              <w:rPr>
                <w:rFonts w:ascii="Arial" w:eastAsia="Times New Roman" w:hAnsi="Arial" w:cs="Arial"/>
                <w:b/>
                <w:bCs/>
                <w:sz w:val="20"/>
                <w:szCs w:val="20"/>
              </w:rPr>
              <w:t>Target</w:t>
            </w:r>
            <w:r w:rsidRPr="008B5F55">
              <w:rPr>
                <w:rFonts w:ascii="Arial" w:eastAsia="Times New Roman" w:hAnsi="Arial" w:cs="Arial"/>
                <w:sz w:val="20"/>
                <w:szCs w:val="20"/>
              </w:rPr>
              <w:t xml:space="preserve">: </w:t>
            </w:r>
            <w:r w:rsidRPr="00D81420">
              <w:rPr>
                <w:rFonts w:ascii="Arial" w:eastAsia="Times New Roman" w:hAnsi="Arial" w:cs="Arial"/>
                <w:sz w:val="20"/>
                <w:szCs w:val="20"/>
              </w:rPr>
              <w:t>Complete the review of policies</w:t>
            </w:r>
          </w:p>
          <w:p w14:paraId="626D6485" w14:textId="633DEF78" w:rsidR="00FC46A5" w:rsidRPr="008B5F55" w:rsidRDefault="00FC46A5" w:rsidP="001C0281">
            <w:pPr>
              <w:ind w:right="138"/>
              <w:rPr>
                <w:rFonts w:ascii="Arial" w:eastAsia="Times New Roman" w:hAnsi="Arial" w:cs="Arial"/>
                <w:sz w:val="20"/>
                <w:szCs w:val="20"/>
              </w:rPr>
            </w:pPr>
          </w:p>
          <w:p w14:paraId="2076ED26" w14:textId="0F6EFCE2" w:rsidR="00FC46A5" w:rsidRPr="008B5F55" w:rsidRDefault="00FC46A5"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Source: </w:t>
            </w:r>
          </w:p>
          <w:p w14:paraId="385FF342" w14:textId="4D7A519A" w:rsidR="00FC46A5" w:rsidRPr="008B5F55" w:rsidRDefault="00FC46A5" w:rsidP="001C0281">
            <w:pPr>
              <w:ind w:right="138"/>
              <w:rPr>
                <w:rFonts w:ascii="Arial" w:eastAsia="Times New Roman" w:hAnsi="Arial" w:cs="Arial"/>
                <w:sz w:val="20"/>
                <w:szCs w:val="20"/>
              </w:rPr>
            </w:pPr>
            <w:r w:rsidRPr="008B5F55">
              <w:rPr>
                <w:rFonts w:ascii="Arial" w:eastAsia="Times New Roman" w:hAnsi="Arial" w:cs="Arial"/>
                <w:sz w:val="20"/>
                <w:szCs w:val="20"/>
              </w:rPr>
              <w:t>HRIS</w:t>
            </w:r>
          </w:p>
          <w:p w14:paraId="618641EA" w14:textId="606ADFBB" w:rsidR="00FC46A5" w:rsidRPr="008B5F55" w:rsidRDefault="00FC46A5" w:rsidP="001C0281">
            <w:pPr>
              <w:ind w:right="138"/>
              <w:rPr>
                <w:rFonts w:ascii="Arial" w:eastAsia="Times New Roman" w:hAnsi="Arial" w:cs="Arial"/>
                <w:sz w:val="20"/>
                <w:szCs w:val="20"/>
              </w:rPr>
            </w:pPr>
            <w:r w:rsidRPr="008B5F55">
              <w:rPr>
                <w:rFonts w:ascii="Arial" w:eastAsia="Times New Roman" w:hAnsi="Arial" w:cs="Arial"/>
                <w:sz w:val="20"/>
                <w:szCs w:val="20"/>
              </w:rPr>
              <w:t>RDG School Reps</w:t>
            </w:r>
          </w:p>
        </w:tc>
        <w:tc>
          <w:tcPr>
            <w:tcW w:w="3420" w:type="dxa"/>
          </w:tcPr>
          <w:p w14:paraId="6650E254" w14:textId="77777777" w:rsidR="00FC46A5" w:rsidRPr="008B5F55" w:rsidRDefault="00FC46A5"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1.1a </w:t>
            </w:r>
          </w:p>
          <w:p w14:paraId="12133A7F" w14:textId="360320B7" w:rsidR="00FC46A5" w:rsidRPr="008B5F55" w:rsidRDefault="00FC46A5" w:rsidP="001C0281">
            <w:pPr>
              <w:ind w:right="138"/>
              <w:rPr>
                <w:rFonts w:ascii="Arial" w:eastAsia="Times New Roman" w:hAnsi="Arial" w:cs="Arial"/>
                <w:sz w:val="20"/>
                <w:szCs w:val="20"/>
              </w:rPr>
            </w:pPr>
            <w:r w:rsidRPr="008B5F55">
              <w:rPr>
                <w:rFonts w:ascii="Arial" w:eastAsia="Times New Roman" w:hAnsi="Arial" w:cs="Arial"/>
                <w:sz w:val="20"/>
                <w:szCs w:val="20"/>
              </w:rPr>
              <w:t>Explore the feasibility of introducing bridging funding for research staff between fixed term contracts that are reliant on funding</w:t>
            </w:r>
          </w:p>
        </w:tc>
        <w:tc>
          <w:tcPr>
            <w:tcW w:w="1357" w:type="dxa"/>
          </w:tcPr>
          <w:p w14:paraId="2F9AD0A5" w14:textId="77777777" w:rsidR="00FC46A5" w:rsidRPr="008B5F55" w:rsidRDefault="00FC46A5" w:rsidP="001C0281">
            <w:pPr>
              <w:ind w:right="186"/>
              <w:rPr>
                <w:rFonts w:ascii="Arial" w:eastAsia="Times New Roman" w:hAnsi="Arial" w:cs="Arial"/>
                <w:sz w:val="20"/>
                <w:szCs w:val="20"/>
              </w:rPr>
            </w:pPr>
            <w:r w:rsidRPr="008B5F55">
              <w:rPr>
                <w:rFonts w:ascii="Arial" w:eastAsia="Times New Roman" w:hAnsi="Arial" w:cs="Arial"/>
                <w:sz w:val="20"/>
                <w:szCs w:val="20"/>
              </w:rPr>
              <w:t xml:space="preserve">Director HR </w:t>
            </w:r>
          </w:p>
          <w:p w14:paraId="12133A80" w14:textId="5F6E9018" w:rsidR="00FC46A5" w:rsidRPr="008B5F55" w:rsidRDefault="00FC46A5" w:rsidP="001C0281">
            <w:pPr>
              <w:ind w:right="186"/>
              <w:rPr>
                <w:rFonts w:ascii="Arial" w:eastAsiaTheme="minorEastAsia" w:hAnsi="Arial" w:cs="Arial"/>
                <w:sz w:val="20"/>
                <w:szCs w:val="20"/>
              </w:rPr>
            </w:pPr>
            <w:r w:rsidRPr="008B5F55">
              <w:rPr>
                <w:rFonts w:ascii="Arial" w:eastAsiaTheme="minorEastAsia" w:hAnsi="Arial" w:cs="Arial"/>
                <w:sz w:val="20"/>
                <w:szCs w:val="20"/>
              </w:rPr>
              <w:t>June 2019</w:t>
            </w:r>
          </w:p>
        </w:tc>
        <w:tc>
          <w:tcPr>
            <w:tcW w:w="6165" w:type="dxa"/>
          </w:tcPr>
          <w:p w14:paraId="6055A27C" w14:textId="0B171067" w:rsidR="00FC46A5" w:rsidRPr="008B5F55" w:rsidRDefault="00DF17D8" w:rsidP="0C44D24E">
            <w:pPr>
              <w:pStyle w:val="ListParagraph"/>
              <w:ind w:left="0" w:right="186"/>
              <w:rPr>
                <w:rFonts w:ascii="Arial" w:hAnsi="Arial" w:cs="Arial"/>
                <w:sz w:val="20"/>
                <w:szCs w:val="20"/>
                <w:lang w:eastAsia="en-GB"/>
              </w:rPr>
            </w:pPr>
            <w:r w:rsidRPr="0C44D24E">
              <w:rPr>
                <w:rFonts w:ascii="Arial" w:hAnsi="Arial" w:cs="Arial"/>
                <w:sz w:val="20"/>
                <w:szCs w:val="20"/>
                <w:lang w:eastAsia="en-GB"/>
              </w:rPr>
              <w:t xml:space="preserve">Done: </w:t>
            </w:r>
            <w:r w:rsidR="00A02FA1" w:rsidRPr="0C44D24E">
              <w:rPr>
                <w:rFonts w:ascii="Arial" w:hAnsi="Arial" w:cs="Arial"/>
                <w:sz w:val="20"/>
                <w:szCs w:val="20"/>
                <w:lang w:eastAsia="en-GB"/>
              </w:rPr>
              <w:t xml:space="preserve">Bridging funding for research staff is normally associated with research intensive HE establishments and </w:t>
            </w:r>
            <w:r w:rsidR="007417EE" w:rsidRPr="0C44D24E">
              <w:rPr>
                <w:rFonts w:ascii="Arial" w:hAnsi="Arial" w:cs="Arial"/>
                <w:sz w:val="20"/>
                <w:szCs w:val="20"/>
                <w:lang w:eastAsia="en-GB"/>
              </w:rPr>
              <w:t>less</w:t>
            </w:r>
            <w:r w:rsidR="00A02FA1" w:rsidRPr="0C44D24E">
              <w:rPr>
                <w:rFonts w:ascii="Arial" w:hAnsi="Arial" w:cs="Arial"/>
                <w:sz w:val="20"/>
                <w:szCs w:val="20"/>
                <w:lang w:eastAsia="en-GB"/>
              </w:rPr>
              <w:t xml:space="preserve"> feasible within UH.  </w:t>
            </w:r>
            <w:r w:rsidR="00D6618D" w:rsidRPr="0C44D24E">
              <w:rPr>
                <w:rFonts w:ascii="Arial" w:hAnsi="Arial" w:cs="Arial"/>
                <w:sz w:val="20"/>
                <w:szCs w:val="20"/>
                <w:lang w:eastAsia="en-GB"/>
              </w:rPr>
              <w:t>D</w:t>
            </w:r>
            <w:r w:rsidR="00A02FA1" w:rsidRPr="0C44D24E">
              <w:rPr>
                <w:rFonts w:ascii="Arial" w:hAnsi="Arial" w:cs="Arial"/>
                <w:sz w:val="20"/>
                <w:szCs w:val="20"/>
                <w:lang w:eastAsia="en-GB"/>
              </w:rPr>
              <w:t>iscipline specific research areas</w:t>
            </w:r>
            <w:r w:rsidR="00D6618D" w:rsidRPr="0C44D24E">
              <w:rPr>
                <w:rFonts w:ascii="Arial" w:hAnsi="Arial" w:cs="Arial"/>
                <w:sz w:val="20"/>
                <w:szCs w:val="20"/>
                <w:lang w:eastAsia="en-GB"/>
              </w:rPr>
              <w:t xml:space="preserve"> have</w:t>
            </w:r>
            <w:r w:rsidR="00A02FA1" w:rsidRPr="0C44D24E">
              <w:rPr>
                <w:rFonts w:ascii="Arial" w:hAnsi="Arial" w:cs="Arial"/>
                <w:sz w:val="20"/>
                <w:szCs w:val="20"/>
                <w:lang w:eastAsia="en-GB"/>
              </w:rPr>
              <w:t xml:space="preserve"> devolved budgets, </w:t>
            </w:r>
            <w:r w:rsidR="00D6618D" w:rsidRPr="0C44D24E">
              <w:rPr>
                <w:rFonts w:ascii="Arial" w:hAnsi="Arial" w:cs="Arial"/>
                <w:sz w:val="20"/>
                <w:szCs w:val="20"/>
                <w:lang w:eastAsia="en-GB"/>
              </w:rPr>
              <w:t xml:space="preserve">so </w:t>
            </w:r>
            <w:r w:rsidR="00A02FA1" w:rsidRPr="0C44D24E">
              <w:rPr>
                <w:rFonts w:ascii="Arial" w:hAnsi="Arial" w:cs="Arial"/>
                <w:sz w:val="20"/>
                <w:szCs w:val="20"/>
                <w:lang w:eastAsia="en-GB"/>
              </w:rPr>
              <w:t xml:space="preserve">continuity of the fixed term contract is normally dependent on availability of funding or a suitable alternative post to allow a redeployment, otherwise a fixed term contract would normally come to a natural cessation.  Where there are transferrable skills, junior researchers normally move to support other research areas within or outside the discipline through redeployment or competitive interviews.  There are occasions where research staff </w:t>
            </w:r>
            <w:r w:rsidR="009252AF" w:rsidRPr="0C44D24E">
              <w:rPr>
                <w:rFonts w:ascii="Arial" w:hAnsi="Arial" w:cs="Arial"/>
                <w:sz w:val="20"/>
                <w:szCs w:val="20"/>
                <w:lang w:eastAsia="en-GB"/>
              </w:rPr>
              <w:t>have</w:t>
            </w:r>
            <w:r w:rsidR="00A02FA1" w:rsidRPr="0C44D24E">
              <w:rPr>
                <w:rFonts w:ascii="Arial" w:hAnsi="Arial" w:cs="Arial"/>
                <w:sz w:val="20"/>
                <w:szCs w:val="20"/>
                <w:lang w:eastAsia="en-GB"/>
              </w:rPr>
              <w:t xml:space="preserve"> undertake</w:t>
            </w:r>
            <w:r w:rsidR="009252AF" w:rsidRPr="0C44D24E">
              <w:rPr>
                <w:rFonts w:ascii="Arial" w:hAnsi="Arial" w:cs="Arial"/>
                <w:sz w:val="20"/>
                <w:szCs w:val="20"/>
                <w:lang w:eastAsia="en-GB"/>
              </w:rPr>
              <w:t>n</w:t>
            </w:r>
            <w:r w:rsidR="00A02FA1" w:rsidRPr="0C44D24E">
              <w:rPr>
                <w:rFonts w:ascii="Arial" w:hAnsi="Arial" w:cs="Arial"/>
                <w:sz w:val="20"/>
                <w:szCs w:val="20"/>
                <w:lang w:eastAsia="en-GB"/>
              </w:rPr>
              <w:t xml:space="preserve"> work as Visiting Lecturers between fixed term contract</w:t>
            </w:r>
            <w:r w:rsidR="007173D1" w:rsidRPr="0C44D24E">
              <w:rPr>
                <w:rFonts w:ascii="Arial" w:hAnsi="Arial" w:cs="Arial"/>
                <w:sz w:val="20"/>
                <w:szCs w:val="20"/>
                <w:lang w:eastAsia="en-GB"/>
              </w:rPr>
              <w:t>,</w:t>
            </w:r>
            <w:r w:rsidR="00A02FA1" w:rsidRPr="0C44D24E">
              <w:rPr>
                <w:rFonts w:ascii="Arial" w:hAnsi="Arial" w:cs="Arial"/>
                <w:sz w:val="20"/>
                <w:szCs w:val="20"/>
                <w:lang w:eastAsia="en-GB"/>
              </w:rPr>
              <w:t xml:space="preserve"> although not always the case.</w:t>
            </w:r>
          </w:p>
        </w:tc>
      </w:tr>
      <w:tr w:rsidR="00FC46A5" w:rsidRPr="008B5F55" w14:paraId="14942383" w14:textId="2516D70E" w:rsidTr="3D63B4A6">
        <w:trPr>
          <w:trHeight w:val="1397"/>
        </w:trPr>
        <w:tc>
          <w:tcPr>
            <w:tcW w:w="1172" w:type="dxa"/>
            <w:vMerge/>
          </w:tcPr>
          <w:p w14:paraId="5D498D07" w14:textId="77777777" w:rsidR="00FC46A5" w:rsidRPr="008B5F55" w:rsidRDefault="00FC46A5" w:rsidP="001C0281">
            <w:pPr>
              <w:rPr>
                <w:rFonts w:ascii="Arial" w:hAnsi="Arial" w:cs="Arial"/>
                <w:sz w:val="20"/>
                <w:szCs w:val="20"/>
              </w:rPr>
            </w:pPr>
          </w:p>
        </w:tc>
        <w:tc>
          <w:tcPr>
            <w:tcW w:w="1741" w:type="dxa"/>
            <w:vMerge/>
          </w:tcPr>
          <w:p w14:paraId="0D5615E2" w14:textId="77777777" w:rsidR="00FC46A5" w:rsidRPr="008B5F55" w:rsidRDefault="00FC46A5" w:rsidP="001C0281">
            <w:pPr>
              <w:rPr>
                <w:rFonts w:ascii="Arial" w:hAnsi="Arial" w:cs="Arial"/>
                <w:sz w:val="20"/>
                <w:szCs w:val="20"/>
              </w:rPr>
            </w:pPr>
          </w:p>
        </w:tc>
        <w:tc>
          <w:tcPr>
            <w:tcW w:w="1944" w:type="dxa"/>
            <w:gridSpan w:val="2"/>
            <w:vMerge/>
          </w:tcPr>
          <w:p w14:paraId="7B1B31CD" w14:textId="77777777" w:rsidR="00FC46A5" w:rsidRPr="008B5F55" w:rsidRDefault="00FC46A5" w:rsidP="001C0281">
            <w:pPr>
              <w:rPr>
                <w:rFonts w:ascii="Arial" w:hAnsi="Arial" w:cs="Arial"/>
                <w:sz w:val="20"/>
                <w:szCs w:val="20"/>
              </w:rPr>
            </w:pPr>
          </w:p>
        </w:tc>
        <w:tc>
          <w:tcPr>
            <w:tcW w:w="3420" w:type="dxa"/>
          </w:tcPr>
          <w:p w14:paraId="48BF7E32" w14:textId="77777777" w:rsidR="00FC46A5" w:rsidRPr="008B5F55" w:rsidRDefault="00FC46A5" w:rsidP="001C0281">
            <w:pPr>
              <w:rPr>
                <w:rFonts w:ascii="Arial" w:eastAsia="Times New Roman" w:hAnsi="Arial" w:cs="Arial"/>
                <w:sz w:val="20"/>
                <w:szCs w:val="20"/>
              </w:rPr>
            </w:pPr>
            <w:r w:rsidRPr="008B5F55">
              <w:rPr>
                <w:rFonts w:ascii="Arial" w:eastAsia="Times New Roman" w:hAnsi="Arial" w:cs="Arial"/>
                <w:sz w:val="20"/>
                <w:szCs w:val="20"/>
              </w:rPr>
              <w:t xml:space="preserve">1.1b </w:t>
            </w:r>
          </w:p>
          <w:p w14:paraId="1066B429" w14:textId="18317BBF" w:rsidR="00FC46A5" w:rsidRPr="008B5F55" w:rsidRDefault="00FC46A5" w:rsidP="001C0281">
            <w:pPr>
              <w:rPr>
                <w:rFonts w:ascii="Arial" w:eastAsia="Times New Roman" w:hAnsi="Arial" w:cs="Arial"/>
                <w:sz w:val="20"/>
                <w:szCs w:val="20"/>
              </w:rPr>
            </w:pPr>
            <w:r w:rsidRPr="008B5F55">
              <w:rPr>
                <w:rFonts w:ascii="Arial" w:eastAsia="Times New Roman" w:hAnsi="Arial" w:cs="Arial"/>
                <w:sz w:val="20"/>
                <w:szCs w:val="20"/>
              </w:rPr>
              <w:t>Ensure the granularity of data in HR Information System relating to research staff on fixed term contracts</w:t>
            </w:r>
          </w:p>
        </w:tc>
        <w:tc>
          <w:tcPr>
            <w:tcW w:w="1357" w:type="dxa"/>
          </w:tcPr>
          <w:p w14:paraId="3667CC60" w14:textId="589A837E" w:rsidR="00FC46A5" w:rsidRPr="008B5F55" w:rsidRDefault="00FC46A5" w:rsidP="001C0281">
            <w:pPr>
              <w:rPr>
                <w:rFonts w:ascii="Arial" w:eastAsiaTheme="minorEastAsia" w:hAnsi="Arial" w:cs="Arial"/>
                <w:sz w:val="20"/>
                <w:szCs w:val="20"/>
              </w:rPr>
            </w:pPr>
            <w:r w:rsidRPr="008B5F55">
              <w:rPr>
                <w:rFonts w:ascii="Arial" w:eastAsia="Times New Roman" w:hAnsi="Arial" w:cs="Arial"/>
                <w:sz w:val="20"/>
                <w:szCs w:val="20"/>
              </w:rPr>
              <w:t>Director HR</w:t>
            </w:r>
            <w:r w:rsidRPr="008B5F55">
              <w:rPr>
                <w:rFonts w:ascii="Arial" w:eastAsiaTheme="minorEastAsia" w:hAnsi="Arial" w:cs="Arial"/>
                <w:sz w:val="20"/>
                <w:szCs w:val="20"/>
              </w:rPr>
              <w:t xml:space="preserve"> Mar. 2019</w:t>
            </w:r>
          </w:p>
        </w:tc>
        <w:tc>
          <w:tcPr>
            <w:tcW w:w="6165" w:type="dxa"/>
          </w:tcPr>
          <w:p w14:paraId="75AD041F" w14:textId="3466F5CB" w:rsidR="00FC46A5" w:rsidRPr="008B5F55" w:rsidRDefault="003E299F" w:rsidP="001C0281">
            <w:pPr>
              <w:rPr>
                <w:rFonts w:ascii="Arial" w:eastAsiaTheme="minorEastAsia" w:hAnsi="Arial" w:cs="Arial"/>
                <w:sz w:val="20"/>
                <w:szCs w:val="20"/>
              </w:rPr>
            </w:pPr>
            <w:r w:rsidRPr="008B5F55">
              <w:rPr>
                <w:rFonts w:ascii="Arial" w:eastAsiaTheme="minorEastAsia" w:hAnsi="Arial" w:cs="Arial"/>
                <w:sz w:val="20"/>
                <w:szCs w:val="20"/>
              </w:rPr>
              <w:t xml:space="preserve">Done: </w:t>
            </w:r>
            <w:r w:rsidR="009473BA" w:rsidRPr="008B5F55">
              <w:rPr>
                <w:rFonts w:ascii="Arial" w:eastAsiaTheme="minorEastAsia" w:hAnsi="Arial" w:cs="Arial"/>
                <w:sz w:val="20"/>
                <w:szCs w:val="20"/>
              </w:rPr>
              <w:t xml:space="preserve">The data in HR Information System enables </w:t>
            </w:r>
            <w:r w:rsidR="00FC46A5" w:rsidRPr="008B5F55">
              <w:rPr>
                <w:rFonts w:ascii="Arial" w:eastAsiaTheme="minorEastAsia" w:hAnsi="Arial" w:cs="Arial"/>
                <w:sz w:val="20"/>
                <w:szCs w:val="20"/>
              </w:rPr>
              <w:t>identif</w:t>
            </w:r>
            <w:r w:rsidR="009473BA" w:rsidRPr="008B5F55">
              <w:rPr>
                <w:rFonts w:ascii="Arial" w:eastAsiaTheme="minorEastAsia" w:hAnsi="Arial" w:cs="Arial"/>
                <w:sz w:val="20"/>
                <w:szCs w:val="20"/>
              </w:rPr>
              <w:t>ication of</w:t>
            </w:r>
            <w:r w:rsidR="00FC46A5" w:rsidRPr="008B5F55">
              <w:rPr>
                <w:rFonts w:ascii="Arial" w:eastAsiaTheme="minorEastAsia" w:hAnsi="Arial" w:cs="Arial"/>
                <w:sz w:val="20"/>
                <w:szCs w:val="20"/>
              </w:rPr>
              <w:t xml:space="preserve"> </w:t>
            </w:r>
            <w:r w:rsidR="007B3719" w:rsidRPr="008B5F55">
              <w:rPr>
                <w:rFonts w:ascii="Arial" w:eastAsiaTheme="minorEastAsia" w:hAnsi="Arial" w:cs="Arial"/>
                <w:sz w:val="20"/>
                <w:szCs w:val="20"/>
              </w:rPr>
              <w:t xml:space="preserve">numbers of </w:t>
            </w:r>
            <w:r w:rsidR="00FC46A5" w:rsidRPr="008B5F55">
              <w:rPr>
                <w:rFonts w:ascii="Arial" w:eastAsiaTheme="minorEastAsia" w:hAnsi="Arial" w:cs="Arial"/>
                <w:sz w:val="20"/>
                <w:szCs w:val="20"/>
              </w:rPr>
              <w:t>researchers</w:t>
            </w:r>
            <w:r w:rsidR="007B3719" w:rsidRPr="008B5F55">
              <w:rPr>
                <w:rFonts w:ascii="Arial" w:eastAsiaTheme="minorEastAsia" w:hAnsi="Arial" w:cs="Arial"/>
                <w:sz w:val="20"/>
                <w:szCs w:val="20"/>
              </w:rPr>
              <w:t xml:space="preserve"> </w:t>
            </w:r>
            <w:r w:rsidR="00FC46A5" w:rsidRPr="008B5F55">
              <w:rPr>
                <w:rFonts w:ascii="Arial" w:eastAsiaTheme="minorEastAsia" w:hAnsi="Arial" w:cs="Arial"/>
                <w:sz w:val="20"/>
                <w:szCs w:val="20"/>
              </w:rPr>
              <w:t>on fixed term contracts</w:t>
            </w:r>
            <w:r w:rsidRPr="008B5F55">
              <w:rPr>
                <w:rFonts w:ascii="Arial" w:eastAsiaTheme="minorEastAsia" w:hAnsi="Arial" w:cs="Arial"/>
                <w:sz w:val="20"/>
                <w:szCs w:val="20"/>
              </w:rPr>
              <w:t xml:space="preserve"> separately from other staff. </w:t>
            </w:r>
          </w:p>
          <w:p w14:paraId="1DAC3C99" w14:textId="7DC3B7E0" w:rsidR="00334FDF" w:rsidRPr="008B5F55" w:rsidRDefault="00334FDF" w:rsidP="001C0281">
            <w:pPr>
              <w:rPr>
                <w:rFonts w:ascii="Arial" w:eastAsiaTheme="minorEastAsia" w:hAnsi="Arial" w:cs="Arial"/>
                <w:sz w:val="20"/>
                <w:szCs w:val="20"/>
              </w:rPr>
            </w:pPr>
            <w:r w:rsidRPr="008B5F55">
              <w:rPr>
                <w:rFonts w:ascii="Arial" w:eastAsiaTheme="minorEastAsia" w:hAnsi="Arial" w:cs="Arial"/>
                <w:sz w:val="20"/>
                <w:szCs w:val="20"/>
              </w:rPr>
              <w:t>Period</w:t>
            </w:r>
            <w:r w:rsidRPr="008B5F55">
              <w:rPr>
                <w:rFonts w:ascii="Arial" w:eastAsiaTheme="minorEastAsia" w:hAnsi="Arial" w:cs="Arial"/>
                <w:sz w:val="20"/>
                <w:szCs w:val="20"/>
              </w:rPr>
              <w:tab/>
              <w:t>Permanent</w:t>
            </w:r>
            <w:r w:rsidRPr="008B5F55">
              <w:rPr>
                <w:rFonts w:ascii="Arial" w:eastAsiaTheme="minorEastAsia" w:hAnsi="Arial" w:cs="Arial"/>
                <w:sz w:val="20"/>
                <w:szCs w:val="20"/>
              </w:rPr>
              <w:tab/>
              <w:t>Temporary/Fixed Term</w:t>
            </w:r>
            <w:r w:rsidRPr="008B5F55">
              <w:rPr>
                <w:rFonts w:ascii="Arial" w:eastAsiaTheme="minorEastAsia" w:hAnsi="Arial" w:cs="Arial"/>
                <w:sz w:val="20"/>
                <w:szCs w:val="20"/>
              </w:rPr>
              <w:tab/>
              <w:t>Grand Total</w:t>
            </w:r>
          </w:p>
          <w:p w14:paraId="739D6C02" w14:textId="101054C8" w:rsidR="00334FDF" w:rsidRPr="008B5F55" w:rsidRDefault="00334FDF" w:rsidP="001C0281">
            <w:pPr>
              <w:rPr>
                <w:rFonts w:ascii="Arial" w:eastAsiaTheme="minorEastAsia" w:hAnsi="Arial" w:cs="Arial"/>
                <w:sz w:val="20"/>
                <w:szCs w:val="20"/>
              </w:rPr>
            </w:pPr>
            <w:r w:rsidRPr="008B5F55">
              <w:rPr>
                <w:rFonts w:ascii="Arial" w:eastAsiaTheme="minorEastAsia" w:hAnsi="Arial" w:cs="Arial"/>
                <w:sz w:val="20"/>
                <w:szCs w:val="20"/>
              </w:rPr>
              <w:t>2018</w:t>
            </w:r>
            <w:r w:rsidRPr="008B5F55">
              <w:rPr>
                <w:rFonts w:ascii="Arial" w:eastAsiaTheme="minorEastAsia" w:hAnsi="Arial" w:cs="Arial"/>
                <w:sz w:val="20"/>
                <w:szCs w:val="20"/>
              </w:rPr>
              <w:tab/>
              <w:t>35</w:t>
            </w:r>
            <w:r w:rsidRPr="008B5F55">
              <w:rPr>
                <w:rFonts w:ascii="Arial" w:eastAsiaTheme="minorEastAsia" w:hAnsi="Arial" w:cs="Arial"/>
                <w:sz w:val="20"/>
                <w:szCs w:val="20"/>
              </w:rPr>
              <w:tab/>
            </w:r>
            <w:r w:rsidR="00686208" w:rsidRPr="008B5F55">
              <w:rPr>
                <w:rFonts w:ascii="Arial" w:eastAsiaTheme="minorEastAsia" w:hAnsi="Arial" w:cs="Arial"/>
                <w:sz w:val="20"/>
                <w:szCs w:val="20"/>
              </w:rPr>
              <w:t xml:space="preserve">             </w:t>
            </w:r>
            <w:r w:rsidRPr="008B5F55">
              <w:rPr>
                <w:rFonts w:ascii="Arial" w:eastAsiaTheme="minorEastAsia" w:hAnsi="Arial" w:cs="Arial"/>
                <w:sz w:val="20"/>
                <w:szCs w:val="20"/>
              </w:rPr>
              <w:t>127</w:t>
            </w:r>
            <w:r w:rsidRPr="008B5F55">
              <w:rPr>
                <w:rFonts w:ascii="Arial" w:eastAsiaTheme="minorEastAsia" w:hAnsi="Arial" w:cs="Arial"/>
                <w:sz w:val="20"/>
                <w:szCs w:val="20"/>
              </w:rPr>
              <w:tab/>
            </w:r>
            <w:r w:rsidR="00686208" w:rsidRPr="008B5F55">
              <w:rPr>
                <w:rFonts w:ascii="Arial" w:eastAsiaTheme="minorEastAsia" w:hAnsi="Arial" w:cs="Arial"/>
                <w:sz w:val="20"/>
                <w:szCs w:val="20"/>
              </w:rPr>
              <w:t xml:space="preserve">                          </w:t>
            </w:r>
            <w:r w:rsidRPr="008B5F55">
              <w:rPr>
                <w:rFonts w:ascii="Arial" w:eastAsiaTheme="minorEastAsia" w:hAnsi="Arial" w:cs="Arial"/>
                <w:sz w:val="20"/>
                <w:szCs w:val="20"/>
              </w:rPr>
              <w:t>162</w:t>
            </w:r>
          </w:p>
          <w:p w14:paraId="79456BEE" w14:textId="514F902A" w:rsidR="00334FDF" w:rsidRPr="008B5F55" w:rsidRDefault="00334FDF" w:rsidP="001C0281">
            <w:pPr>
              <w:rPr>
                <w:rFonts w:ascii="Arial" w:eastAsiaTheme="minorEastAsia" w:hAnsi="Arial" w:cs="Arial"/>
                <w:sz w:val="20"/>
                <w:szCs w:val="20"/>
              </w:rPr>
            </w:pPr>
            <w:r w:rsidRPr="008B5F55">
              <w:rPr>
                <w:rFonts w:ascii="Arial" w:eastAsiaTheme="minorEastAsia" w:hAnsi="Arial" w:cs="Arial"/>
                <w:sz w:val="20"/>
                <w:szCs w:val="20"/>
              </w:rPr>
              <w:t>2019</w:t>
            </w:r>
            <w:r w:rsidRPr="008B5F55">
              <w:rPr>
                <w:rFonts w:ascii="Arial" w:eastAsiaTheme="minorEastAsia" w:hAnsi="Arial" w:cs="Arial"/>
                <w:sz w:val="20"/>
                <w:szCs w:val="20"/>
              </w:rPr>
              <w:tab/>
              <w:t>35</w:t>
            </w:r>
            <w:r w:rsidRPr="008B5F55">
              <w:rPr>
                <w:rFonts w:ascii="Arial" w:eastAsiaTheme="minorEastAsia" w:hAnsi="Arial" w:cs="Arial"/>
                <w:sz w:val="20"/>
                <w:szCs w:val="20"/>
              </w:rPr>
              <w:tab/>
            </w:r>
            <w:r w:rsidR="00686208" w:rsidRPr="008B5F55">
              <w:rPr>
                <w:rFonts w:ascii="Arial" w:eastAsiaTheme="minorEastAsia" w:hAnsi="Arial" w:cs="Arial"/>
                <w:sz w:val="20"/>
                <w:szCs w:val="20"/>
              </w:rPr>
              <w:t xml:space="preserve">             </w:t>
            </w:r>
            <w:r w:rsidRPr="008B5F55">
              <w:rPr>
                <w:rFonts w:ascii="Arial" w:eastAsiaTheme="minorEastAsia" w:hAnsi="Arial" w:cs="Arial"/>
                <w:sz w:val="20"/>
                <w:szCs w:val="20"/>
              </w:rPr>
              <w:t>101</w:t>
            </w:r>
            <w:r w:rsidRPr="008B5F55">
              <w:rPr>
                <w:rFonts w:ascii="Arial" w:eastAsiaTheme="minorEastAsia" w:hAnsi="Arial" w:cs="Arial"/>
                <w:sz w:val="20"/>
                <w:szCs w:val="20"/>
              </w:rPr>
              <w:tab/>
            </w:r>
            <w:r w:rsidR="00686208" w:rsidRPr="008B5F55">
              <w:rPr>
                <w:rFonts w:ascii="Arial" w:eastAsiaTheme="minorEastAsia" w:hAnsi="Arial" w:cs="Arial"/>
                <w:sz w:val="20"/>
                <w:szCs w:val="20"/>
              </w:rPr>
              <w:t xml:space="preserve">                          </w:t>
            </w:r>
            <w:r w:rsidRPr="008B5F55">
              <w:rPr>
                <w:rFonts w:ascii="Arial" w:eastAsiaTheme="minorEastAsia" w:hAnsi="Arial" w:cs="Arial"/>
                <w:sz w:val="20"/>
                <w:szCs w:val="20"/>
              </w:rPr>
              <w:t>136</w:t>
            </w:r>
          </w:p>
          <w:p w14:paraId="0AE77B0F" w14:textId="44D2E7DE" w:rsidR="00FC46A5" w:rsidRPr="008B5F55" w:rsidRDefault="00334FDF" w:rsidP="0C44D24E">
            <w:pPr>
              <w:rPr>
                <w:rFonts w:ascii="Arial" w:eastAsiaTheme="minorEastAsia" w:hAnsi="Arial" w:cs="Arial"/>
                <w:color w:val="FF0000"/>
                <w:sz w:val="20"/>
                <w:szCs w:val="20"/>
              </w:rPr>
            </w:pPr>
            <w:r w:rsidRPr="0C44D24E">
              <w:rPr>
                <w:rFonts w:ascii="Arial" w:eastAsiaTheme="minorEastAsia" w:hAnsi="Arial" w:cs="Arial"/>
                <w:sz w:val="20"/>
                <w:szCs w:val="20"/>
              </w:rPr>
              <w:t>2020</w:t>
            </w:r>
            <w:r>
              <w:tab/>
            </w:r>
            <w:r w:rsidRPr="0C44D24E">
              <w:rPr>
                <w:rFonts w:ascii="Arial" w:eastAsiaTheme="minorEastAsia" w:hAnsi="Arial" w:cs="Arial"/>
                <w:sz w:val="20"/>
                <w:szCs w:val="20"/>
              </w:rPr>
              <w:t>39</w:t>
            </w:r>
            <w:r>
              <w:tab/>
            </w:r>
            <w:r w:rsidR="00686208" w:rsidRPr="0C44D24E">
              <w:rPr>
                <w:rFonts w:ascii="Arial" w:eastAsiaTheme="minorEastAsia" w:hAnsi="Arial" w:cs="Arial"/>
                <w:sz w:val="20"/>
                <w:szCs w:val="20"/>
              </w:rPr>
              <w:t xml:space="preserve">              </w:t>
            </w:r>
            <w:r w:rsidRPr="0C44D24E">
              <w:rPr>
                <w:rFonts w:ascii="Arial" w:eastAsiaTheme="minorEastAsia" w:hAnsi="Arial" w:cs="Arial"/>
                <w:sz w:val="20"/>
                <w:szCs w:val="20"/>
              </w:rPr>
              <w:t>97</w:t>
            </w:r>
            <w:r>
              <w:tab/>
            </w:r>
            <w:r w:rsidR="00686208" w:rsidRPr="0C44D24E">
              <w:rPr>
                <w:rFonts w:ascii="Arial" w:eastAsiaTheme="minorEastAsia" w:hAnsi="Arial" w:cs="Arial"/>
                <w:sz w:val="20"/>
                <w:szCs w:val="20"/>
              </w:rPr>
              <w:t xml:space="preserve">                          </w:t>
            </w:r>
            <w:r w:rsidRPr="0C44D24E">
              <w:rPr>
                <w:rFonts w:ascii="Arial" w:eastAsiaTheme="minorEastAsia" w:hAnsi="Arial" w:cs="Arial"/>
                <w:sz w:val="20"/>
                <w:szCs w:val="20"/>
              </w:rPr>
              <w:t>136</w:t>
            </w:r>
          </w:p>
          <w:p w14:paraId="7844F99E" w14:textId="256D3B7C" w:rsidR="00FC46A5" w:rsidRPr="008B5F55" w:rsidRDefault="61171F80" w:rsidP="0C44D24E">
            <w:pPr>
              <w:rPr>
                <w:rFonts w:ascii="Arial" w:eastAsiaTheme="minorEastAsia" w:hAnsi="Arial" w:cs="Arial"/>
                <w:color w:val="FF0000"/>
                <w:sz w:val="20"/>
                <w:szCs w:val="20"/>
              </w:rPr>
            </w:pPr>
            <w:r w:rsidRPr="3D63B4A6">
              <w:rPr>
                <w:rFonts w:ascii="Arial" w:hAnsi="Arial" w:cs="Arial"/>
                <w:sz w:val="20"/>
                <w:szCs w:val="20"/>
                <w:lang w:eastAsia="en-GB"/>
              </w:rPr>
              <w:t xml:space="preserve">We will continue </w:t>
            </w:r>
            <w:r w:rsidR="7BF1BF2B" w:rsidRPr="3D63B4A6">
              <w:rPr>
                <w:rFonts w:ascii="Arial" w:hAnsi="Arial" w:cs="Arial"/>
                <w:sz w:val="20"/>
                <w:szCs w:val="20"/>
                <w:lang w:eastAsia="en-GB"/>
              </w:rPr>
              <w:t>monitoring use</w:t>
            </w:r>
            <w:r w:rsidRPr="3D63B4A6">
              <w:rPr>
                <w:rFonts w:ascii="Arial" w:hAnsi="Arial" w:cs="Arial"/>
                <w:sz w:val="20"/>
                <w:szCs w:val="20"/>
                <w:lang w:eastAsia="en-GB"/>
              </w:rPr>
              <w:t xml:space="preserve"> of </w:t>
            </w:r>
            <w:r w:rsidR="6E7973C6" w:rsidRPr="3D63B4A6">
              <w:rPr>
                <w:rFonts w:ascii="Arial" w:hAnsi="Arial" w:cs="Arial"/>
                <w:sz w:val="20"/>
                <w:szCs w:val="20"/>
                <w:lang w:eastAsia="en-GB"/>
              </w:rPr>
              <w:t xml:space="preserve">contracts </w:t>
            </w:r>
            <w:r w:rsidR="6E7973C6" w:rsidRPr="3D63B4A6">
              <w:rPr>
                <w:rFonts w:ascii="Arial" w:hAnsi="Arial" w:cs="Arial"/>
                <w:b/>
                <w:bCs/>
                <w:sz w:val="20"/>
                <w:szCs w:val="20"/>
                <w:lang w:eastAsia="en-GB"/>
              </w:rPr>
              <w:t>(</w:t>
            </w:r>
            <w:r w:rsidRPr="3D63B4A6">
              <w:rPr>
                <w:rFonts w:ascii="Arial" w:hAnsi="Arial" w:cs="Arial"/>
                <w:b/>
                <w:bCs/>
                <w:sz w:val="20"/>
                <w:szCs w:val="20"/>
                <w:lang w:eastAsia="en-GB"/>
              </w:rPr>
              <w:t>E16 on 10-year action plan)</w:t>
            </w:r>
          </w:p>
        </w:tc>
      </w:tr>
      <w:tr w:rsidR="00FC46A5" w:rsidRPr="008B5F55" w14:paraId="2655E66A" w14:textId="3AF8A227" w:rsidTr="3D63B4A6">
        <w:trPr>
          <w:trHeight w:val="1705"/>
        </w:trPr>
        <w:tc>
          <w:tcPr>
            <w:tcW w:w="1172" w:type="dxa"/>
            <w:vMerge/>
          </w:tcPr>
          <w:p w14:paraId="4E81E4CA" w14:textId="77777777" w:rsidR="00FC46A5" w:rsidRPr="008B5F55" w:rsidRDefault="00FC46A5" w:rsidP="001C0281">
            <w:pPr>
              <w:rPr>
                <w:rFonts w:ascii="Arial" w:hAnsi="Arial" w:cs="Arial"/>
                <w:sz w:val="20"/>
                <w:szCs w:val="20"/>
              </w:rPr>
            </w:pPr>
          </w:p>
        </w:tc>
        <w:tc>
          <w:tcPr>
            <w:tcW w:w="1741" w:type="dxa"/>
            <w:vMerge/>
          </w:tcPr>
          <w:p w14:paraId="6EF63A83" w14:textId="77777777" w:rsidR="00FC46A5" w:rsidRPr="008B5F55" w:rsidRDefault="00FC46A5" w:rsidP="001C0281">
            <w:pPr>
              <w:rPr>
                <w:rFonts w:ascii="Arial" w:hAnsi="Arial" w:cs="Arial"/>
                <w:sz w:val="20"/>
                <w:szCs w:val="20"/>
              </w:rPr>
            </w:pPr>
          </w:p>
        </w:tc>
        <w:tc>
          <w:tcPr>
            <w:tcW w:w="1944" w:type="dxa"/>
            <w:gridSpan w:val="2"/>
            <w:vMerge/>
          </w:tcPr>
          <w:p w14:paraId="6016FE5B" w14:textId="77777777" w:rsidR="00FC46A5" w:rsidRPr="008B5F55" w:rsidRDefault="00FC46A5" w:rsidP="001C0281">
            <w:pPr>
              <w:rPr>
                <w:rFonts w:ascii="Arial" w:hAnsi="Arial" w:cs="Arial"/>
                <w:sz w:val="20"/>
                <w:szCs w:val="20"/>
              </w:rPr>
            </w:pPr>
          </w:p>
        </w:tc>
        <w:tc>
          <w:tcPr>
            <w:tcW w:w="3420" w:type="dxa"/>
          </w:tcPr>
          <w:p w14:paraId="2BD5EFC2" w14:textId="77777777" w:rsidR="00FC46A5" w:rsidRPr="008B5F55" w:rsidRDefault="00FC46A5" w:rsidP="001C0281">
            <w:pPr>
              <w:rPr>
                <w:rFonts w:ascii="Arial" w:eastAsia="Times New Roman" w:hAnsi="Arial" w:cs="Arial"/>
                <w:sz w:val="20"/>
                <w:szCs w:val="20"/>
              </w:rPr>
            </w:pPr>
            <w:r w:rsidRPr="008B5F55">
              <w:rPr>
                <w:rFonts w:ascii="Arial" w:eastAsia="Times New Roman" w:hAnsi="Arial" w:cs="Arial"/>
                <w:sz w:val="20"/>
                <w:szCs w:val="20"/>
              </w:rPr>
              <w:t xml:space="preserve">1.1c </w:t>
            </w:r>
          </w:p>
          <w:p w14:paraId="55704C66" w14:textId="472A9E95" w:rsidR="00FC46A5" w:rsidRPr="008B5F55" w:rsidRDefault="00FC46A5" w:rsidP="001C0281">
            <w:pPr>
              <w:rPr>
                <w:rFonts w:ascii="Arial" w:eastAsia="Times New Roman" w:hAnsi="Arial" w:cs="Arial"/>
                <w:sz w:val="20"/>
                <w:szCs w:val="20"/>
              </w:rPr>
            </w:pPr>
            <w:r w:rsidRPr="008B5F55">
              <w:rPr>
                <w:rFonts w:ascii="Arial" w:eastAsia="Times New Roman" w:hAnsi="Arial" w:cs="Arial"/>
                <w:sz w:val="20"/>
                <w:szCs w:val="20"/>
              </w:rPr>
              <w:t>Review current HR policies relating to employment experience and security (e.g. probation, maternity/paternity and adoption) and develop new University Policies and Regulations (UPRs) to ensure compliance with HREiR</w:t>
            </w:r>
          </w:p>
        </w:tc>
        <w:tc>
          <w:tcPr>
            <w:tcW w:w="1357" w:type="dxa"/>
          </w:tcPr>
          <w:p w14:paraId="1C096F53" w14:textId="3AE08505" w:rsidR="00FC46A5" w:rsidRPr="008B5F55" w:rsidRDefault="00FC46A5" w:rsidP="001C0281">
            <w:pPr>
              <w:rPr>
                <w:rFonts w:ascii="Arial" w:eastAsiaTheme="minorEastAsia" w:hAnsi="Arial" w:cs="Arial"/>
                <w:sz w:val="20"/>
                <w:szCs w:val="20"/>
              </w:rPr>
            </w:pPr>
            <w:r w:rsidRPr="008B5F55">
              <w:rPr>
                <w:rFonts w:ascii="Arial" w:eastAsia="Times New Roman" w:hAnsi="Arial" w:cs="Arial"/>
                <w:sz w:val="20"/>
                <w:szCs w:val="20"/>
              </w:rPr>
              <w:t>Director HR</w:t>
            </w:r>
            <w:r w:rsidRPr="008B5F55">
              <w:rPr>
                <w:rFonts w:ascii="Arial" w:eastAsiaTheme="minorEastAsia" w:hAnsi="Arial" w:cs="Arial"/>
                <w:sz w:val="20"/>
                <w:szCs w:val="20"/>
              </w:rPr>
              <w:t xml:space="preserve"> Mar. 2019</w:t>
            </w:r>
          </w:p>
        </w:tc>
        <w:tc>
          <w:tcPr>
            <w:tcW w:w="6165" w:type="dxa"/>
          </w:tcPr>
          <w:p w14:paraId="6F717514" w14:textId="0A717D97" w:rsidR="00FC46A5" w:rsidRPr="008B5F55" w:rsidRDefault="00501B13" w:rsidP="57415618">
            <w:pPr>
              <w:rPr>
                <w:rFonts w:ascii="Arial" w:eastAsiaTheme="minorEastAsia" w:hAnsi="Arial" w:cs="Arial"/>
                <w:color w:val="FF0000"/>
                <w:sz w:val="20"/>
                <w:szCs w:val="20"/>
              </w:rPr>
            </w:pPr>
            <w:r w:rsidRPr="3D63B4A6">
              <w:rPr>
                <w:rFonts w:ascii="Arial" w:hAnsi="Arial" w:cs="Arial"/>
                <w:sz w:val="20"/>
                <w:szCs w:val="20"/>
              </w:rPr>
              <w:t xml:space="preserve">In process: </w:t>
            </w:r>
            <w:r w:rsidR="009646D0" w:rsidRPr="3D63B4A6">
              <w:rPr>
                <w:rFonts w:ascii="Arial" w:hAnsi="Arial" w:cs="Arial"/>
                <w:sz w:val="20"/>
                <w:szCs w:val="20"/>
              </w:rPr>
              <w:t xml:space="preserve">HR </w:t>
            </w:r>
            <w:r w:rsidR="00C94821" w:rsidRPr="3D63B4A6">
              <w:rPr>
                <w:rFonts w:ascii="Arial" w:hAnsi="Arial" w:cs="Arial"/>
                <w:sz w:val="20"/>
                <w:szCs w:val="20"/>
              </w:rPr>
              <w:t xml:space="preserve">are </w:t>
            </w:r>
            <w:r w:rsidR="009646D0" w:rsidRPr="3D63B4A6">
              <w:rPr>
                <w:rFonts w:ascii="Arial" w:hAnsi="Arial" w:cs="Arial"/>
                <w:sz w:val="20"/>
                <w:szCs w:val="20"/>
              </w:rPr>
              <w:t>undertak</w:t>
            </w:r>
            <w:r w:rsidR="00C94821" w:rsidRPr="3D63B4A6">
              <w:rPr>
                <w:rFonts w:ascii="Arial" w:hAnsi="Arial" w:cs="Arial"/>
                <w:sz w:val="20"/>
                <w:szCs w:val="20"/>
              </w:rPr>
              <w:t>ing</w:t>
            </w:r>
            <w:r w:rsidR="009646D0" w:rsidRPr="3D63B4A6">
              <w:rPr>
                <w:rFonts w:ascii="Arial" w:hAnsi="Arial" w:cs="Arial"/>
                <w:sz w:val="20"/>
                <w:szCs w:val="20"/>
              </w:rPr>
              <w:t xml:space="preserve"> a policy review </w:t>
            </w:r>
            <w:r w:rsidR="00C94821" w:rsidRPr="3D63B4A6">
              <w:rPr>
                <w:rFonts w:ascii="Arial" w:hAnsi="Arial" w:cs="Arial"/>
                <w:b/>
                <w:bCs/>
                <w:sz w:val="20"/>
                <w:szCs w:val="20"/>
              </w:rPr>
              <w:t>(</w:t>
            </w:r>
            <w:r w:rsidR="09F02871" w:rsidRPr="3D63B4A6">
              <w:rPr>
                <w:rFonts w:ascii="Arial" w:hAnsi="Arial" w:cs="Arial"/>
                <w:b/>
                <w:bCs/>
                <w:sz w:val="20"/>
                <w:szCs w:val="20"/>
              </w:rPr>
              <w:t>See</w:t>
            </w:r>
            <w:r w:rsidR="6A413CD0" w:rsidRPr="3D63B4A6">
              <w:rPr>
                <w:rFonts w:ascii="Arial" w:hAnsi="Arial" w:cs="Arial"/>
                <w:b/>
                <w:bCs/>
                <w:sz w:val="20"/>
                <w:szCs w:val="20"/>
              </w:rPr>
              <w:t xml:space="preserve"> ECI2 in 10-year</w:t>
            </w:r>
            <w:r w:rsidR="2E9441EF" w:rsidRPr="3D63B4A6">
              <w:rPr>
                <w:rFonts w:ascii="Arial" w:hAnsi="Arial" w:cs="Arial"/>
                <w:b/>
                <w:bCs/>
                <w:sz w:val="20"/>
                <w:szCs w:val="20"/>
              </w:rPr>
              <w:t xml:space="preserve"> action plan</w:t>
            </w:r>
            <w:r w:rsidR="3B94CD70" w:rsidRPr="3D63B4A6">
              <w:rPr>
                <w:rFonts w:ascii="Arial" w:hAnsi="Arial" w:cs="Arial"/>
                <w:b/>
                <w:bCs/>
                <w:sz w:val="20"/>
                <w:szCs w:val="20"/>
              </w:rPr>
              <w:t>)</w:t>
            </w:r>
            <w:r w:rsidR="009646D0" w:rsidRPr="3D63B4A6">
              <w:rPr>
                <w:rFonts w:ascii="Arial" w:hAnsi="Arial" w:cs="Arial"/>
                <w:b/>
                <w:bCs/>
                <w:sz w:val="20"/>
                <w:szCs w:val="20"/>
              </w:rPr>
              <w:t>.</w:t>
            </w:r>
            <w:r w:rsidR="009646D0" w:rsidRPr="3D63B4A6">
              <w:rPr>
                <w:rFonts w:ascii="Arial" w:hAnsi="Arial" w:cs="Arial"/>
                <w:sz w:val="20"/>
                <w:szCs w:val="20"/>
              </w:rPr>
              <w:t xml:space="preserve">  </w:t>
            </w:r>
            <w:r w:rsidR="00C079C0" w:rsidRPr="3D63B4A6">
              <w:rPr>
                <w:rFonts w:ascii="Arial" w:hAnsi="Arial" w:cs="Arial"/>
                <w:sz w:val="20"/>
                <w:szCs w:val="20"/>
              </w:rPr>
              <w:t xml:space="preserve">This action will be carried forward. </w:t>
            </w:r>
            <w:r w:rsidR="009646D0" w:rsidRPr="3D63B4A6">
              <w:rPr>
                <w:rFonts w:ascii="Arial" w:hAnsi="Arial" w:cs="Arial"/>
                <w:sz w:val="20"/>
                <w:szCs w:val="20"/>
              </w:rPr>
              <w:t>In the meantime, the paternity provisions have been reviewed and ratifi</w:t>
            </w:r>
            <w:r w:rsidR="00CB1B00" w:rsidRPr="3D63B4A6">
              <w:rPr>
                <w:rFonts w:ascii="Arial" w:hAnsi="Arial" w:cs="Arial"/>
                <w:sz w:val="20"/>
                <w:szCs w:val="20"/>
              </w:rPr>
              <w:t>ed</w:t>
            </w:r>
            <w:r w:rsidR="009646D0" w:rsidRPr="3D63B4A6">
              <w:rPr>
                <w:rFonts w:ascii="Arial" w:hAnsi="Arial" w:cs="Arial"/>
                <w:sz w:val="20"/>
                <w:szCs w:val="20"/>
              </w:rPr>
              <w:t>,</w:t>
            </w:r>
            <w:r w:rsidR="002C0BDF" w:rsidRPr="3D63B4A6">
              <w:rPr>
                <w:rFonts w:ascii="Arial" w:hAnsi="Arial" w:cs="Arial"/>
                <w:sz w:val="20"/>
                <w:szCs w:val="20"/>
              </w:rPr>
              <w:t xml:space="preserve"> that</w:t>
            </w:r>
            <w:r w:rsidR="009646D0" w:rsidRPr="3D63B4A6">
              <w:rPr>
                <w:rFonts w:ascii="Arial" w:hAnsi="Arial" w:cs="Arial"/>
                <w:sz w:val="20"/>
                <w:szCs w:val="20"/>
              </w:rPr>
              <w:t xml:space="preserve"> allow for two weeks paid</w:t>
            </w:r>
            <w:r w:rsidR="009646D0" w:rsidRPr="3D63B4A6">
              <w:rPr>
                <w:rFonts w:ascii="Arial" w:hAnsi="Arial" w:cs="Arial"/>
                <w:i/>
                <w:iCs/>
                <w:sz w:val="20"/>
                <w:szCs w:val="20"/>
              </w:rPr>
              <w:t xml:space="preserve"> </w:t>
            </w:r>
            <w:r w:rsidR="009646D0" w:rsidRPr="3D63B4A6">
              <w:rPr>
                <w:rFonts w:ascii="Arial" w:hAnsi="Arial" w:cs="Arial"/>
                <w:sz w:val="20"/>
                <w:szCs w:val="20"/>
              </w:rPr>
              <w:t xml:space="preserve">paternity, the statutory provision is two weeks paternity one week of which is paid. </w:t>
            </w:r>
            <w:r w:rsidR="00DB0513" w:rsidRPr="3D63B4A6">
              <w:rPr>
                <w:rFonts w:ascii="Arial" w:hAnsi="Arial" w:cs="Arial"/>
                <w:sz w:val="20"/>
                <w:szCs w:val="20"/>
              </w:rPr>
              <w:t>The university is seen as a sect</w:t>
            </w:r>
            <w:r w:rsidR="003C67F1" w:rsidRPr="3D63B4A6">
              <w:rPr>
                <w:rFonts w:ascii="Arial" w:hAnsi="Arial" w:cs="Arial"/>
                <w:sz w:val="20"/>
                <w:szCs w:val="20"/>
              </w:rPr>
              <w:t>o</w:t>
            </w:r>
            <w:r w:rsidR="00DB0513" w:rsidRPr="3D63B4A6">
              <w:rPr>
                <w:rFonts w:ascii="Arial" w:hAnsi="Arial" w:cs="Arial"/>
                <w:sz w:val="20"/>
                <w:szCs w:val="20"/>
              </w:rPr>
              <w:t xml:space="preserve">r leader with family friendly policies and practices by </w:t>
            </w:r>
            <w:r w:rsidR="003C67F1" w:rsidRPr="3D63B4A6">
              <w:rPr>
                <w:rFonts w:ascii="Arial" w:hAnsi="Arial" w:cs="Arial"/>
                <w:sz w:val="20"/>
                <w:szCs w:val="20"/>
              </w:rPr>
              <w:t>the SLT.</w:t>
            </w:r>
          </w:p>
        </w:tc>
      </w:tr>
      <w:tr w:rsidR="004B4C6B" w:rsidRPr="008B5F55" w14:paraId="334374CD" w14:textId="77777777" w:rsidTr="3D63B4A6">
        <w:trPr>
          <w:trHeight w:val="1098"/>
        </w:trPr>
        <w:tc>
          <w:tcPr>
            <w:tcW w:w="1172" w:type="dxa"/>
            <w:vMerge w:val="restart"/>
          </w:tcPr>
          <w:p w14:paraId="19EAD2FD" w14:textId="3D62B3BF" w:rsidR="004B4C6B" w:rsidRPr="008B5F55" w:rsidRDefault="004B4C6B" w:rsidP="001C0281">
            <w:pPr>
              <w:ind w:right="-7"/>
              <w:rPr>
                <w:rFonts w:ascii="Arial" w:eastAsia="Times New Roman" w:hAnsi="Arial" w:cs="Arial"/>
                <w:sz w:val="20"/>
                <w:szCs w:val="20"/>
              </w:rPr>
            </w:pPr>
            <w:r w:rsidRPr="008B5F55">
              <w:rPr>
                <w:rFonts w:ascii="Arial" w:eastAsia="Times New Roman" w:hAnsi="Arial" w:cs="Arial"/>
                <w:sz w:val="20"/>
                <w:szCs w:val="20"/>
              </w:rPr>
              <w:t>2, 4, 5</w:t>
            </w:r>
          </w:p>
        </w:tc>
        <w:tc>
          <w:tcPr>
            <w:tcW w:w="1741" w:type="dxa"/>
            <w:vMerge w:val="restart"/>
          </w:tcPr>
          <w:p w14:paraId="6DBC6B7A" w14:textId="77777777" w:rsidR="004B4C6B" w:rsidRPr="008B5F55" w:rsidRDefault="004B4C6B"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1.2 </w:t>
            </w:r>
          </w:p>
          <w:p w14:paraId="60ACE955" w14:textId="707409A0" w:rsidR="004B4C6B" w:rsidRPr="008B5F55" w:rsidRDefault="004B4C6B"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Ensure that the appraisal process is </w:t>
            </w:r>
            <w:r w:rsidRPr="008B5F55">
              <w:rPr>
                <w:rFonts w:ascii="Arial" w:eastAsia="Times New Roman" w:hAnsi="Arial" w:cs="Arial"/>
                <w:sz w:val="20"/>
                <w:szCs w:val="20"/>
              </w:rPr>
              <w:lastRenderedPageBreak/>
              <w:t xml:space="preserve">used effectively by more researchers and line managers so that researchers’ development is regularly </w:t>
            </w:r>
            <w:proofErr w:type="gramStart"/>
            <w:r w:rsidRPr="008B5F55">
              <w:rPr>
                <w:rFonts w:ascii="Arial" w:eastAsia="Times New Roman" w:hAnsi="Arial" w:cs="Arial"/>
                <w:sz w:val="20"/>
                <w:szCs w:val="20"/>
              </w:rPr>
              <w:t>discussed</w:t>
            </w:r>
            <w:proofErr w:type="gramEnd"/>
            <w:r w:rsidRPr="008B5F55">
              <w:rPr>
                <w:rFonts w:ascii="Arial" w:eastAsia="Times New Roman" w:hAnsi="Arial" w:cs="Arial"/>
                <w:sz w:val="20"/>
                <w:szCs w:val="20"/>
              </w:rPr>
              <w:t xml:space="preserve"> and plans implemented</w:t>
            </w:r>
          </w:p>
        </w:tc>
        <w:tc>
          <w:tcPr>
            <w:tcW w:w="1944" w:type="dxa"/>
            <w:gridSpan w:val="2"/>
            <w:vMerge w:val="restart"/>
          </w:tcPr>
          <w:p w14:paraId="71988495"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lastRenderedPageBreak/>
              <w:t xml:space="preserve">Increase in CROS/PIRLS satisfaction for Appraisal related </w:t>
            </w:r>
            <w:r w:rsidRPr="008B5F55">
              <w:rPr>
                <w:rFonts w:ascii="Arial" w:eastAsia="Times New Roman" w:hAnsi="Arial" w:cs="Arial"/>
                <w:sz w:val="20"/>
                <w:szCs w:val="20"/>
              </w:rPr>
              <w:lastRenderedPageBreak/>
              <w:t>questions as follows:</w:t>
            </w:r>
          </w:p>
          <w:p w14:paraId="032331EF" w14:textId="77777777" w:rsidR="004B4C6B" w:rsidRPr="008B5F55" w:rsidRDefault="004B4C6B" w:rsidP="001C0281">
            <w:pPr>
              <w:ind w:right="138"/>
              <w:rPr>
                <w:rFonts w:ascii="Arial" w:eastAsia="Times New Roman" w:hAnsi="Arial" w:cs="Arial"/>
                <w:sz w:val="20"/>
                <w:szCs w:val="20"/>
              </w:rPr>
            </w:pPr>
          </w:p>
          <w:p w14:paraId="783F3D37"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CROS: </w:t>
            </w:r>
          </w:p>
          <w:p w14:paraId="2D1C6B4F"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b/>
                <w:sz w:val="20"/>
                <w:szCs w:val="20"/>
              </w:rPr>
              <w:t>Target 55%</w:t>
            </w:r>
            <w:r w:rsidRPr="008B5F55">
              <w:rPr>
                <w:rFonts w:ascii="Arial" w:eastAsia="Times New Roman" w:hAnsi="Arial" w:cs="Arial"/>
                <w:sz w:val="20"/>
                <w:szCs w:val="20"/>
              </w:rPr>
              <w:t xml:space="preserve"> agreement re. effectiveness (2017 45%)</w:t>
            </w:r>
          </w:p>
          <w:p w14:paraId="364D77B6" w14:textId="77777777" w:rsidR="004B4C6B" w:rsidRPr="008B5F55" w:rsidRDefault="004B4C6B" w:rsidP="001C0281">
            <w:pPr>
              <w:ind w:right="138"/>
              <w:rPr>
                <w:rFonts w:ascii="Arial" w:eastAsia="Times New Roman" w:hAnsi="Arial" w:cs="Arial"/>
                <w:sz w:val="20"/>
                <w:szCs w:val="20"/>
              </w:rPr>
            </w:pPr>
          </w:p>
          <w:p w14:paraId="54F65BEE"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PIRLS:</w:t>
            </w:r>
          </w:p>
          <w:p w14:paraId="0A319900"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b/>
                <w:sz w:val="20"/>
                <w:szCs w:val="20"/>
              </w:rPr>
              <w:t>Target 50%</w:t>
            </w:r>
            <w:r w:rsidRPr="008B5F55">
              <w:rPr>
                <w:rFonts w:ascii="Arial" w:eastAsia="Times New Roman" w:hAnsi="Arial" w:cs="Arial"/>
                <w:sz w:val="20"/>
                <w:szCs w:val="20"/>
              </w:rPr>
              <w:t xml:space="preserve"> agreement re. effectiveness in relation to CPD and career development opportunities (2017 37%) </w:t>
            </w:r>
          </w:p>
          <w:p w14:paraId="2BC738D1" w14:textId="77777777" w:rsidR="004B4C6B" w:rsidRPr="008B5F55" w:rsidRDefault="004B4C6B" w:rsidP="001C0281">
            <w:pPr>
              <w:ind w:right="138"/>
              <w:rPr>
                <w:rFonts w:ascii="Arial" w:eastAsia="Times New Roman" w:hAnsi="Arial" w:cs="Arial"/>
                <w:sz w:val="20"/>
                <w:szCs w:val="20"/>
              </w:rPr>
            </w:pPr>
          </w:p>
          <w:p w14:paraId="14DB7D06"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Attendance figures for Appraiser and Successful People Management (A&amp;SPM) training – All new line managers attending within 6 months</w:t>
            </w:r>
          </w:p>
          <w:p w14:paraId="64804F46" w14:textId="43581384"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(Source: HRIS)</w:t>
            </w:r>
          </w:p>
        </w:tc>
        <w:tc>
          <w:tcPr>
            <w:tcW w:w="3420" w:type="dxa"/>
          </w:tcPr>
          <w:p w14:paraId="60AECF92"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lastRenderedPageBreak/>
              <w:t xml:space="preserve">1.2a </w:t>
            </w:r>
          </w:p>
          <w:p w14:paraId="7EAC3DCD" w14:textId="40B2E9B5"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Include appraisal training (appraisee) in research staff induction checklist</w:t>
            </w:r>
          </w:p>
        </w:tc>
        <w:tc>
          <w:tcPr>
            <w:tcW w:w="1357" w:type="dxa"/>
          </w:tcPr>
          <w:p w14:paraId="788C3F71" w14:textId="77777777" w:rsidR="004B4C6B" w:rsidRPr="008B5F55" w:rsidRDefault="004B4C6B" w:rsidP="001C0281">
            <w:pPr>
              <w:ind w:right="138"/>
              <w:rPr>
                <w:rFonts w:ascii="Arial" w:eastAsiaTheme="minorEastAsia" w:hAnsi="Arial" w:cs="Arial"/>
                <w:sz w:val="20"/>
                <w:szCs w:val="20"/>
              </w:rPr>
            </w:pPr>
            <w:r w:rsidRPr="008B5F55">
              <w:rPr>
                <w:rFonts w:ascii="Arial" w:eastAsia="Times New Roman" w:hAnsi="Arial" w:cs="Arial"/>
                <w:sz w:val="20"/>
                <w:szCs w:val="20"/>
              </w:rPr>
              <w:t>L&amp;OD</w:t>
            </w:r>
            <w:r w:rsidRPr="008B5F55">
              <w:rPr>
                <w:rFonts w:ascii="Arial" w:eastAsiaTheme="minorEastAsia" w:hAnsi="Arial" w:cs="Arial"/>
                <w:sz w:val="20"/>
                <w:szCs w:val="20"/>
              </w:rPr>
              <w:t xml:space="preserve"> </w:t>
            </w:r>
          </w:p>
          <w:p w14:paraId="30CBEB1E" w14:textId="376AB81B" w:rsidR="004B4C6B" w:rsidRPr="008B5F55" w:rsidRDefault="004B4C6B" w:rsidP="001C0281">
            <w:pPr>
              <w:ind w:right="186"/>
              <w:rPr>
                <w:rFonts w:ascii="Arial" w:eastAsiaTheme="minorEastAsia" w:hAnsi="Arial" w:cs="Arial"/>
                <w:sz w:val="20"/>
                <w:szCs w:val="20"/>
              </w:rPr>
            </w:pPr>
            <w:r w:rsidRPr="008B5F55">
              <w:rPr>
                <w:rFonts w:ascii="Arial" w:eastAsiaTheme="minorEastAsia" w:hAnsi="Arial" w:cs="Arial"/>
                <w:sz w:val="20"/>
                <w:szCs w:val="20"/>
              </w:rPr>
              <w:t>Feb. 2019</w:t>
            </w:r>
          </w:p>
        </w:tc>
        <w:tc>
          <w:tcPr>
            <w:tcW w:w="6165" w:type="dxa"/>
          </w:tcPr>
          <w:p w14:paraId="31F54C44" w14:textId="77777777" w:rsidR="004B4C6B" w:rsidRPr="008B5F55" w:rsidRDefault="004B4C6B" w:rsidP="001C0281">
            <w:pPr>
              <w:ind w:right="186"/>
              <w:rPr>
                <w:rFonts w:ascii="Arial" w:eastAsiaTheme="minorEastAsia" w:hAnsi="Arial" w:cs="Arial"/>
                <w:sz w:val="20"/>
                <w:szCs w:val="20"/>
              </w:rPr>
            </w:pPr>
            <w:r w:rsidRPr="008B5F55">
              <w:rPr>
                <w:rFonts w:ascii="Arial" w:eastAsiaTheme="minorEastAsia" w:hAnsi="Arial" w:cs="Arial"/>
                <w:sz w:val="20"/>
                <w:szCs w:val="20"/>
              </w:rPr>
              <w:t>Done: Making the most of your appraisal workshop is on research staff induction checklist.</w:t>
            </w:r>
          </w:p>
          <w:p w14:paraId="1A07AB4D" w14:textId="20675B48" w:rsidR="004B4C6B" w:rsidRPr="008B5F55" w:rsidRDefault="004B4C6B" w:rsidP="001C0281">
            <w:pPr>
              <w:ind w:right="186"/>
              <w:rPr>
                <w:rFonts w:ascii="Arial" w:eastAsiaTheme="minorEastAsia" w:hAnsi="Arial" w:cs="Arial"/>
                <w:sz w:val="20"/>
                <w:szCs w:val="20"/>
              </w:rPr>
            </w:pPr>
          </w:p>
        </w:tc>
      </w:tr>
      <w:tr w:rsidR="004B4C6B" w:rsidRPr="008B5F55" w14:paraId="0488272C" w14:textId="77777777" w:rsidTr="3D63B4A6">
        <w:trPr>
          <w:trHeight w:val="1098"/>
        </w:trPr>
        <w:tc>
          <w:tcPr>
            <w:tcW w:w="1172" w:type="dxa"/>
            <w:vMerge/>
          </w:tcPr>
          <w:p w14:paraId="6B5E68E3" w14:textId="77777777" w:rsidR="004B4C6B" w:rsidRPr="008B5F55" w:rsidRDefault="004B4C6B" w:rsidP="001C0281">
            <w:pPr>
              <w:ind w:right="-7"/>
              <w:rPr>
                <w:rFonts w:ascii="Arial" w:eastAsia="Times New Roman" w:hAnsi="Arial" w:cs="Arial"/>
                <w:sz w:val="20"/>
                <w:szCs w:val="20"/>
              </w:rPr>
            </w:pPr>
          </w:p>
        </w:tc>
        <w:tc>
          <w:tcPr>
            <w:tcW w:w="1741" w:type="dxa"/>
            <w:vMerge/>
          </w:tcPr>
          <w:p w14:paraId="1FEAC494" w14:textId="77777777" w:rsidR="004B4C6B" w:rsidRPr="008B5F55" w:rsidRDefault="004B4C6B" w:rsidP="001C0281">
            <w:pPr>
              <w:ind w:left="26" w:right="222"/>
              <w:rPr>
                <w:rFonts w:ascii="Arial" w:eastAsia="Times New Roman" w:hAnsi="Arial" w:cs="Arial"/>
                <w:sz w:val="20"/>
                <w:szCs w:val="20"/>
              </w:rPr>
            </w:pPr>
          </w:p>
        </w:tc>
        <w:tc>
          <w:tcPr>
            <w:tcW w:w="1944" w:type="dxa"/>
            <w:gridSpan w:val="2"/>
            <w:vMerge/>
          </w:tcPr>
          <w:p w14:paraId="0C841BD7" w14:textId="77777777" w:rsidR="004B4C6B" w:rsidRPr="008B5F55" w:rsidRDefault="004B4C6B" w:rsidP="001C0281">
            <w:pPr>
              <w:ind w:right="138"/>
              <w:rPr>
                <w:rFonts w:ascii="Arial" w:eastAsia="Times New Roman" w:hAnsi="Arial" w:cs="Arial"/>
                <w:sz w:val="20"/>
                <w:szCs w:val="20"/>
              </w:rPr>
            </w:pPr>
          </w:p>
        </w:tc>
        <w:tc>
          <w:tcPr>
            <w:tcW w:w="3420" w:type="dxa"/>
          </w:tcPr>
          <w:p w14:paraId="17ADC205" w14:textId="77777777"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1.2b</w:t>
            </w:r>
          </w:p>
          <w:p w14:paraId="24AE66EF" w14:textId="794C6ABB"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Encourage appraisees to communicate the agreed ‘sharable’ outcomes from appraisal with colleagues other than line manager in order to generate wider impact and opportunities.</w:t>
            </w:r>
          </w:p>
        </w:tc>
        <w:tc>
          <w:tcPr>
            <w:tcW w:w="1357" w:type="dxa"/>
          </w:tcPr>
          <w:p w14:paraId="51AFA7A7" w14:textId="6298E822" w:rsidR="004B4C6B" w:rsidRPr="008B5F55" w:rsidRDefault="004B4C6B" w:rsidP="001C0281">
            <w:pPr>
              <w:ind w:right="186"/>
              <w:rPr>
                <w:rFonts w:ascii="Arial" w:eastAsiaTheme="minorEastAsia" w:hAnsi="Arial" w:cs="Arial"/>
                <w:sz w:val="20"/>
                <w:szCs w:val="20"/>
              </w:rPr>
            </w:pPr>
            <w:r w:rsidRPr="008B5F55">
              <w:rPr>
                <w:rFonts w:ascii="Arial" w:eastAsia="Times New Roman" w:hAnsi="Arial" w:cs="Arial"/>
                <w:sz w:val="20"/>
                <w:szCs w:val="20"/>
              </w:rPr>
              <w:t>Director of HR</w:t>
            </w:r>
            <w:r w:rsidRPr="008B5F55">
              <w:rPr>
                <w:rFonts w:ascii="Arial" w:eastAsiaTheme="minorEastAsia" w:hAnsi="Arial" w:cs="Arial"/>
                <w:sz w:val="20"/>
                <w:szCs w:val="20"/>
              </w:rPr>
              <w:t xml:space="preserve"> Sept. 2019</w:t>
            </w:r>
          </w:p>
        </w:tc>
        <w:tc>
          <w:tcPr>
            <w:tcW w:w="6165" w:type="dxa"/>
          </w:tcPr>
          <w:p w14:paraId="73050F05" w14:textId="546FA65E" w:rsidR="004B4C6B" w:rsidRPr="008B5F55" w:rsidRDefault="00786339" w:rsidP="3D63B4A6">
            <w:pPr>
              <w:ind w:right="186"/>
              <w:rPr>
                <w:rFonts w:ascii="Arial" w:eastAsiaTheme="minorEastAsia" w:hAnsi="Arial" w:cs="Arial"/>
                <w:b/>
                <w:bCs/>
                <w:sz w:val="20"/>
                <w:szCs w:val="20"/>
              </w:rPr>
            </w:pPr>
            <w:r w:rsidRPr="3D63B4A6">
              <w:rPr>
                <w:rFonts w:ascii="Arial" w:eastAsiaTheme="minorEastAsia" w:hAnsi="Arial" w:cs="Arial"/>
                <w:sz w:val="20"/>
                <w:szCs w:val="20"/>
              </w:rPr>
              <w:t xml:space="preserve">Done: </w:t>
            </w:r>
            <w:r w:rsidR="00BE306C" w:rsidRPr="3D63B4A6">
              <w:rPr>
                <w:rFonts w:ascii="Arial" w:eastAsiaTheme="minorEastAsia" w:hAnsi="Arial" w:cs="Arial"/>
                <w:sz w:val="20"/>
                <w:szCs w:val="20"/>
              </w:rPr>
              <w:t xml:space="preserve">Appraisal </w:t>
            </w:r>
            <w:r w:rsidR="004B4C6B" w:rsidRPr="3D63B4A6">
              <w:rPr>
                <w:rFonts w:ascii="Arial" w:eastAsiaTheme="minorEastAsia" w:hAnsi="Arial" w:cs="Arial"/>
                <w:sz w:val="20"/>
                <w:szCs w:val="20"/>
              </w:rPr>
              <w:t>Action Plans are shared with Deans of School</w:t>
            </w:r>
            <w:r w:rsidR="00CF4359" w:rsidRPr="3D63B4A6">
              <w:rPr>
                <w:rFonts w:ascii="Arial" w:eastAsiaTheme="minorEastAsia" w:hAnsi="Arial" w:cs="Arial"/>
                <w:sz w:val="20"/>
                <w:szCs w:val="20"/>
              </w:rPr>
              <w:t xml:space="preserve"> to generate wider impact and opportunities.</w:t>
            </w:r>
            <w:r w:rsidR="34783194" w:rsidRPr="3D63B4A6">
              <w:rPr>
                <w:rFonts w:ascii="Arial" w:eastAsiaTheme="minorEastAsia" w:hAnsi="Arial" w:cs="Arial"/>
                <w:sz w:val="20"/>
                <w:szCs w:val="20"/>
              </w:rPr>
              <w:t xml:space="preserve"> </w:t>
            </w:r>
            <w:r w:rsidR="709A81E5" w:rsidRPr="3D63B4A6">
              <w:rPr>
                <w:rFonts w:ascii="Arial" w:eastAsiaTheme="minorEastAsia" w:hAnsi="Arial" w:cs="Arial"/>
                <w:sz w:val="20"/>
                <w:szCs w:val="20"/>
              </w:rPr>
              <w:t xml:space="preserve"> The upgrade of the HR system allows us the opportunity to review the possibility of moving appraisal online </w:t>
            </w:r>
            <w:r w:rsidR="709A81E5" w:rsidRPr="3D63B4A6">
              <w:rPr>
                <w:rFonts w:ascii="Arial" w:eastAsiaTheme="minorEastAsia" w:hAnsi="Arial" w:cs="Arial"/>
                <w:b/>
                <w:bCs/>
                <w:sz w:val="20"/>
                <w:szCs w:val="20"/>
              </w:rPr>
              <w:t>(see E15 in the 10-year action plan)</w:t>
            </w:r>
          </w:p>
          <w:p w14:paraId="5ABFA0C9" w14:textId="32D92CF6" w:rsidR="004B4C6B" w:rsidRPr="008B5F55" w:rsidRDefault="004B4C6B" w:rsidP="001C0281">
            <w:pPr>
              <w:ind w:right="138"/>
              <w:rPr>
                <w:rFonts w:ascii="Arial" w:eastAsia="Times New Roman" w:hAnsi="Arial" w:cs="Arial"/>
                <w:sz w:val="20"/>
                <w:szCs w:val="20"/>
              </w:rPr>
            </w:pPr>
          </w:p>
        </w:tc>
      </w:tr>
      <w:tr w:rsidR="004B4C6B" w:rsidRPr="008B5F55" w14:paraId="04E4F1BC" w14:textId="77777777" w:rsidTr="3D63B4A6">
        <w:trPr>
          <w:trHeight w:val="1098"/>
        </w:trPr>
        <w:tc>
          <w:tcPr>
            <w:tcW w:w="1172" w:type="dxa"/>
            <w:vMerge/>
          </w:tcPr>
          <w:p w14:paraId="53FFBF01" w14:textId="77777777" w:rsidR="004B4C6B" w:rsidRPr="008B5F55" w:rsidRDefault="004B4C6B" w:rsidP="001C0281">
            <w:pPr>
              <w:ind w:right="-7"/>
              <w:rPr>
                <w:rFonts w:ascii="Arial" w:eastAsia="Times New Roman" w:hAnsi="Arial" w:cs="Arial"/>
                <w:sz w:val="20"/>
                <w:szCs w:val="20"/>
              </w:rPr>
            </w:pPr>
          </w:p>
        </w:tc>
        <w:tc>
          <w:tcPr>
            <w:tcW w:w="1741" w:type="dxa"/>
            <w:vMerge/>
          </w:tcPr>
          <w:p w14:paraId="154F6022" w14:textId="77777777" w:rsidR="004B4C6B" w:rsidRPr="008B5F55" w:rsidRDefault="004B4C6B" w:rsidP="001C0281">
            <w:pPr>
              <w:ind w:left="26" w:right="222"/>
              <w:rPr>
                <w:rFonts w:ascii="Arial" w:eastAsia="Times New Roman" w:hAnsi="Arial" w:cs="Arial"/>
                <w:sz w:val="20"/>
                <w:szCs w:val="20"/>
              </w:rPr>
            </w:pPr>
          </w:p>
        </w:tc>
        <w:tc>
          <w:tcPr>
            <w:tcW w:w="1944" w:type="dxa"/>
            <w:gridSpan w:val="2"/>
            <w:vMerge/>
          </w:tcPr>
          <w:p w14:paraId="2127B8DE" w14:textId="77777777" w:rsidR="004B4C6B" w:rsidRPr="008B5F55" w:rsidRDefault="004B4C6B" w:rsidP="001C0281">
            <w:pPr>
              <w:ind w:right="138"/>
              <w:rPr>
                <w:rFonts w:ascii="Arial" w:eastAsia="Times New Roman" w:hAnsi="Arial" w:cs="Arial"/>
                <w:sz w:val="20"/>
                <w:szCs w:val="20"/>
              </w:rPr>
            </w:pPr>
          </w:p>
        </w:tc>
        <w:tc>
          <w:tcPr>
            <w:tcW w:w="3420" w:type="dxa"/>
          </w:tcPr>
          <w:p w14:paraId="186C7691" w14:textId="77777777" w:rsidR="004B4C6B" w:rsidRPr="008B5F55" w:rsidRDefault="004B4C6B" w:rsidP="001C0281">
            <w:pPr>
              <w:rPr>
                <w:rFonts w:ascii="Arial" w:eastAsia="Times New Roman" w:hAnsi="Arial" w:cs="Arial"/>
                <w:sz w:val="20"/>
                <w:szCs w:val="20"/>
              </w:rPr>
            </w:pPr>
            <w:r w:rsidRPr="008B5F55">
              <w:rPr>
                <w:rFonts w:ascii="Arial" w:eastAsia="Times New Roman" w:hAnsi="Arial" w:cs="Arial"/>
                <w:sz w:val="20"/>
                <w:szCs w:val="20"/>
              </w:rPr>
              <w:t>1.2c</w:t>
            </w:r>
          </w:p>
          <w:p w14:paraId="72DDF34D" w14:textId="1C8DDA4A" w:rsidR="004B4C6B" w:rsidRPr="008B5F55" w:rsidRDefault="004B4C6B" w:rsidP="001C0281">
            <w:pPr>
              <w:ind w:right="138"/>
              <w:rPr>
                <w:rFonts w:ascii="Arial" w:eastAsia="Times New Roman" w:hAnsi="Arial" w:cs="Arial"/>
                <w:sz w:val="20"/>
                <w:szCs w:val="20"/>
              </w:rPr>
            </w:pPr>
            <w:r w:rsidRPr="008B5F55">
              <w:rPr>
                <w:rFonts w:ascii="Arial" w:eastAsia="Times New Roman" w:hAnsi="Arial" w:cs="Arial"/>
                <w:sz w:val="20"/>
                <w:szCs w:val="20"/>
              </w:rPr>
              <w:t>Ensure that new Research line managers attend Appraiser and Successful People Management Workshop through effective tracking of Line Managers’ Essentials attendance</w:t>
            </w:r>
          </w:p>
        </w:tc>
        <w:tc>
          <w:tcPr>
            <w:tcW w:w="1357" w:type="dxa"/>
          </w:tcPr>
          <w:p w14:paraId="47CBBA06" w14:textId="42E5DD6F" w:rsidR="004B4C6B" w:rsidRPr="008B5F55" w:rsidRDefault="004B4C6B" w:rsidP="001C0281">
            <w:pPr>
              <w:ind w:right="186"/>
              <w:rPr>
                <w:rFonts w:ascii="Arial" w:eastAsiaTheme="minorEastAsia" w:hAnsi="Arial" w:cs="Arial"/>
                <w:sz w:val="20"/>
                <w:szCs w:val="20"/>
              </w:rPr>
            </w:pPr>
            <w:r w:rsidRPr="008B5F55">
              <w:rPr>
                <w:rFonts w:ascii="Arial" w:eastAsia="Times New Roman" w:hAnsi="Arial" w:cs="Arial"/>
                <w:sz w:val="20"/>
                <w:szCs w:val="20"/>
              </w:rPr>
              <w:t>L&amp;OD/HR</w:t>
            </w:r>
            <w:r w:rsidRPr="008B5F55">
              <w:rPr>
                <w:rFonts w:ascii="Arial" w:eastAsiaTheme="minorEastAsia" w:hAnsi="Arial" w:cs="Arial"/>
                <w:sz w:val="20"/>
                <w:szCs w:val="20"/>
              </w:rPr>
              <w:t xml:space="preserve"> Sept. 2019</w:t>
            </w:r>
          </w:p>
        </w:tc>
        <w:tc>
          <w:tcPr>
            <w:tcW w:w="6165" w:type="dxa"/>
          </w:tcPr>
          <w:p w14:paraId="674DA7C1" w14:textId="57814437" w:rsidR="004B4C6B" w:rsidRPr="008B5F55" w:rsidRDefault="00786339" w:rsidP="3D63B4A6">
            <w:pPr>
              <w:ind w:right="186"/>
              <w:rPr>
                <w:rFonts w:ascii="Arial" w:eastAsiaTheme="minorEastAsia" w:hAnsi="Arial" w:cs="Arial"/>
                <w:b/>
                <w:bCs/>
                <w:sz w:val="20"/>
                <w:szCs w:val="20"/>
              </w:rPr>
            </w:pPr>
            <w:r w:rsidRPr="3D63B4A6">
              <w:rPr>
                <w:rFonts w:ascii="Arial" w:eastAsiaTheme="minorEastAsia" w:hAnsi="Arial" w:cs="Arial"/>
                <w:sz w:val="20"/>
                <w:szCs w:val="20"/>
              </w:rPr>
              <w:t xml:space="preserve">Done: </w:t>
            </w:r>
            <w:r w:rsidR="004B4C6B" w:rsidRPr="3D63B4A6">
              <w:rPr>
                <w:rFonts w:ascii="Arial" w:eastAsiaTheme="minorEastAsia" w:hAnsi="Arial" w:cs="Arial"/>
                <w:sz w:val="20"/>
                <w:szCs w:val="20"/>
              </w:rPr>
              <w:t>A&amp;SPM has been made mandatory for all new line managers</w:t>
            </w:r>
            <w:r w:rsidR="00C306D0" w:rsidRPr="3D63B4A6">
              <w:rPr>
                <w:rFonts w:ascii="Arial" w:eastAsiaTheme="minorEastAsia" w:hAnsi="Arial" w:cs="Arial"/>
                <w:sz w:val="20"/>
                <w:szCs w:val="20"/>
              </w:rPr>
              <w:t xml:space="preserve"> (appraising research and non-research staff</w:t>
            </w:r>
            <w:r w:rsidR="3521CB59" w:rsidRPr="3D63B4A6">
              <w:rPr>
                <w:rFonts w:ascii="Arial" w:eastAsiaTheme="minorEastAsia" w:hAnsi="Arial" w:cs="Arial"/>
                <w:sz w:val="20"/>
                <w:szCs w:val="20"/>
              </w:rPr>
              <w:t>). There</w:t>
            </w:r>
            <w:r w:rsidR="004B4C6B" w:rsidRPr="3D63B4A6">
              <w:rPr>
                <w:rFonts w:ascii="Arial" w:eastAsiaTheme="minorEastAsia" w:hAnsi="Arial" w:cs="Arial"/>
                <w:sz w:val="20"/>
                <w:szCs w:val="20"/>
              </w:rPr>
              <w:t xml:space="preserve"> is a dedicated page on the new </w:t>
            </w:r>
            <w:r w:rsidR="004228FB" w:rsidRPr="3D63B4A6">
              <w:rPr>
                <w:rFonts w:ascii="Arial" w:eastAsiaTheme="minorEastAsia" w:hAnsi="Arial" w:cs="Arial"/>
                <w:sz w:val="20"/>
                <w:szCs w:val="20"/>
              </w:rPr>
              <w:t>internal website (</w:t>
            </w:r>
            <w:proofErr w:type="spellStart"/>
            <w:r w:rsidR="004B4C6B" w:rsidRPr="3D63B4A6">
              <w:rPr>
                <w:rFonts w:ascii="Arial" w:eastAsiaTheme="minorEastAsia" w:hAnsi="Arial" w:cs="Arial"/>
                <w:sz w:val="20"/>
                <w:szCs w:val="20"/>
              </w:rPr>
              <w:t>HertsHub</w:t>
            </w:r>
            <w:proofErr w:type="spellEnd"/>
            <w:r w:rsidR="004228FB" w:rsidRPr="3D63B4A6">
              <w:rPr>
                <w:rFonts w:ascii="Arial" w:eastAsiaTheme="minorEastAsia" w:hAnsi="Arial" w:cs="Arial"/>
                <w:sz w:val="20"/>
                <w:szCs w:val="20"/>
              </w:rPr>
              <w:t>)</w:t>
            </w:r>
            <w:r w:rsidR="004B4C6B" w:rsidRPr="3D63B4A6">
              <w:rPr>
                <w:rFonts w:ascii="Arial" w:eastAsiaTheme="minorEastAsia" w:hAnsi="Arial" w:cs="Arial"/>
                <w:sz w:val="20"/>
                <w:szCs w:val="20"/>
              </w:rPr>
              <w:t xml:space="preserve"> for new line managers to signpost all relevant training to make it easy to find and book.</w:t>
            </w:r>
            <w:r w:rsidR="000B7E36" w:rsidRPr="3D63B4A6">
              <w:rPr>
                <w:rFonts w:ascii="Arial" w:eastAsiaTheme="minorEastAsia" w:hAnsi="Arial" w:cs="Arial"/>
                <w:sz w:val="20"/>
                <w:szCs w:val="20"/>
              </w:rPr>
              <w:t xml:space="preserve"> </w:t>
            </w:r>
            <w:r w:rsidR="00024CE9" w:rsidRPr="3D63B4A6">
              <w:rPr>
                <w:rFonts w:ascii="Arial" w:eastAsiaTheme="minorEastAsia" w:hAnsi="Arial" w:cs="Arial"/>
                <w:sz w:val="20"/>
                <w:szCs w:val="20"/>
              </w:rPr>
              <w:t>P</w:t>
            </w:r>
            <w:r w:rsidR="000B7E36" w:rsidRPr="3D63B4A6">
              <w:rPr>
                <w:rFonts w:ascii="Arial" w:eastAsiaTheme="minorEastAsia" w:hAnsi="Arial" w:cs="Arial"/>
                <w:sz w:val="20"/>
                <w:szCs w:val="20"/>
              </w:rPr>
              <w:t>articipant numbers below provide good evidence of managers being trained on appraisal and aiming to make it more useful</w:t>
            </w:r>
            <w:r w:rsidR="00024CE9" w:rsidRPr="3D63B4A6">
              <w:rPr>
                <w:rFonts w:ascii="Arial" w:eastAsiaTheme="minorEastAsia" w:hAnsi="Arial" w:cs="Arial"/>
                <w:sz w:val="20"/>
                <w:szCs w:val="20"/>
              </w:rPr>
              <w:t>, alt</w:t>
            </w:r>
            <w:r w:rsidR="000B7E36" w:rsidRPr="3D63B4A6">
              <w:rPr>
                <w:rFonts w:ascii="Arial" w:eastAsiaTheme="minorEastAsia" w:hAnsi="Arial" w:cs="Arial"/>
                <w:sz w:val="20"/>
                <w:szCs w:val="20"/>
              </w:rPr>
              <w:t xml:space="preserve">hough we can only identify 5 </w:t>
            </w:r>
            <w:r w:rsidR="00024CE9" w:rsidRPr="3D63B4A6">
              <w:rPr>
                <w:rFonts w:ascii="Arial" w:eastAsiaTheme="minorEastAsia" w:hAnsi="Arial" w:cs="Arial"/>
                <w:sz w:val="20"/>
                <w:szCs w:val="20"/>
              </w:rPr>
              <w:t>r</w:t>
            </w:r>
            <w:r w:rsidR="000B7E36" w:rsidRPr="3D63B4A6">
              <w:rPr>
                <w:rFonts w:ascii="Arial" w:eastAsiaTheme="minorEastAsia" w:hAnsi="Arial" w:cs="Arial"/>
                <w:sz w:val="20"/>
                <w:szCs w:val="20"/>
              </w:rPr>
              <w:t>esearchers</w:t>
            </w:r>
            <w:r w:rsidR="00024CE9" w:rsidRPr="3D63B4A6">
              <w:rPr>
                <w:rFonts w:ascii="Arial" w:eastAsiaTheme="minorEastAsia" w:hAnsi="Arial" w:cs="Arial"/>
                <w:sz w:val="20"/>
                <w:szCs w:val="20"/>
              </w:rPr>
              <w:t xml:space="preserve">, </w:t>
            </w:r>
            <w:r w:rsidR="000B7E36" w:rsidRPr="3D63B4A6">
              <w:rPr>
                <w:rFonts w:ascii="Arial" w:eastAsiaTheme="minorEastAsia" w:hAnsi="Arial" w:cs="Arial"/>
                <w:sz w:val="20"/>
                <w:szCs w:val="20"/>
              </w:rPr>
              <w:t>the 56 academic managers may all be appraising staff with a research remit.</w:t>
            </w:r>
            <w:r w:rsidR="470BC3F2" w:rsidRPr="3D63B4A6">
              <w:rPr>
                <w:rFonts w:ascii="Arial" w:eastAsiaTheme="minorEastAsia" w:hAnsi="Arial" w:cs="Arial"/>
                <w:sz w:val="20"/>
                <w:szCs w:val="20"/>
              </w:rPr>
              <w:t xml:space="preserve"> Attendance on mandatory training will continue to be monitored </w:t>
            </w:r>
            <w:r w:rsidR="470BC3F2" w:rsidRPr="3D63B4A6">
              <w:rPr>
                <w:rFonts w:ascii="Arial" w:eastAsiaTheme="minorEastAsia" w:hAnsi="Arial" w:cs="Arial"/>
                <w:b/>
                <w:bCs/>
                <w:sz w:val="20"/>
                <w:szCs w:val="20"/>
              </w:rPr>
              <w:t>(see EM4 in 10-year action plan)</w:t>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6"/>
              <w:gridCol w:w="1900"/>
            </w:tblGrid>
            <w:tr w:rsidR="00A55CC4" w:rsidRPr="00CA3812" w14:paraId="7D1A0DEA" w14:textId="77777777" w:rsidTr="00CA3812">
              <w:trPr>
                <w:trHeight w:val="307"/>
              </w:trPr>
              <w:tc>
                <w:tcPr>
                  <w:tcW w:w="4096" w:type="dxa"/>
                  <w:noWrap/>
                  <w:tcMar>
                    <w:top w:w="0" w:type="dxa"/>
                    <w:left w:w="108" w:type="dxa"/>
                    <w:bottom w:w="0" w:type="dxa"/>
                    <w:right w:w="108" w:type="dxa"/>
                  </w:tcMar>
                  <w:vAlign w:val="bottom"/>
                  <w:hideMark/>
                </w:tcPr>
                <w:p w14:paraId="2234845B" w14:textId="77777777" w:rsidR="00A55CC4"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Title</w:t>
                  </w:r>
                </w:p>
              </w:tc>
              <w:tc>
                <w:tcPr>
                  <w:tcW w:w="1900" w:type="dxa"/>
                  <w:noWrap/>
                  <w:tcMar>
                    <w:top w:w="0" w:type="dxa"/>
                    <w:left w:w="108" w:type="dxa"/>
                    <w:bottom w:w="0" w:type="dxa"/>
                    <w:right w:w="108" w:type="dxa"/>
                  </w:tcMar>
                  <w:vAlign w:val="bottom"/>
                  <w:hideMark/>
                </w:tcPr>
                <w:p w14:paraId="45163F70" w14:textId="77777777" w:rsidR="00291120"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Completed</w:t>
                  </w:r>
                </w:p>
                <w:p w14:paraId="53C664E9" w14:textId="2E208D05" w:rsidR="00A55CC4" w:rsidRPr="00CA3812" w:rsidRDefault="00291120"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01</w:t>
                  </w:r>
                  <w:r w:rsidR="00FD438E" w:rsidRPr="00CA3812">
                    <w:rPr>
                      <w:rFonts w:ascii="Arial" w:hAnsi="Arial" w:cs="Arial"/>
                      <w:color w:val="000000"/>
                      <w:sz w:val="20"/>
                      <w:szCs w:val="20"/>
                      <w:lang w:eastAsia="en-GB"/>
                    </w:rPr>
                    <w:t>.</w:t>
                  </w:r>
                  <w:r w:rsidRPr="00CA3812">
                    <w:rPr>
                      <w:rFonts w:ascii="Arial" w:hAnsi="Arial" w:cs="Arial"/>
                      <w:color w:val="000000"/>
                      <w:sz w:val="20"/>
                      <w:szCs w:val="20"/>
                      <w:lang w:eastAsia="en-GB"/>
                    </w:rPr>
                    <w:t>09</w:t>
                  </w:r>
                  <w:r w:rsidR="00FD438E" w:rsidRPr="00CA3812">
                    <w:rPr>
                      <w:rFonts w:ascii="Arial" w:hAnsi="Arial" w:cs="Arial"/>
                      <w:color w:val="000000"/>
                      <w:sz w:val="20"/>
                      <w:szCs w:val="20"/>
                      <w:lang w:eastAsia="en-GB"/>
                    </w:rPr>
                    <w:t>.</w:t>
                  </w:r>
                  <w:r w:rsidRPr="00CA3812">
                    <w:rPr>
                      <w:rFonts w:ascii="Arial" w:hAnsi="Arial" w:cs="Arial"/>
                      <w:color w:val="000000"/>
                      <w:sz w:val="20"/>
                      <w:szCs w:val="20"/>
                      <w:lang w:eastAsia="en-GB"/>
                    </w:rPr>
                    <w:t>18–31</w:t>
                  </w:r>
                  <w:r w:rsidR="00FD438E" w:rsidRPr="00CA3812">
                    <w:rPr>
                      <w:rFonts w:ascii="Arial" w:hAnsi="Arial" w:cs="Arial"/>
                      <w:color w:val="000000"/>
                      <w:sz w:val="20"/>
                      <w:szCs w:val="20"/>
                      <w:lang w:eastAsia="en-GB"/>
                    </w:rPr>
                    <w:t>.</w:t>
                  </w:r>
                  <w:r w:rsidRPr="00CA3812">
                    <w:rPr>
                      <w:rFonts w:ascii="Arial" w:hAnsi="Arial" w:cs="Arial"/>
                      <w:color w:val="000000"/>
                      <w:sz w:val="20"/>
                      <w:szCs w:val="20"/>
                      <w:lang w:eastAsia="en-GB"/>
                    </w:rPr>
                    <w:t>08</w:t>
                  </w:r>
                  <w:r w:rsidR="00FD438E" w:rsidRPr="00CA3812">
                    <w:rPr>
                      <w:rFonts w:ascii="Arial" w:hAnsi="Arial" w:cs="Arial"/>
                      <w:color w:val="000000"/>
                      <w:sz w:val="20"/>
                      <w:szCs w:val="20"/>
                      <w:lang w:eastAsia="en-GB"/>
                    </w:rPr>
                    <w:t>.</w:t>
                  </w:r>
                  <w:r w:rsidRPr="00CA3812">
                    <w:rPr>
                      <w:rFonts w:ascii="Arial" w:hAnsi="Arial" w:cs="Arial"/>
                      <w:color w:val="000000"/>
                      <w:sz w:val="20"/>
                      <w:szCs w:val="20"/>
                      <w:lang w:eastAsia="en-GB"/>
                    </w:rPr>
                    <w:t>20</w:t>
                  </w:r>
                </w:p>
              </w:tc>
            </w:tr>
            <w:tr w:rsidR="00A55CC4" w:rsidRPr="00CA3812" w14:paraId="57FF4960" w14:textId="77777777" w:rsidTr="00CA3812">
              <w:trPr>
                <w:trHeight w:val="307"/>
              </w:trPr>
              <w:tc>
                <w:tcPr>
                  <w:tcW w:w="4096" w:type="dxa"/>
                  <w:noWrap/>
                  <w:tcMar>
                    <w:top w:w="0" w:type="dxa"/>
                    <w:left w:w="108" w:type="dxa"/>
                    <w:bottom w:w="0" w:type="dxa"/>
                    <w:right w:w="108" w:type="dxa"/>
                  </w:tcMar>
                  <w:vAlign w:val="bottom"/>
                  <w:hideMark/>
                </w:tcPr>
                <w:p w14:paraId="6B94D0F4" w14:textId="77777777" w:rsidR="00A55CC4"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Academic</w:t>
                  </w:r>
                </w:p>
              </w:tc>
              <w:tc>
                <w:tcPr>
                  <w:tcW w:w="1900" w:type="dxa"/>
                  <w:noWrap/>
                  <w:tcMar>
                    <w:top w:w="0" w:type="dxa"/>
                    <w:left w:w="108" w:type="dxa"/>
                    <w:bottom w:w="0" w:type="dxa"/>
                    <w:right w:w="108" w:type="dxa"/>
                  </w:tcMar>
                  <w:vAlign w:val="bottom"/>
                  <w:hideMark/>
                </w:tcPr>
                <w:p w14:paraId="4720FFB9"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48</w:t>
                  </w:r>
                </w:p>
              </w:tc>
            </w:tr>
            <w:tr w:rsidR="00A55CC4" w:rsidRPr="00CA3812" w14:paraId="5F2F7E39" w14:textId="77777777" w:rsidTr="00CA3812">
              <w:trPr>
                <w:trHeight w:val="307"/>
              </w:trPr>
              <w:tc>
                <w:tcPr>
                  <w:tcW w:w="4096" w:type="dxa"/>
                  <w:noWrap/>
                  <w:tcMar>
                    <w:top w:w="0" w:type="dxa"/>
                    <w:left w:w="108" w:type="dxa"/>
                    <w:bottom w:w="0" w:type="dxa"/>
                    <w:right w:w="108" w:type="dxa"/>
                  </w:tcMar>
                  <w:vAlign w:val="bottom"/>
                  <w:hideMark/>
                </w:tcPr>
                <w:p w14:paraId="77AEDAA9" w14:textId="77777777" w:rsidR="00A55CC4"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Academic Manager</w:t>
                  </w:r>
                </w:p>
              </w:tc>
              <w:tc>
                <w:tcPr>
                  <w:tcW w:w="1900" w:type="dxa"/>
                  <w:noWrap/>
                  <w:tcMar>
                    <w:top w:w="0" w:type="dxa"/>
                    <w:left w:w="108" w:type="dxa"/>
                    <w:bottom w:w="0" w:type="dxa"/>
                    <w:right w:w="108" w:type="dxa"/>
                  </w:tcMar>
                  <w:vAlign w:val="bottom"/>
                  <w:hideMark/>
                </w:tcPr>
                <w:p w14:paraId="0A079017"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7</w:t>
                  </w:r>
                </w:p>
              </w:tc>
            </w:tr>
            <w:tr w:rsidR="00A55CC4" w:rsidRPr="00CA3812" w14:paraId="521B0778" w14:textId="77777777" w:rsidTr="00CA3812">
              <w:trPr>
                <w:trHeight w:val="307"/>
              </w:trPr>
              <w:tc>
                <w:tcPr>
                  <w:tcW w:w="4096" w:type="dxa"/>
                  <w:noWrap/>
                  <w:tcMar>
                    <w:top w:w="0" w:type="dxa"/>
                    <w:left w:w="108" w:type="dxa"/>
                    <w:bottom w:w="0" w:type="dxa"/>
                    <w:right w:w="108" w:type="dxa"/>
                  </w:tcMar>
                  <w:vAlign w:val="bottom"/>
                  <w:hideMark/>
                </w:tcPr>
                <w:p w14:paraId="3C0A2F91" w14:textId="77777777" w:rsidR="00A55CC4"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Senior Manager Academic</w:t>
                  </w:r>
                </w:p>
              </w:tc>
              <w:tc>
                <w:tcPr>
                  <w:tcW w:w="1900" w:type="dxa"/>
                  <w:noWrap/>
                  <w:tcMar>
                    <w:top w:w="0" w:type="dxa"/>
                    <w:left w:w="108" w:type="dxa"/>
                    <w:bottom w:w="0" w:type="dxa"/>
                    <w:right w:w="108" w:type="dxa"/>
                  </w:tcMar>
                  <w:vAlign w:val="bottom"/>
                  <w:hideMark/>
                </w:tcPr>
                <w:p w14:paraId="6DCFA5DD"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1</w:t>
                  </w:r>
                </w:p>
              </w:tc>
            </w:tr>
            <w:tr w:rsidR="00A55CC4" w:rsidRPr="00CA3812" w14:paraId="53EFAB7F" w14:textId="77777777" w:rsidTr="00CA3812">
              <w:trPr>
                <w:trHeight w:val="307"/>
              </w:trPr>
              <w:tc>
                <w:tcPr>
                  <w:tcW w:w="4096" w:type="dxa"/>
                  <w:noWrap/>
                  <w:tcMar>
                    <w:top w:w="0" w:type="dxa"/>
                    <w:left w:w="108" w:type="dxa"/>
                    <w:bottom w:w="0" w:type="dxa"/>
                    <w:right w:w="108" w:type="dxa"/>
                  </w:tcMar>
                  <w:vAlign w:val="bottom"/>
                  <w:hideMark/>
                </w:tcPr>
                <w:p w14:paraId="71FA6DEB" w14:textId="77777777" w:rsidR="00A55CC4"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Researcher</w:t>
                  </w:r>
                </w:p>
              </w:tc>
              <w:tc>
                <w:tcPr>
                  <w:tcW w:w="1900" w:type="dxa"/>
                  <w:noWrap/>
                  <w:tcMar>
                    <w:top w:w="0" w:type="dxa"/>
                    <w:left w:w="108" w:type="dxa"/>
                    <w:bottom w:w="0" w:type="dxa"/>
                    <w:right w:w="108" w:type="dxa"/>
                  </w:tcMar>
                  <w:vAlign w:val="bottom"/>
                  <w:hideMark/>
                </w:tcPr>
                <w:p w14:paraId="2F57BCB8"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5</w:t>
                  </w:r>
                </w:p>
              </w:tc>
            </w:tr>
            <w:tr w:rsidR="00A55CC4" w:rsidRPr="00CA3812" w14:paraId="69EA6B54" w14:textId="77777777" w:rsidTr="00CA3812">
              <w:trPr>
                <w:trHeight w:val="307"/>
              </w:trPr>
              <w:tc>
                <w:tcPr>
                  <w:tcW w:w="4096" w:type="dxa"/>
                  <w:noWrap/>
                  <w:tcMar>
                    <w:top w:w="0" w:type="dxa"/>
                    <w:left w:w="108" w:type="dxa"/>
                    <w:bottom w:w="0" w:type="dxa"/>
                    <w:right w:w="108" w:type="dxa"/>
                  </w:tcMar>
                  <w:vAlign w:val="bottom"/>
                  <w:hideMark/>
                </w:tcPr>
                <w:p w14:paraId="2C92FA02"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Subtotal</w:t>
                  </w:r>
                </w:p>
              </w:tc>
              <w:tc>
                <w:tcPr>
                  <w:tcW w:w="1900" w:type="dxa"/>
                  <w:noWrap/>
                  <w:tcMar>
                    <w:top w:w="0" w:type="dxa"/>
                    <w:left w:w="108" w:type="dxa"/>
                    <w:bottom w:w="0" w:type="dxa"/>
                    <w:right w:w="108" w:type="dxa"/>
                  </w:tcMar>
                  <w:vAlign w:val="bottom"/>
                  <w:hideMark/>
                </w:tcPr>
                <w:p w14:paraId="1D8DF486"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61</w:t>
                  </w:r>
                </w:p>
              </w:tc>
            </w:tr>
            <w:tr w:rsidR="00A55CC4" w:rsidRPr="00CA3812" w14:paraId="6CF12626" w14:textId="77777777" w:rsidTr="00CA3812">
              <w:trPr>
                <w:trHeight w:val="307"/>
              </w:trPr>
              <w:tc>
                <w:tcPr>
                  <w:tcW w:w="4096" w:type="dxa"/>
                  <w:noWrap/>
                  <w:tcMar>
                    <w:top w:w="0" w:type="dxa"/>
                    <w:left w:w="108" w:type="dxa"/>
                    <w:bottom w:w="0" w:type="dxa"/>
                    <w:right w:w="108" w:type="dxa"/>
                  </w:tcMar>
                  <w:vAlign w:val="bottom"/>
                  <w:hideMark/>
                </w:tcPr>
                <w:p w14:paraId="61246DA0" w14:textId="77777777" w:rsidR="00A55CC4"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Professional</w:t>
                  </w:r>
                </w:p>
              </w:tc>
              <w:tc>
                <w:tcPr>
                  <w:tcW w:w="1900" w:type="dxa"/>
                  <w:noWrap/>
                  <w:tcMar>
                    <w:top w:w="0" w:type="dxa"/>
                    <w:left w:w="108" w:type="dxa"/>
                    <w:bottom w:w="0" w:type="dxa"/>
                    <w:right w:w="108" w:type="dxa"/>
                  </w:tcMar>
                  <w:vAlign w:val="bottom"/>
                  <w:hideMark/>
                </w:tcPr>
                <w:p w14:paraId="4D8E737B"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75</w:t>
                  </w:r>
                </w:p>
              </w:tc>
            </w:tr>
            <w:tr w:rsidR="00A55CC4" w:rsidRPr="00CA3812" w14:paraId="427BD687" w14:textId="77777777" w:rsidTr="00CA3812">
              <w:trPr>
                <w:trHeight w:val="307"/>
              </w:trPr>
              <w:tc>
                <w:tcPr>
                  <w:tcW w:w="4096" w:type="dxa"/>
                  <w:noWrap/>
                  <w:tcMar>
                    <w:top w:w="0" w:type="dxa"/>
                    <w:left w:w="108" w:type="dxa"/>
                    <w:bottom w:w="0" w:type="dxa"/>
                    <w:right w:w="108" w:type="dxa"/>
                  </w:tcMar>
                  <w:vAlign w:val="bottom"/>
                  <w:hideMark/>
                </w:tcPr>
                <w:p w14:paraId="7A51724B" w14:textId="77777777" w:rsidR="00A55CC4" w:rsidRPr="00CA3812" w:rsidRDefault="00A55CC4" w:rsidP="000355E0">
                  <w:pPr>
                    <w:framePr w:hSpace="180" w:wrap="around" w:vAnchor="text" w:hAnchor="text" w:y="1"/>
                    <w:suppressOverlap/>
                    <w:rPr>
                      <w:rFonts w:ascii="Arial" w:hAnsi="Arial" w:cs="Arial"/>
                      <w:color w:val="000000"/>
                      <w:sz w:val="20"/>
                      <w:szCs w:val="20"/>
                      <w:lang w:eastAsia="en-GB"/>
                    </w:rPr>
                  </w:pPr>
                  <w:r w:rsidRPr="00CA3812">
                    <w:rPr>
                      <w:rFonts w:ascii="Arial" w:hAnsi="Arial" w:cs="Arial"/>
                      <w:color w:val="000000"/>
                      <w:sz w:val="20"/>
                      <w:szCs w:val="20"/>
                      <w:lang w:eastAsia="en-GB"/>
                    </w:rPr>
                    <w:t>Administrative Manager</w:t>
                  </w:r>
                </w:p>
              </w:tc>
              <w:tc>
                <w:tcPr>
                  <w:tcW w:w="1900" w:type="dxa"/>
                  <w:noWrap/>
                  <w:tcMar>
                    <w:top w:w="0" w:type="dxa"/>
                    <w:left w:w="108" w:type="dxa"/>
                    <w:bottom w:w="0" w:type="dxa"/>
                    <w:right w:w="108" w:type="dxa"/>
                  </w:tcMar>
                  <w:vAlign w:val="bottom"/>
                  <w:hideMark/>
                </w:tcPr>
                <w:p w14:paraId="219A9611"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4</w:t>
                  </w:r>
                </w:p>
              </w:tc>
            </w:tr>
            <w:tr w:rsidR="00A55CC4" w:rsidRPr="00CA3812" w14:paraId="3A5F6B2E" w14:textId="77777777" w:rsidTr="00CA3812">
              <w:trPr>
                <w:trHeight w:val="307"/>
              </w:trPr>
              <w:tc>
                <w:tcPr>
                  <w:tcW w:w="4096" w:type="dxa"/>
                  <w:noWrap/>
                  <w:tcMar>
                    <w:top w:w="0" w:type="dxa"/>
                    <w:left w:w="108" w:type="dxa"/>
                    <w:bottom w:w="0" w:type="dxa"/>
                    <w:right w:w="108" w:type="dxa"/>
                  </w:tcMar>
                  <w:vAlign w:val="bottom"/>
                  <w:hideMark/>
                </w:tcPr>
                <w:p w14:paraId="23E1D668"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Total</w:t>
                  </w:r>
                </w:p>
              </w:tc>
              <w:tc>
                <w:tcPr>
                  <w:tcW w:w="1900" w:type="dxa"/>
                  <w:noWrap/>
                  <w:tcMar>
                    <w:top w:w="0" w:type="dxa"/>
                    <w:left w:w="108" w:type="dxa"/>
                    <w:bottom w:w="0" w:type="dxa"/>
                    <w:right w:w="108" w:type="dxa"/>
                  </w:tcMar>
                  <w:vAlign w:val="bottom"/>
                  <w:hideMark/>
                </w:tcPr>
                <w:p w14:paraId="29EB13B2" w14:textId="77777777" w:rsidR="00A55CC4" w:rsidRPr="00CA3812" w:rsidRDefault="00A55CC4" w:rsidP="000355E0">
                  <w:pPr>
                    <w:framePr w:hSpace="180" w:wrap="around" w:vAnchor="text" w:hAnchor="text" w:y="1"/>
                    <w:suppressOverlap/>
                    <w:jc w:val="right"/>
                    <w:rPr>
                      <w:rFonts w:ascii="Arial" w:hAnsi="Arial" w:cs="Arial"/>
                      <w:color w:val="000000"/>
                      <w:sz w:val="20"/>
                      <w:szCs w:val="20"/>
                      <w:lang w:eastAsia="en-GB"/>
                    </w:rPr>
                  </w:pPr>
                  <w:r w:rsidRPr="00CA3812">
                    <w:rPr>
                      <w:rFonts w:ascii="Arial" w:hAnsi="Arial" w:cs="Arial"/>
                      <w:color w:val="000000"/>
                      <w:sz w:val="20"/>
                      <w:szCs w:val="20"/>
                      <w:lang w:eastAsia="en-GB"/>
                    </w:rPr>
                    <w:t>140</w:t>
                  </w:r>
                </w:p>
              </w:tc>
            </w:tr>
          </w:tbl>
          <w:p w14:paraId="0F10F71B" w14:textId="0DF8C7EB" w:rsidR="0078595D" w:rsidRPr="008B5F55" w:rsidRDefault="004B4C6B" w:rsidP="00FA3BF4">
            <w:pPr>
              <w:ind w:right="186"/>
              <w:rPr>
                <w:rFonts w:ascii="Arial" w:eastAsiaTheme="minorEastAsia" w:hAnsi="Arial" w:cs="Arial"/>
                <w:sz w:val="20"/>
                <w:szCs w:val="20"/>
              </w:rPr>
            </w:pPr>
            <w:r w:rsidRPr="008B5F55">
              <w:rPr>
                <w:rFonts w:ascii="Arial" w:eastAsiaTheme="minorEastAsia" w:hAnsi="Arial" w:cs="Arial"/>
                <w:sz w:val="20"/>
                <w:szCs w:val="20"/>
              </w:rPr>
              <w:t>CROS: 39% agreed that appraisals were useful in 2019,</w:t>
            </w:r>
            <w:r w:rsidR="00FA3BF4" w:rsidRPr="008B5F55">
              <w:rPr>
                <w:rFonts w:ascii="Arial" w:eastAsiaTheme="minorEastAsia" w:hAnsi="Arial" w:cs="Arial"/>
                <w:sz w:val="20"/>
                <w:szCs w:val="20"/>
              </w:rPr>
              <w:t xml:space="preserve"> </w:t>
            </w:r>
            <w:r w:rsidRPr="008B5F55">
              <w:rPr>
                <w:rFonts w:ascii="Arial" w:eastAsiaTheme="minorEastAsia" w:hAnsi="Arial" w:cs="Arial"/>
                <w:sz w:val="20"/>
                <w:szCs w:val="20"/>
              </w:rPr>
              <w:t xml:space="preserve">down by 6%. </w:t>
            </w:r>
          </w:p>
          <w:p w14:paraId="12E8D507" w14:textId="347F5848" w:rsidR="0078595D" w:rsidRPr="008B5F55" w:rsidRDefault="004B4C6B" w:rsidP="001C0281">
            <w:pPr>
              <w:ind w:right="138"/>
              <w:rPr>
                <w:rFonts w:ascii="Arial" w:eastAsiaTheme="minorEastAsia" w:hAnsi="Arial" w:cs="Arial"/>
                <w:sz w:val="20"/>
                <w:szCs w:val="20"/>
              </w:rPr>
            </w:pPr>
            <w:r w:rsidRPr="008B5F55">
              <w:rPr>
                <w:rFonts w:ascii="Arial" w:eastAsiaTheme="minorEastAsia" w:hAnsi="Arial" w:cs="Arial"/>
                <w:sz w:val="20"/>
                <w:szCs w:val="20"/>
              </w:rPr>
              <w:t xml:space="preserve">PIRLS: 44.7% agreed that appraisal was useful in relation to </w:t>
            </w:r>
            <w:r w:rsidR="00FA3BF4" w:rsidRPr="008B5F55">
              <w:rPr>
                <w:rFonts w:ascii="Arial" w:eastAsiaTheme="minorEastAsia" w:hAnsi="Arial" w:cs="Arial"/>
                <w:sz w:val="20"/>
                <w:szCs w:val="20"/>
              </w:rPr>
              <w:t>C</w:t>
            </w:r>
            <w:r w:rsidRPr="008B5F55">
              <w:rPr>
                <w:rFonts w:ascii="Arial" w:eastAsiaTheme="minorEastAsia" w:hAnsi="Arial" w:cs="Arial"/>
                <w:sz w:val="20"/>
                <w:szCs w:val="20"/>
              </w:rPr>
              <w:t xml:space="preserve">PD, up by 7.7%. </w:t>
            </w:r>
          </w:p>
          <w:p w14:paraId="6DAC4521" w14:textId="3E857A2E" w:rsidR="004B4C6B" w:rsidRPr="008B5F55" w:rsidRDefault="004B4C6B" w:rsidP="001C0281">
            <w:pPr>
              <w:ind w:right="138"/>
              <w:rPr>
                <w:rFonts w:ascii="Arial" w:eastAsiaTheme="minorEastAsia" w:hAnsi="Arial" w:cs="Arial"/>
                <w:sz w:val="20"/>
                <w:szCs w:val="20"/>
              </w:rPr>
            </w:pPr>
            <w:r w:rsidRPr="008B5F55">
              <w:rPr>
                <w:rFonts w:ascii="Arial" w:eastAsiaTheme="minorEastAsia" w:hAnsi="Arial" w:cs="Arial"/>
                <w:sz w:val="20"/>
                <w:szCs w:val="20"/>
              </w:rPr>
              <w:t xml:space="preserve">PIRLS: 81% agreed appraisals are important (up by 4%). </w:t>
            </w:r>
          </w:p>
        </w:tc>
      </w:tr>
      <w:tr w:rsidR="00A55F18" w:rsidRPr="008B5F55" w14:paraId="12133A91" w14:textId="3B4C1E5C" w:rsidTr="3D63B4A6">
        <w:trPr>
          <w:trHeight w:val="1098"/>
        </w:trPr>
        <w:tc>
          <w:tcPr>
            <w:tcW w:w="1172" w:type="dxa"/>
            <w:vMerge w:val="restart"/>
          </w:tcPr>
          <w:p w14:paraId="12133A8C" w14:textId="24BB2BDD" w:rsidR="00A55F18" w:rsidRPr="008B5F55" w:rsidRDefault="00A55F18" w:rsidP="001C0281">
            <w:pPr>
              <w:ind w:right="-7"/>
              <w:rPr>
                <w:rFonts w:ascii="Arial" w:eastAsia="Times New Roman" w:hAnsi="Arial" w:cs="Arial"/>
                <w:sz w:val="20"/>
                <w:szCs w:val="20"/>
              </w:rPr>
            </w:pPr>
            <w:r w:rsidRPr="008B5F55">
              <w:rPr>
                <w:rFonts w:ascii="Arial" w:eastAsia="Times New Roman" w:hAnsi="Arial" w:cs="Arial"/>
                <w:sz w:val="20"/>
                <w:szCs w:val="20"/>
              </w:rPr>
              <w:t>1, 2, 4, 6</w:t>
            </w:r>
          </w:p>
        </w:tc>
        <w:tc>
          <w:tcPr>
            <w:tcW w:w="1741" w:type="dxa"/>
            <w:vMerge w:val="restart"/>
          </w:tcPr>
          <w:p w14:paraId="180548BE" w14:textId="77777777" w:rsidR="00A55F18" w:rsidRPr="008B5F55" w:rsidRDefault="00A55F18" w:rsidP="001C0281">
            <w:pPr>
              <w:ind w:left="26" w:right="222"/>
              <w:rPr>
                <w:rFonts w:ascii="Arial" w:eastAsia="Times New Roman" w:hAnsi="Arial" w:cs="Arial"/>
                <w:sz w:val="20"/>
                <w:szCs w:val="20"/>
              </w:rPr>
            </w:pPr>
            <w:r w:rsidRPr="008B5F55">
              <w:rPr>
                <w:rFonts w:ascii="Arial" w:eastAsia="Times New Roman" w:hAnsi="Arial" w:cs="Arial"/>
                <w:sz w:val="20"/>
                <w:szCs w:val="20"/>
              </w:rPr>
              <w:t>1.3</w:t>
            </w:r>
          </w:p>
          <w:p w14:paraId="12133A8D" w14:textId="09E08079" w:rsidR="00A55F18" w:rsidRPr="008B5F55" w:rsidRDefault="00A55F18"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Increase opportunities for career progression to </w:t>
            </w:r>
            <w:r w:rsidRPr="008B5F55">
              <w:rPr>
                <w:rFonts w:ascii="Arial" w:eastAsia="Times New Roman" w:hAnsi="Arial" w:cs="Arial"/>
                <w:sz w:val="20"/>
                <w:szCs w:val="20"/>
              </w:rPr>
              <w:lastRenderedPageBreak/>
              <w:t>Reader, Associate Professor and Professor to encourage more diversity in those applying and being successful</w:t>
            </w:r>
          </w:p>
        </w:tc>
        <w:tc>
          <w:tcPr>
            <w:tcW w:w="1944" w:type="dxa"/>
            <w:gridSpan w:val="2"/>
            <w:vMerge w:val="restart"/>
          </w:tcPr>
          <w:p w14:paraId="3C868FEA" w14:textId="4B318F80" w:rsidR="00A55F18" w:rsidRPr="008B5F55" w:rsidRDefault="00A55F18" w:rsidP="001C0281">
            <w:pPr>
              <w:ind w:right="138"/>
              <w:rPr>
                <w:rFonts w:ascii="Arial" w:eastAsia="Times New Roman" w:hAnsi="Arial" w:cs="Arial"/>
                <w:bCs/>
                <w:sz w:val="20"/>
                <w:szCs w:val="20"/>
              </w:rPr>
            </w:pPr>
            <w:r w:rsidRPr="008B5F55">
              <w:rPr>
                <w:rFonts w:ascii="Arial" w:eastAsia="Times New Roman" w:hAnsi="Arial" w:cs="Arial"/>
                <w:sz w:val="20"/>
                <w:szCs w:val="20"/>
              </w:rPr>
              <w:lastRenderedPageBreak/>
              <w:t xml:space="preserve">Appointment of one or more Assoc. Profs (Research) each </w:t>
            </w:r>
            <w:r w:rsidRPr="008B5F55">
              <w:rPr>
                <w:rFonts w:ascii="Arial" w:eastAsia="Times New Roman" w:hAnsi="Arial" w:cs="Arial"/>
                <w:sz w:val="20"/>
                <w:szCs w:val="20"/>
              </w:rPr>
              <w:lastRenderedPageBreak/>
              <w:t>year, in addition to Readerships</w:t>
            </w:r>
          </w:p>
          <w:p w14:paraId="770DBB54" w14:textId="77777777" w:rsidR="00A55F18" w:rsidRPr="008B5F55" w:rsidRDefault="00A55F18" w:rsidP="001C0281">
            <w:pPr>
              <w:ind w:right="138"/>
              <w:rPr>
                <w:rFonts w:ascii="Arial" w:eastAsia="Times New Roman" w:hAnsi="Arial" w:cs="Arial"/>
                <w:sz w:val="20"/>
                <w:szCs w:val="20"/>
              </w:rPr>
            </w:pPr>
          </w:p>
          <w:p w14:paraId="52436F04" w14:textId="5CE7DBF1" w:rsidR="00A55F18" w:rsidRPr="008B5F55" w:rsidRDefault="00A55F18" w:rsidP="001C0281">
            <w:pPr>
              <w:ind w:right="138"/>
              <w:rPr>
                <w:rFonts w:ascii="Arial" w:eastAsia="Times New Roman" w:hAnsi="Arial" w:cs="Arial"/>
                <w:sz w:val="20"/>
                <w:szCs w:val="20"/>
              </w:rPr>
            </w:pPr>
            <w:r w:rsidRPr="008B5F55">
              <w:rPr>
                <w:rFonts w:ascii="Arial" w:eastAsia="Times New Roman" w:hAnsi="Arial" w:cs="Arial"/>
                <w:sz w:val="20"/>
                <w:szCs w:val="20"/>
              </w:rPr>
              <w:t>Increased diversity (gender/BAME) in Readers, Assoc. Prof and Prof.</w:t>
            </w:r>
          </w:p>
          <w:p w14:paraId="03EFA534" w14:textId="3BCDE784" w:rsidR="00A55F18" w:rsidRPr="008B5F55" w:rsidRDefault="00A55F18" w:rsidP="001C0281">
            <w:pPr>
              <w:ind w:right="138"/>
              <w:rPr>
                <w:rFonts w:ascii="Arial" w:eastAsia="Times New Roman" w:hAnsi="Arial" w:cs="Arial"/>
                <w:sz w:val="20"/>
                <w:szCs w:val="20"/>
              </w:rPr>
            </w:pPr>
            <w:r w:rsidRPr="008B5F55">
              <w:rPr>
                <w:rFonts w:ascii="Arial" w:eastAsia="Times New Roman" w:hAnsi="Arial" w:cs="Arial"/>
                <w:sz w:val="20"/>
                <w:szCs w:val="20"/>
              </w:rPr>
              <w:t>Source: HRIS/EDI</w:t>
            </w:r>
          </w:p>
        </w:tc>
        <w:tc>
          <w:tcPr>
            <w:tcW w:w="3420" w:type="dxa"/>
          </w:tcPr>
          <w:p w14:paraId="2607B27B" w14:textId="77777777" w:rsidR="00A55F18" w:rsidRPr="008B5F55" w:rsidRDefault="00A55F18" w:rsidP="001C0281">
            <w:pPr>
              <w:ind w:right="138"/>
              <w:rPr>
                <w:rFonts w:ascii="Arial" w:eastAsia="Times New Roman" w:hAnsi="Arial" w:cs="Arial"/>
                <w:sz w:val="20"/>
                <w:szCs w:val="20"/>
              </w:rPr>
            </w:pPr>
            <w:r w:rsidRPr="008B5F55">
              <w:rPr>
                <w:rFonts w:ascii="Arial" w:eastAsia="Times New Roman" w:hAnsi="Arial" w:cs="Arial"/>
                <w:sz w:val="20"/>
                <w:szCs w:val="20"/>
              </w:rPr>
              <w:lastRenderedPageBreak/>
              <w:t>1.3a</w:t>
            </w:r>
          </w:p>
          <w:p w14:paraId="12133A8E" w14:textId="5C26FFC9" w:rsidR="00A55F18" w:rsidRPr="008B5F55" w:rsidRDefault="00A55F18"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Publish case studies of researchers successfully achieving Associate Professorship in order to promote and increase </w:t>
            </w:r>
            <w:r w:rsidRPr="008B5F55">
              <w:rPr>
                <w:rFonts w:ascii="Arial" w:eastAsia="Times New Roman" w:hAnsi="Arial" w:cs="Arial"/>
                <w:sz w:val="20"/>
                <w:szCs w:val="20"/>
              </w:rPr>
              <w:lastRenderedPageBreak/>
              <w:t>awareness of the Associate Professorship (Research) opportunity</w:t>
            </w:r>
          </w:p>
        </w:tc>
        <w:tc>
          <w:tcPr>
            <w:tcW w:w="1357" w:type="dxa"/>
          </w:tcPr>
          <w:p w14:paraId="5ECD7D3C" w14:textId="77777777" w:rsidR="00A55F18" w:rsidRPr="008B5F55" w:rsidRDefault="00A55F18" w:rsidP="001C0281">
            <w:pPr>
              <w:ind w:right="186"/>
              <w:rPr>
                <w:rFonts w:ascii="Arial" w:eastAsiaTheme="minorEastAsia" w:hAnsi="Arial" w:cs="Arial"/>
                <w:sz w:val="20"/>
                <w:szCs w:val="20"/>
              </w:rPr>
            </w:pPr>
            <w:r w:rsidRPr="008B5F55">
              <w:rPr>
                <w:rFonts w:ascii="Arial" w:eastAsia="Times New Roman" w:hAnsi="Arial" w:cs="Arial"/>
                <w:sz w:val="20"/>
                <w:szCs w:val="20"/>
              </w:rPr>
              <w:lastRenderedPageBreak/>
              <w:t>LTIC</w:t>
            </w:r>
            <w:r w:rsidRPr="008B5F55">
              <w:rPr>
                <w:rFonts w:ascii="Arial" w:eastAsiaTheme="minorEastAsia" w:hAnsi="Arial" w:cs="Arial"/>
                <w:sz w:val="20"/>
                <w:szCs w:val="20"/>
              </w:rPr>
              <w:t xml:space="preserve"> </w:t>
            </w:r>
          </w:p>
          <w:p w14:paraId="12133A8F" w14:textId="53116E9E" w:rsidR="00A55F18" w:rsidRPr="008B5F55" w:rsidRDefault="00A55F18" w:rsidP="001C0281">
            <w:pPr>
              <w:ind w:right="186"/>
              <w:rPr>
                <w:rFonts w:ascii="Arial" w:eastAsiaTheme="minorEastAsia" w:hAnsi="Arial" w:cs="Arial"/>
                <w:sz w:val="20"/>
                <w:szCs w:val="20"/>
              </w:rPr>
            </w:pPr>
            <w:r w:rsidRPr="008B5F55">
              <w:rPr>
                <w:rFonts w:ascii="Arial" w:eastAsiaTheme="minorEastAsia" w:hAnsi="Arial" w:cs="Arial"/>
                <w:sz w:val="20"/>
                <w:szCs w:val="20"/>
              </w:rPr>
              <w:t>Dec. 2020</w:t>
            </w:r>
          </w:p>
        </w:tc>
        <w:tc>
          <w:tcPr>
            <w:tcW w:w="6165" w:type="dxa"/>
          </w:tcPr>
          <w:p w14:paraId="1371582B" w14:textId="771E7FFE" w:rsidR="00A55F18" w:rsidRPr="008B5F55" w:rsidRDefault="00A55F18" w:rsidP="001C0281">
            <w:pPr>
              <w:ind w:right="186"/>
              <w:rPr>
                <w:rFonts w:ascii="Arial" w:eastAsiaTheme="minorEastAsia" w:hAnsi="Arial" w:cs="Arial"/>
                <w:sz w:val="20"/>
                <w:szCs w:val="20"/>
              </w:rPr>
            </w:pPr>
            <w:r w:rsidRPr="008B5F55">
              <w:rPr>
                <w:rFonts w:ascii="Arial" w:eastAsiaTheme="minorEastAsia" w:hAnsi="Arial" w:cs="Arial"/>
                <w:sz w:val="20"/>
                <w:szCs w:val="20"/>
              </w:rPr>
              <w:t xml:space="preserve">Done: Case study published on </w:t>
            </w:r>
            <w:hyperlink r:id="rId11" w:history="1">
              <w:r w:rsidRPr="008B5F55">
                <w:rPr>
                  <w:rStyle w:val="Hyperlink"/>
                  <w:rFonts w:ascii="Arial" w:eastAsiaTheme="minorEastAsia" w:hAnsi="Arial" w:cs="Arial"/>
                  <w:sz w:val="20"/>
                  <w:szCs w:val="20"/>
                </w:rPr>
                <w:t>https://www.herts.ac.uk/research/research-management/research-development/case-studies</w:t>
              </w:r>
            </w:hyperlink>
            <w:r w:rsidRPr="008B5F55">
              <w:rPr>
                <w:rFonts w:ascii="Arial" w:eastAsiaTheme="minorEastAsia" w:hAnsi="Arial" w:cs="Arial"/>
                <w:sz w:val="20"/>
                <w:szCs w:val="20"/>
              </w:rPr>
              <w:t xml:space="preserve"> and presented as a poster at Vitae Researcher Development International Conference 2019.</w:t>
            </w:r>
          </w:p>
          <w:p w14:paraId="68212ED4" w14:textId="4A14FAFB" w:rsidR="00644F2F" w:rsidRPr="008B5F55" w:rsidRDefault="00D53ADF" w:rsidP="001C0281">
            <w:pPr>
              <w:ind w:right="186"/>
              <w:rPr>
                <w:rFonts w:ascii="Arial" w:eastAsiaTheme="minorEastAsia" w:hAnsi="Arial" w:cs="Arial"/>
                <w:sz w:val="20"/>
                <w:szCs w:val="20"/>
              </w:rPr>
            </w:pPr>
            <w:r w:rsidRPr="008B5F55">
              <w:rPr>
                <w:rFonts w:ascii="Arial" w:eastAsiaTheme="minorEastAsia" w:hAnsi="Arial" w:cs="Arial"/>
                <w:sz w:val="20"/>
                <w:szCs w:val="20"/>
              </w:rPr>
              <w:lastRenderedPageBreak/>
              <w:t xml:space="preserve">Information on successful applicants shared on </w:t>
            </w:r>
            <w:proofErr w:type="spellStart"/>
            <w:r w:rsidRPr="008B5F55">
              <w:rPr>
                <w:rFonts w:ascii="Arial" w:eastAsiaTheme="minorEastAsia" w:hAnsi="Arial" w:cs="Arial"/>
                <w:sz w:val="20"/>
                <w:szCs w:val="20"/>
              </w:rPr>
              <w:t>HertsHub</w:t>
            </w:r>
            <w:proofErr w:type="spellEnd"/>
            <w:r w:rsidRPr="008B5F55">
              <w:rPr>
                <w:rFonts w:ascii="Arial" w:eastAsiaTheme="minorEastAsia" w:hAnsi="Arial" w:cs="Arial"/>
                <w:sz w:val="20"/>
                <w:szCs w:val="20"/>
              </w:rPr>
              <w:t>, and through academic promotion workshops</w:t>
            </w:r>
            <w:r w:rsidR="00B21DC0" w:rsidRPr="008B5F55">
              <w:rPr>
                <w:rFonts w:ascii="Arial" w:eastAsiaTheme="minorEastAsia" w:hAnsi="Arial" w:cs="Arial"/>
                <w:sz w:val="20"/>
                <w:szCs w:val="20"/>
              </w:rPr>
              <w:t>.</w:t>
            </w:r>
          </w:p>
          <w:p w14:paraId="230D738B" w14:textId="77777777" w:rsidR="00A55F18" w:rsidRPr="008B5F55" w:rsidRDefault="00A55F18" w:rsidP="001C0281">
            <w:pPr>
              <w:ind w:right="186"/>
              <w:rPr>
                <w:rFonts w:ascii="Arial" w:eastAsiaTheme="minorEastAsia" w:hAnsi="Arial" w:cs="Arial"/>
                <w:sz w:val="20"/>
                <w:szCs w:val="20"/>
              </w:rPr>
            </w:pPr>
          </w:p>
          <w:p w14:paraId="723587AF" w14:textId="66F74E44" w:rsidR="00A55F18" w:rsidRPr="008B5F55" w:rsidRDefault="008725F9" w:rsidP="001C0281">
            <w:pPr>
              <w:ind w:right="186"/>
              <w:rPr>
                <w:rFonts w:ascii="Arial" w:eastAsiaTheme="minorEastAsia" w:hAnsi="Arial" w:cs="Arial"/>
                <w:sz w:val="20"/>
                <w:szCs w:val="20"/>
              </w:rPr>
            </w:pPr>
            <w:r>
              <w:rPr>
                <w:rFonts w:ascii="Arial" w:eastAsiaTheme="minorEastAsia" w:hAnsi="Arial" w:cs="Arial"/>
                <w:sz w:val="20"/>
                <w:szCs w:val="20"/>
              </w:rPr>
              <w:t>AWAG have run a well</w:t>
            </w:r>
            <w:r w:rsidR="007A5342">
              <w:rPr>
                <w:rFonts w:ascii="Arial" w:eastAsiaTheme="minorEastAsia" w:hAnsi="Arial" w:cs="Arial"/>
                <w:sz w:val="20"/>
                <w:szCs w:val="20"/>
              </w:rPr>
              <w:t>-</w:t>
            </w:r>
            <w:r>
              <w:rPr>
                <w:rFonts w:ascii="Arial" w:eastAsiaTheme="minorEastAsia" w:hAnsi="Arial" w:cs="Arial"/>
                <w:sz w:val="20"/>
                <w:szCs w:val="20"/>
              </w:rPr>
              <w:t xml:space="preserve">attended </w:t>
            </w:r>
            <w:r w:rsidR="007A5342">
              <w:rPr>
                <w:rFonts w:ascii="Arial" w:eastAsiaTheme="minorEastAsia" w:hAnsi="Arial" w:cs="Arial"/>
                <w:sz w:val="20"/>
                <w:szCs w:val="20"/>
              </w:rPr>
              <w:t xml:space="preserve">event on academic career progression at UH </w:t>
            </w:r>
            <w:r w:rsidR="00A32B3E">
              <w:rPr>
                <w:rFonts w:ascii="Arial" w:eastAsiaTheme="minorEastAsia" w:hAnsi="Arial" w:cs="Arial"/>
                <w:sz w:val="20"/>
                <w:szCs w:val="20"/>
              </w:rPr>
              <w:t>with three senior academics sharing their pathways and answering questions.</w:t>
            </w:r>
          </w:p>
        </w:tc>
      </w:tr>
      <w:tr w:rsidR="00A55F18" w:rsidRPr="008B5F55" w14:paraId="460D0F3F" w14:textId="656E8D85" w:rsidTr="3D63B4A6">
        <w:tc>
          <w:tcPr>
            <w:tcW w:w="1172" w:type="dxa"/>
            <w:vMerge/>
          </w:tcPr>
          <w:p w14:paraId="0E961AB5" w14:textId="77777777" w:rsidR="00A55F18" w:rsidRPr="008B5F55" w:rsidRDefault="00A55F18" w:rsidP="001C0281">
            <w:pPr>
              <w:ind w:right="-7"/>
              <w:rPr>
                <w:rFonts w:ascii="Arial" w:eastAsia="Times New Roman" w:hAnsi="Arial" w:cs="Arial"/>
                <w:bCs/>
                <w:sz w:val="20"/>
                <w:szCs w:val="20"/>
              </w:rPr>
            </w:pPr>
          </w:p>
        </w:tc>
        <w:tc>
          <w:tcPr>
            <w:tcW w:w="1741" w:type="dxa"/>
            <w:vMerge/>
          </w:tcPr>
          <w:p w14:paraId="2F8B4322" w14:textId="77777777" w:rsidR="00A55F18" w:rsidRPr="008B5F55" w:rsidRDefault="00A55F18" w:rsidP="001C0281">
            <w:pPr>
              <w:ind w:left="26" w:right="222"/>
              <w:rPr>
                <w:rFonts w:ascii="Arial" w:eastAsia="Times New Roman" w:hAnsi="Arial" w:cs="Arial"/>
                <w:bCs/>
                <w:sz w:val="20"/>
                <w:szCs w:val="20"/>
              </w:rPr>
            </w:pPr>
          </w:p>
        </w:tc>
        <w:tc>
          <w:tcPr>
            <w:tcW w:w="1944" w:type="dxa"/>
            <w:gridSpan w:val="2"/>
            <w:vMerge/>
          </w:tcPr>
          <w:p w14:paraId="0C9B3DBB" w14:textId="77777777" w:rsidR="00A55F18" w:rsidRPr="008B5F55" w:rsidRDefault="00A55F18" w:rsidP="001C0281">
            <w:pPr>
              <w:ind w:left="121" w:right="138"/>
              <w:rPr>
                <w:rFonts w:ascii="Arial" w:eastAsia="Times New Roman" w:hAnsi="Arial" w:cs="Arial"/>
                <w:bCs/>
                <w:sz w:val="20"/>
                <w:szCs w:val="20"/>
              </w:rPr>
            </w:pPr>
          </w:p>
        </w:tc>
        <w:tc>
          <w:tcPr>
            <w:tcW w:w="3420" w:type="dxa"/>
          </w:tcPr>
          <w:p w14:paraId="2E740B36" w14:textId="77777777" w:rsidR="00A55F18" w:rsidRPr="008B5F55" w:rsidRDefault="00A55F18" w:rsidP="001C0281">
            <w:pPr>
              <w:ind w:right="138"/>
              <w:rPr>
                <w:rFonts w:ascii="Arial" w:eastAsia="Times New Roman" w:hAnsi="Arial" w:cs="Arial"/>
                <w:sz w:val="20"/>
                <w:szCs w:val="20"/>
              </w:rPr>
            </w:pPr>
            <w:r w:rsidRPr="008B5F55">
              <w:rPr>
                <w:rFonts w:ascii="Arial" w:eastAsia="Times New Roman" w:hAnsi="Arial" w:cs="Arial"/>
                <w:sz w:val="20"/>
                <w:szCs w:val="20"/>
              </w:rPr>
              <w:t>1.3b</w:t>
            </w:r>
          </w:p>
          <w:p w14:paraId="0943E814" w14:textId="4C9941F6" w:rsidR="00A55F18" w:rsidRPr="008B5F55" w:rsidRDefault="00A55F18" w:rsidP="001C0281">
            <w:pPr>
              <w:ind w:right="138"/>
              <w:rPr>
                <w:rFonts w:ascii="Arial" w:eastAsia="Times New Roman" w:hAnsi="Arial" w:cs="Arial"/>
                <w:sz w:val="20"/>
                <w:szCs w:val="20"/>
              </w:rPr>
            </w:pPr>
            <w:r w:rsidRPr="008B5F55">
              <w:rPr>
                <w:rFonts w:ascii="Arial" w:eastAsia="Times New Roman" w:hAnsi="Arial" w:cs="Arial"/>
                <w:sz w:val="20"/>
                <w:szCs w:val="20"/>
              </w:rPr>
              <w:t>Applications for Professorship and Readership to be made more transparent with broader review panels</w:t>
            </w:r>
          </w:p>
        </w:tc>
        <w:tc>
          <w:tcPr>
            <w:tcW w:w="1357" w:type="dxa"/>
          </w:tcPr>
          <w:p w14:paraId="0A7B4B34" w14:textId="77777777" w:rsidR="00A55F18" w:rsidRPr="008B5F55" w:rsidRDefault="00A55F18" w:rsidP="001C0281">
            <w:pPr>
              <w:ind w:right="186"/>
              <w:rPr>
                <w:rFonts w:ascii="Arial" w:eastAsiaTheme="minorEastAsia" w:hAnsi="Arial" w:cs="Arial"/>
                <w:sz w:val="20"/>
                <w:szCs w:val="20"/>
              </w:rPr>
            </w:pPr>
            <w:r w:rsidRPr="008B5F55">
              <w:rPr>
                <w:rFonts w:ascii="Arial" w:eastAsia="Times New Roman" w:hAnsi="Arial" w:cs="Arial"/>
                <w:sz w:val="20"/>
                <w:szCs w:val="20"/>
              </w:rPr>
              <w:t>HR</w:t>
            </w:r>
            <w:r w:rsidRPr="008B5F55">
              <w:rPr>
                <w:rFonts w:ascii="Arial" w:eastAsiaTheme="minorEastAsia" w:hAnsi="Arial" w:cs="Arial"/>
                <w:sz w:val="20"/>
                <w:szCs w:val="20"/>
              </w:rPr>
              <w:t xml:space="preserve"> </w:t>
            </w:r>
          </w:p>
          <w:p w14:paraId="0D2B028A" w14:textId="564E074F" w:rsidR="00A55F18" w:rsidRPr="008B5F55" w:rsidRDefault="00A55F18" w:rsidP="001C0281">
            <w:pPr>
              <w:ind w:right="186"/>
              <w:rPr>
                <w:rFonts w:ascii="Arial" w:eastAsiaTheme="minorEastAsia" w:hAnsi="Arial" w:cs="Arial"/>
                <w:sz w:val="20"/>
                <w:szCs w:val="20"/>
              </w:rPr>
            </w:pPr>
            <w:r w:rsidRPr="008B5F55">
              <w:rPr>
                <w:rFonts w:ascii="Arial" w:eastAsiaTheme="minorEastAsia" w:hAnsi="Arial" w:cs="Arial"/>
                <w:sz w:val="20"/>
                <w:szCs w:val="20"/>
              </w:rPr>
              <w:t>Dec 2020</w:t>
            </w:r>
          </w:p>
        </w:tc>
        <w:tc>
          <w:tcPr>
            <w:tcW w:w="6165" w:type="dxa"/>
          </w:tcPr>
          <w:p w14:paraId="0DE2D4D7" w14:textId="06142757" w:rsidR="00CF1F38" w:rsidRPr="008B5F55" w:rsidRDefault="00A55F18" w:rsidP="001C0281">
            <w:pPr>
              <w:ind w:right="186"/>
              <w:rPr>
                <w:rFonts w:ascii="Arial" w:eastAsiaTheme="minorEastAsia" w:hAnsi="Arial" w:cs="Arial"/>
                <w:sz w:val="20"/>
                <w:szCs w:val="20"/>
              </w:rPr>
            </w:pPr>
            <w:r w:rsidRPr="008B5F55">
              <w:rPr>
                <w:rFonts w:ascii="Arial" w:eastAsiaTheme="minorEastAsia" w:hAnsi="Arial" w:cs="Arial"/>
                <w:sz w:val="20"/>
                <w:szCs w:val="20"/>
              </w:rPr>
              <w:t>Done: All academic staff are emailed annually with information about applying for the Associate Professor, Reader and Professor roles</w:t>
            </w:r>
            <w:r w:rsidR="00571712" w:rsidRPr="008B5F55">
              <w:rPr>
                <w:rFonts w:ascii="Arial" w:eastAsiaTheme="minorEastAsia" w:hAnsi="Arial" w:cs="Arial"/>
                <w:sz w:val="20"/>
                <w:szCs w:val="20"/>
              </w:rPr>
              <w:t xml:space="preserve"> and invited to </w:t>
            </w:r>
            <w:r w:rsidRPr="008B5F55">
              <w:rPr>
                <w:rFonts w:ascii="Arial" w:eastAsiaTheme="minorEastAsia" w:hAnsi="Arial" w:cs="Arial"/>
                <w:sz w:val="20"/>
                <w:szCs w:val="20"/>
              </w:rPr>
              <w:t xml:space="preserve">workshops. </w:t>
            </w:r>
            <w:r w:rsidR="008D6083" w:rsidRPr="008B5F55">
              <w:rPr>
                <w:rFonts w:ascii="Arial" w:eastAsiaTheme="minorEastAsia" w:hAnsi="Arial" w:cs="Arial"/>
                <w:sz w:val="20"/>
                <w:szCs w:val="20"/>
              </w:rPr>
              <w:t xml:space="preserve">Successful candidates from previous rounds support the workshops. </w:t>
            </w:r>
            <w:r w:rsidR="00343C9E" w:rsidRPr="008B5F55">
              <w:rPr>
                <w:rFonts w:ascii="Arial" w:eastAsiaTheme="minorEastAsia" w:hAnsi="Arial" w:cs="Arial"/>
                <w:sz w:val="20"/>
                <w:szCs w:val="20"/>
              </w:rPr>
              <w:t xml:space="preserve">Information about </w:t>
            </w:r>
            <w:r w:rsidR="00DC1830" w:rsidRPr="008B5F55">
              <w:rPr>
                <w:rFonts w:ascii="Arial" w:eastAsiaTheme="minorEastAsia" w:hAnsi="Arial" w:cs="Arial"/>
                <w:sz w:val="20"/>
                <w:szCs w:val="20"/>
              </w:rPr>
              <w:t xml:space="preserve">academic promotions is available on the internal website, with </w:t>
            </w:r>
            <w:r w:rsidR="008D6083" w:rsidRPr="008B5F55">
              <w:rPr>
                <w:rFonts w:ascii="Arial" w:eastAsiaTheme="minorEastAsia" w:hAnsi="Arial" w:cs="Arial"/>
                <w:sz w:val="20"/>
                <w:szCs w:val="20"/>
              </w:rPr>
              <w:t xml:space="preserve">quotations from </w:t>
            </w:r>
            <w:r w:rsidR="00DC1830" w:rsidRPr="008B5F55">
              <w:rPr>
                <w:rFonts w:ascii="Arial" w:eastAsiaTheme="minorEastAsia" w:hAnsi="Arial" w:cs="Arial"/>
                <w:sz w:val="20"/>
                <w:szCs w:val="20"/>
              </w:rPr>
              <w:t>s</w:t>
            </w:r>
            <w:r w:rsidR="00CF1F38" w:rsidRPr="008B5F55">
              <w:rPr>
                <w:rFonts w:ascii="Arial" w:eastAsiaTheme="minorEastAsia" w:hAnsi="Arial" w:cs="Arial"/>
                <w:sz w:val="20"/>
                <w:szCs w:val="20"/>
              </w:rPr>
              <w:t>uccessful candidates</w:t>
            </w:r>
            <w:r w:rsidR="008D6083" w:rsidRPr="008B5F55">
              <w:rPr>
                <w:rFonts w:ascii="Arial" w:eastAsiaTheme="minorEastAsia" w:hAnsi="Arial" w:cs="Arial"/>
                <w:sz w:val="20"/>
                <w:szCs w:val="20"/>
              </w:rPr>
              <w:t xml:space="preserve">. </w:t>
            </w:r>
            <w:r w:rsidR="00CF1F38" w:rsidRPr="008B5F55">
              <w:rPr>
                <w:rFonts w:ascii="Arial" w:eastAsiaTheme="minorEastAsia" w:hAnsi="Arial" w:cs="Arial"/>
                <w:sz w:val="20"/>
                <w:szCs w:val="20"/>
              </w:rPr>
              <w:t xml:space="preserve"> </w:t>
            </w:r>
          </w:p>
          <w:p w14:paraId="520BED68" w14:textId="6D8739B7" w:rsidR="00CF1F38" w:rsidRPr="008B5F55" w:rsidRDefault="0081620F" w:rsidP="001C0281">
            <w:pPr>
              <w:ind w:right="186"/>
              <w:rPr>
                <w:rFonts w:ascii="Arial" w:eastAsiaTheme="minorEastAsia" w:hAnsi="Arial" w:cs="Arial"/>
                <w:sz w:val="20"/>
                <w:szCs w:val="20"/>
              </w:rPr>
            </w:pPr>
            <w:r w:rsidRPr="008B5F55">
              <w:rPr>
                <w:rFonts w:ascii="Arial" w:eastAsiaTheme="minorEastAsia" w:hAnsi="Arial" w:cs="Arial"/>
                <w:sz w:val="20"/>
                <w:szCs w:val="20"/>
              </w:rPr>
              <w:t>In 2019, o</w:t>
            </w:r>
            <w:r w:rsidR="007D266C" w:rsidRPr="008B5F55">
              <w:rPr>
                <w:rFonts w:ascii="Arial" w:eastAsiaTheme="minorEastAsia" w:hAnsi="Arial" w:cs="Arial"/>
                <w:sz w:val="20"/>
                <w:szCs w:val="20"/>
              </w:rPr>
              <w:t>f the 6 successful applicants for the Associate Professor (Research), 2 were female.</w:t>
            </w:r>
            <w:r w:rsidR="00034C28" w:rsidRPr="008B5F55">
              <w:rPr>
                <w:rFonts w:ascii="Arial" w:eastAsiaTheme="minorEastAsia" w:hAnsi="Arial" w:cs="Arial"/>
                <w:sz w:val="20"/>
                <w:szCs w:val="20"/>
              </w:rPr>
              <w:t xml:space="preserve"> In 2020, of the 3 successful applicants</w:t>
            </w:r>
            <w:r w:rsidR="00550E2A" w:rsidRPr="008B5F55">
              <w:rPr>
                <w:rFonts w:ascii="Arial" w:eastAsiaTheme="minorEastAsia" w:hAnsi="Arial" w:cs="Arial"/>
                <w:sz w:val="20"/>
                <w:szCs w:val="20"/>
              </w:rPr>
              <w:t>, 1 was female.</w:t>
            </w:r>
            <w:r w:rsidR="00B12D8B" w:rsidRPr="008B5F55">
              <w:rPr>
                <w:rFonts w:ascii="Arial" w:eastAsiaTheme="minorEastAsia" w:hAnsi="Arial" w:cs="Arial"/>
                <w:sz w:val="20"/>
                <w:szCs w:val="20"/>
              </w:rPr>
              <w:t xml:space="preserve"> This is the </w:t>
            </w:r>
            <w:r w:rsidR="008A679D" w:rsidRPr="008B5F55">
              <w:rPr>
                <w:rFonts w:ascii="Arial" w:eastAsiaTheme="minorEastAsia" w:hAnsi="Arial" w:cs="Arial"/>
                <w:sz w:val="20"/>
                <w:szCs w:val="20"/>
              </w:rPr>
              <w:t xml:space="preserve">same </w:t>
            </w:r>
            <w:r w:rsidR="003E74BD" w:rsidRPr="008B5F55">
              <w:rPr>
                <w:rFonts w:ascii="Arial" w:eastAsiaTheme="minorEastAsia" w:hAnsi="Arial" w:cs="Arial"/>
                <w:sz w:val="20"/>
                <w:szCs w:val="20"/>
              </w:rPr>
              <w:t>gender</w:t>
            </w:r>
            <w:r w:rsidR="00B12D8B" w:rsidRPr="008B5F55">
              <w:rPr>
                <w:rFonts w:ascii="Arial" w:eastAsiaTheme="minorEastAsia" w:hAnsi="Arial" w:cs="Arial"/>
                <w:sz w:val="20"/>
                <w:szCs w:val="20"/>
              </w:rPr>
              <w:t xml:space="preserve"> ratio as for</w:t>
            </w:r>
            <w:r w:rsidR="00B1611F" w:rsidRPr="008B5F55">
              <w:rPr>
                <w:rFonts w:ascii="Arial" w:eastAsiaTheme="minorEastAsia" w:hAnsi="Arial" w:cs="Arial"/>
                <w:sz w:val="20"/>
                <w:szCs w:val="20"/>
              </w:rPr>
              <w:t xml:space="preserve"> </w:t>
            </w:r>
            <w:r w:rsidR="003E74BD" w:rsidRPr="008B5F55">
              <w:rPr>
                <w:rFonts w:ascii="Arial" w:eastAsiaTheme="minorEastAsia" w:hAnsi="Arial" w:cs="Arial"/>
                <w:sz w:val="20"/>
                <w:szCs w:val="20"/>
              </w:rPr>
              <w:t xml:space="preserve">staff with a </w:t>
            </w:r>
            <w:r w:rsidR="00B1611F" w:rsidRPr="008B5F55">
              <w:rPr>
                <w:rFonts w:ascii="Arial" w:eastAsiaTheme="minorEastAsia" w:hAnsi="Arial" w:cs="Arial"/>
                <w:sz w:val="20"/>
                <w:szCs w:val="20"/>
              </w:rPr>
              <w:t>Readers</w:t>
            </w:r>
            <w:r w:rsidR="003E74BD" w:rsidRPr="008B5F55">
              <w:rPr>
                <w:rFonts w:ascii="Arial" w:eastAsiaTheme="minorEastAsia" w:hAnsi="Arial" w:cs="Arial"/>
                <w:sz w:val="20"/>
                <w:szCs w:val="20"/>
              </w:rPr>
              <w:t>hip</w:t>
            </w:r>
            <w:r w:rsidR="00B1611F" w:rsidRPr="008B5F55">
              <w:rPr>
                <w:rFonts w:ascii="Arial" w:eastAsiaTheme="minorEastAsia" w:hAnsi="Arial" w:cs="Arial"/>
                <w:sz w:val="20"/>
                <w:szCs w:val="20"/>
              </w:rPr>
              <w:t>.</w:t>
            </w:r>
            <w:r w:rsidR="00070BA0" w:rsidRPr="008B5F55">
              <w:rPr>
                <w:rFonts w:ascii="Arial" w:eastAsiaTheme="minorEastAsia" w:hAnsi="Arial" w:cs="Arial"/>
                <w:sz w:val="20"/>
                <w:szCs w:val="20"/>
              </w:rPr>
              <w:t xml:space="preserve"> The data for ethnicity </w:t>
            </w:r>
            <w:r w:rsidR="00F84CB4" w:rsidRPr="008B5F55">
              <w:rPr>
                <w:rFonts w:ascii="Arial" w:eastAsiaTheme="minorEastAsia" w:hAnsi="Arial" w:cs="Arial"/>
                <w:sz w:val="20"/>
                <w:szCs w:val="20"/>
              </w:rPr>
              <w:t>both years is</w:t>
            </w:r>
            <w:r w:rsidR="009125FA" w:rsidRPr="008B5F55">
              <w:rPr>
                <w:rFonts w:ascii="Arial" w:eastAsiaTheme="minorEastAsia" w:hAnsi="Arial" w:cs="Arial"/>
                <w:sz w:val="20"/>
                <w:szCs w:val="20"/>
              </w:rPr>
              <w:t xml:space="preserve"> 100% white</w:t>
            </w:r>
            <w:r w:rsidR="002B6034" w:rsidRPr="008B5F55">
              <w:rPr>
                <w:rFonts w:ascii="Arial" w:eastAsiaTheme="minorEastAsia" w:hAnsi="Arial" w:cs="Arial"/>
                <w:sz w:val="20"/>
                <w:szCs w:val="20"/>
              </w:rPr>
              <w:t>.</w:t>
            </w:r>
          </w:p>
          <w:p w14:paraId="382E2812" w14:textId="614DDDA5" w:rsidR="007B37EE" w:rsidRPr="008B5F55" w:rsidRDefault="007B37EE" w:rsidP="001C0281">
            <w:pPr>
              <w:spacing w:after="160"/>
              <w:contextualSpacing/>
              <w:rPr>
                <w:rFonts w:ascii="Arial" w:hAnsi="Arial" w:cs="Arial"/>
                <w:sz w:val="20"/>
                <w:szCs w:val="20"/>
              </w:rPr>
            </w:pPr>
            <w:r w:rsidRPr="008B5F55">
              <w:rPr>
                <w:rFonts w:ascii="Arial" w:eastAsia="Times New Roman" w:hAnsi="Arial" w:cs="Arial"/>
                <w:sz w:val="20"/>
                <w:szCs w:val="20"/>
                <w:lang w:eastAsia="en-GB"/>
              </w:rPr>
              <w:t>A review in 2020 inform</w:t>
            </w:r>
            <w:r w:rsidR="00E855EA" w:rsidRPr="008B5F55">
              <w:rPr>
                <w:rFonts w:ascii="Arial" w:eastAsia="Times New Roman" w:hAnsi="Arial" w:cs="Arial"/>
                <w:sz w:val="20"/>
                <w:szCs w:val="20"/>
                <w:lang w:eastAsia="en-GB"/>
              </w:rPr>
              <w:t>ed</w:t>
            </w:r>
            <w:r w:rsidRPr="008B5F55">
              <w:rPr>
                <w:rFonts w:ascii="Arial" w:eastAsia="Times New Roman" w:hAnsi="Arial" w:cs="Arial"/>
                <w:sz w:val="20"/>
                <w:szCs w:val="20"/>
                <w:lang w:eastAsia="en-GB"/>
              </w:rPr>
              <w:t xml:space="preserve"> the next application</w:t>
            </w:r>
            <w:r w:rsidR="00E855EA" w:rsidRPr="008B5F55">
              <w:rPr>
                <w:rFonts w:ascii="Arial" w:eastAsia="Times New Roman" w:hAnsi="Arial" w:cs="Arial"/>
                <w:sz w:val="20"/>
                <w:szCs w:val="20"/>
                <w:lang w:eastAsia="en-GB"/>
              </w:rPr>
              <w:t xml:space="preserve"> round</w:t>
            </w:r>
            <w:r w:rsidRPr="008B5F55">
              <w:rPr>
                <w:rFonts w:ascii="Arial" w:eastAsia="Times New Roman" w:hAnsi="Arial" w:cs="Arial"/>
                <w:sz w:val="20"/>
                <w:szCs w:val="20"/>
                <w:lang w:eastAsia="en-GB"/>
              </w:rPr>
              <w:t>. The review require</w:t>
            </w:r>
            <w:r w:rsidR="00E855EA" w:rsidRPr="008B5F55">
              <w:rPr>
                <w:rFonts w:ascii="Arial" w:eastAsia="Times New Roman" w:hAnsi="Arial" w:cs="Arial"/>
                <w:sz w:val="20"/>
                <w:szCs w:val="20"/>
                <w:lang w:eastAsia="en-GB"/>
              </w:rPr>
              <w:t>s</w:t>
            </w:r>
            <w:r w:rsidRPr="008B5F55">
              <w:rPr>
                <w:rFonts w:ascii="Arial" w:eastAsia="Times New Roman" w:hAnsi="Arial" w:cs="Arial"/>
                <w:sz w:val="20"/>
                <w:szCs w:val="20"/>
                <w:lang w:eastAsia="en-GB"/>
              </w:rPr>
              <w:t xml:space="preserve"> all </w:t>
            </w:r>
            <w:r w:rsidR="006C57D3">
              <w:rPr>
                <w:rFonts w:ascii="Arial" w:eastAsia="Times New Roman" w:hAnsi="Arial" w:cs="Arial"/>
                <w:sz w:val="20"/>
                <w:szCs w:val="20"/>
                <w:lang w:eastAsia="en-GB"/>
              </w:rPr>
              <w:t>School</w:t>
            </w:r>
            <w:r w:rsidRPr="008B5F55">
              <w:rPr>
                <w:rFonts w:ascii="Arial" w:eastAsia="Times New Roman" w:hAnsi="Arial" w:cs="Arial"/>
                <w:sz w:val="20"/>
                <w:szCs w:val="20"/>
                <w:lang w:eastAsia="en-GB"/>
              </w:rPr>
              <w:t>s to convene a panel consisting of a female colleague above the grade of the applicant</w:t>
            </w:r>
            <w:r w:rsidR="0061420B" w:rsidRPr="008B5F55">
              <w:rPr>
                <w:rFonts w:ascii="Arial" w:eastAsia="Times New Roman" w:hAnsi="Arial" w:cs="Arial"/>
                <w:sz w:val="20"/>
                <w:szCs w:val="20"/>
                <w:lang w:eastAsia="en-GB"/>
              </w:rPr>
              <w:t xml:space="preserve"> and</w:t>
            </w:r>
            <w:r w:rsidRPr="008B5F55">
              <w:rPr>
                <w:rFonts w:ascii="Arial" w:eastAsia="Times New Roman" w:hAnsi="Arial" w:cs="Arial"/>
                <w:sz w:val="20"/>
                <w:szCs w:val="20"/>
                <w:lang w:eastAsia="en-GB"/>
              </w:rPr>
              <w:t xml:space="preserve"> ideally including a BAME colleague.  The Chair of the S</w:t>
            </w:r>
            <w:r w:rsidR="006C57D3">
              <w:rPr>
                <w:rFonts w:ascii="Arial" w:eastAsia="Times New Roman" w:hAnsi="Arial" w:cs="Arial"/>
                <w:sz w:val="20"/>
                <w:szCs w:val="20"/>
                <w:lang w:eastAsia="en-GB"/>
              </w:rPr>
              <w:t>chool</w:t>
            </w:r>
            <w:r w:rsidRPr="008B5F55">
              <w:rPr>
                <w:rFonts w:ascii="Arial" w:eastAsia="Times New Roman" w:hAnsi="Arial" w:cs="Arial"/>
                <w:sz w:val="20"/>
                <w:szCs w:val="20"/>
                <w:lang w:eastAsia="en-GB"/>
              </w:rPr>
              <w:t xml:space="preserve"> panel must have EDI training or at least a refresher in the past year and must provide a detailed feedback </w:t>
            </w:r>
            <w:r w:rsidRPr="008B5F55">
              <w:rPr>
                <w:rFonts w:ascii="Arial" w:hAnsi="Arial" w:cs="Arial"/>
                <w:sz w:val="20"/>
                <w:szCs w:val="20"/>
              </w:rPr>
              <w:t>against the criteria as to why an application is not being taken forward. The promotion panel composition comprise</w:t>
            </w:r>
            <w:r w:rsidR="0061420B" w:rsidRPr="008B5F55">
              <w:rPr>
                <w:rFonts w:ascii="Arial" w:hAnsi="Arial" w:cs="Arial"/>
                <w:sz w:val="20"/>
                <w:szCs w:val="20"/>
              </w:rPr>
              <w:t>s</w:t>
            </w:r>
            <w:r w:rsidRPr="008B5F55">
              <w:rPr>
                <w:rFonts w:ascii="Arial" w:hAnsi="Arial" w:cs="Arial"/>
                <w:sz w:val="20"/>
                <w:szCs w:val="20"/>
              </w:rPr>
              <w:t xml:space="preserve"> the DVC/PVC/ an external subject specialist, an Internal Professor with HR and a Head of S</w:t>
            </w:r>
            <w:r w:rsidR="006C57D3">
              <w:rPr>
                <w:rFonts w:ascii="Arial" w:hAnsi="Arial" w:cs="Arial"/>
                <w:sz w:val="20"/>
                <w:szCs w:val="20"/>
              </w:rPr>
              <w:t>chool</w:t>
            </w:r>
            <w:r w:rsidRPr="008B5F55">
              <w:rPr>
                <w:rFonts w:ascii="Arial" w:hAnsi="Arial" w:cs="Arial"/>
                <w:sz w:val="20"/>
                <w:szCs w:val="20"/>
              </w:rPr>
              <w:t xml:space="preserve"> as observers.  Where possible and appropriate the panel will comprise of a female and/or a BAME colleague.</w:t>
            </w:r>
          </w:p>
          <w:p w14:paraId="5D38128A" w14:textId="35B21AAC" w:rsidR="00A55F18" w:rsidRPr="008B5F55" w:rsidRDefault="002D01CF" w:rsidP="0C44D24E">
            <w:pPr>
              <w:ind w:right="186"/>
              <w:rPr>
                <w:rFonts w:ascii="Arial" w:eastAsiaTheme="minorEastAsia" w:hAnsi="Arial" w:cs="Arial"/>
                <w:sz w:val="20"/>
                <w:szCs w:val="20"/>
              </w:rPr>
            </w:pPr>
            <w:r w:rsidRPr="3D63B4A6">
              <w:rPr>
                <w:rFonts w:ascii="Arial" w:eastAsiaTheme="minorEastAsia" w:hAnsi="Arial" w:cs="Arial"/>
                <w:sz w:val="20"/>
                <w:szCs w:val="20"/>
              </w:rPr>
              <w:t xml:space="preserve">In 2020: </w:t>
            </w:r>
            <w:r w:rsidR="00535E84" w:rsidRPr="3D63B4A6">
              <w:rPr>
                <w:rFonts w:ascii="Arial" w:eastAsiaTheme="minorEastAsia" w:hAnsi="Arial" w:cs="Arial"/>
                <w:sz w:val="20"/>
                <w:szCs w:val="20"/>
              </w:rPr>
              <w:t xml:space="preserve">two new workshops </w:t>
            </w:r>
            <w:r w:rsidRPr="3D63B4A6">
              <w:rPr>
                <w:rFonts w:ascii="Arial" w:eastAsiaTheme="minorEastAsia" w:hAnsi="Arial" w:cs="Arial"/>
                <w:sz w:val="20"/>
                <w:szCs w:val="20"/>
              </w:rPr>
              <w:t>are offered</w:t>
            </w:r>
            <w:r w:rsidR="0030608E" w:rsidRPr="3D63B4A6">
              <w:rPr>
                <w:rFonts w:ascii="Arial" w:eastAsiaTheme="minorEastAsia" w:hAnsi="Arial" w:cs="Arial"/>
                <w:sz w:val="20"/>
                <w:szCs w:val="20"/>
              </w:rPr>
              <w:t xml:space="preserve">: </w:t>
            </w:r>
            <w:r w:rsidR="00535E84" w:rsidRPr="3D63B4A6">
              <w:rPr>
                <w:rFonts w:ascii="Arial" w:eastAsiaTheme="minorEastAsia" w:hAnsi="Arial" w:cs="Arial"/>
                <w:sz w:val="20"/>
                <w:szCs w:val="20"/>
              </w:rPr>
              <w:t>one for academic promotion of BAME colleagues and one for female colleagues.</w:t>
            </w:r>
            <w:r w:rsidR="32A78748" w:rsidRPr="3D63B4A6">
              <w:rPr>
                <w:rFonts w:ascii="Arial" w:eastAsiaTheme="minorEastAsia" w:hAnsi="Arial" w:cs="Arial"/>
                <w:sz w:val="20"/>
                <w:szCs w:val="20"/>
              </w:rPr>
              <w:t xml:space="preserve"> The result</w:t>
            </w:r>
            <w:r w:rsidR="2A07BD0B" w:rsidRPr="3D63B4A6">
              <w:rPr>
                <w:rFonts w:ascii="Arial" w:eastAsiaTheme="minorEastAsia" w:hAnsi="Arial" w:cs="Arial"/>
                <w:sz w:val="20"/>
                <w:szCs w:val="20"/>
              </w:rPr>
              <w:t>s</w:t>
            </w:r>
            <w:r w:rsidR="32A78748" w:rsidRPr="3D63B4A6">
              <w:rPr>
                <w:rFonts w:ascii="Arial" w:eastAsiaTheme="minorEastAsia" w:hAnsi="Arial" w:cs="Arial"/>
                <w:sz w:val="20"/>
                <w:szCs w:val="20"/>
              </w:rPr>
              <w:t xml:space="preserve"> of the promotions will continue to be monitored (</w:t>
            </w:r>
            <w:r w:rsidR="32A78748" w:rsidRPr="3D63B4A6">
              <w:rPr>
                <w:rFonts w:ascii="Arial" w:eastAsiaTheme="minorEastAsia" w:hAnsi="Arial" w:cs="Arial"/>
                <w:b/>
                <w:bCs/>
                <w:sz w:val="20"/>
                <w:szCs w:val="20"/>
              </w:rPr>
              <w:t>see E13 in 10-year action plan)</w:t>
            </w:r>
          </w:p>
        </w:tc>
      </w:tr>
      <w:tr w:rsidR="008B36ED" w:rsidRPr="008B5F55" w14:paraId="12133A98" w14:textId="3A4D306D" w:rsidTr="3D63B4A6">
        <w:tc>
          <w:tcPr>
            <w:tcW w:w="1172" w:type="dxa"/>
            <w:vMerge w:val="restart"/>
          </w:tcPr>
          <w:p w14:paraId="12133A93" w14:textId="77777777" w:rsidR="008B36ED" w:rsidRPr="008B5F55" w:rsidRDefault="008B36ED" w:rsidP="001C0281">
            <w:pPr>
              <w:ind w:right="-7"/>
              <w:rPr>
                <w:rFonts w:ascii="Arial" w:eastAsia="Times New Roman" w:hAnsi="Arial" w:cs="Arial"/>
                <w:bCs/>
                <w:sz w:val="20"/>
                <w:szCs w:val="20"/>
              </w:rPr>
            </w:pPr>
            <w:r w:rsidRPr="008B5F55">
              <w:rPr>
                <w:rFonts w:ascii="Arial" w:eastAsia="Times New Roman" w:hAnsi="Arial" w:cs="Arial"/>
                <w:bCs/>
                <w:sz w:val="20"/>
                <w:szCs w:val="20"/>
              </w:rPr>
              <w:t>1, 2, 3, 4, 5</w:t>
            </w:r>
          </w:p>
        </w:tc>
        <w:tc>
          <w:tcPr>
            <w:tcW w:w="1741" w:type="dxa"/>
            <w:vMerge w:val="restart"/>
          </w:tcPr>
          <w:p w14:paraId="2B01645B" w14:textId="77777777"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1.4</w:t>
            </w:r>
          </w:p>
          <w:p w14:paraId="12133A94" w14:textId="6F73B3D3"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Increase mentoring provision for researchers across institution in order to retain </w:t>
            </w:r>
            <w:r w:rsidRPr="008B5F55">
              <w:rPr>
                <w:rFonts w:ascii="Arial" w:eastAsia="Times New Roman" w:hAnsi="Arial" w:cs="Arial"/>
                <w:sz w:val="20"/>
                <w:szCs w:val="20"/>
              </w:rPr>
              <w:lastRenderedPageBreak/>
              <w:t>and develop researchers</w:t>
            </w:r>
          </w:p>
        </w:tc>
        <w:tc>
          <w:tcPr>
            <w:tcW w:w="1944" w:type="dxa"/>
            <w:gridSpan w:val="2"/>
            <w:vMerge w:val="restart"/>
          </w:tcPr>
          <w:p w14:paraId="1F28FA99" w14:textId="57493B23" w:rsidR="008B36ED" w:rsidRPr="008B5F55" w:rsidRDefault="008B36ED" w:rsidP="001C0281">
            <w:pPr>
              <w:ind w:right="138"/>
              <w:rPr>
                <w:rFonts w:ascii="Arial" w:eastAsia="Times New Roman" w:hAnsi="Arial" w:cs="Arial"/>
                <w:bCs/>
                <w:sz w:val="20"/>
                <w:szCs w:val="20"/>
              </w:rPr>
            </w:pPr>
            <w:r w:rsidRPr="008B5F55">
              <w:rPr>
                <w:rFonts w:ascii="Arial" w:eastAsia="Times New Roman" w:hAnsi="Arial" w:cs="Arial"/>
                <w:bCs/>
                <w:sz w:val="20"/>
                <w:szCs w:val="20"/>
              </w:rPr>
              <w:lastRenderedPageBreak/>
              <w:t>Number of Schools with active mentoring schemes</w:t>
            </w:r>
          </w:p>
          <w:p w14:paraId="4224784A" w14:textId="31CA2A45"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b/>
                <w:sz w:val="20"/>
                <w:szCs w:val="20"/>
              </w:rPr>
              <w:t>Target 8</w:t>
            </w:r>
            <w:r w:rsidRPr="008B5F55">
              <w:rPr>
                <w:rFonts w:ascii="Arial" w:eastAsia="Times New Roman" w:hAnsi="Arial" w:cs="Arial"/>
                <w:sz w:val="20"/>
                <w:szCs w:val="20"/>
              </w:rPr>
              <w:t xml:space="preserve"> (current 4)</w:t>
            </w:r>
          </w:p>
          <w:p w14:paraId="0CC42BD8" w14:textId="5CD2ACF9" w:rsidR="008B36ED" w:rsidRPr="008B5F55" w:rsidRDefault="008B36ED" w:rsidP="001C0281">
            <w:pPr>
              <w:ind w:right="138"/>
              <w:rPr>
                <w:rFonts w:ascii="Arial" w:eastAsia="Times New Roman" w:hAnsi="Arial" w:cs="Arial"/>
                <w:sz w:val="20"/>
                <w:szCs w:val="20"/>
              </w:rPr>
            </w:pPr>
          </w:p>
          <w:p w14:paraId="1561766E" w14:textId="447FB6D9"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Source: School Mentor contacts</w:t>
            </w:r>
          </w:p>
        </w:tc>
        <w:tc>
          <w:tcPr>
            <w:tcW w:w="3420" w:type="dxa"/>
          </w:tcPr>
          <w:p w14:paraId="190FA2E5" w14:textId="77777777" w:rsidR="008B36ED" w:rsidRPr="008B5F55" w:rsidRDefault="008B36ED" w:rsidP="001C0281">
            <w:pPr>
              <w:ind w:right="138"/>
              <w:rPr>
                <w:rFonts w:ascii="Arial" w:eastAsia="Times New Roman" w:hAnsi="Arial" w:cs="Arial"/>
                <w:bCs/>
                <w:sz w:val="20"/>
                <w:szCs w:val="20"/>
              </w:rPr>
            </w:pPr>
            <w:r w:rsidRPr="008B5F55">
              <w:rPr>
                <w:rFonts w:ascii="Arial" w:eastAsia="Times New Roman" w:hAnsi="Arial" w:cs="Arial"/>
                <w:bCs/>
                <w:sz w:val="20"/>
                <w:szCs w:val="20"/>
              </w:rPr>
              <w:t>1.4a</w:t>
            </w:r>
          </w:p>
          <w:p w14:paraId="12133A95" w14:textId="117639A7"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bCs/>
                <w:sz w:val="20"/>
                <w:szCs w:val="20"/>
              </w:rPr>
              <w:t>Review current mentoring programmes, formal and informal, and produce ‘best practice’ approach</w:t>
            </w:r>
          </w:p>
        </w:tc>
        <w:tc>
          <w:tcPr>
            <w:tcW w:w="1357" w:type="dxa"/>
          </w:tcPr>
          <w:p w14:paraId="6B759972" w14:textId="4065C95F" w:rsidR="008B36ED" w:rsidRPr="008B5F55" w:rsidRDefault="008B36ED" w:rsidP="001C0281">
            <w:pPr>
              <w:ind w:right="186"/>
              <w:rPr>
                <w:rFonts w:ascii="Arial" w:eastAsiaTheme="minorEastAsia" w:hAnsi="Arial" w:cs="Arial"/>
                <w:sz w:val="20"/>
                <w:szCs w:val="20"/>
              </w:rPr>
            </w:pPr>
            <w:r w:rsidRPr="008B5F55">
              <w:rPr>
                <w:rFonts w:ascii="Arial" w:eastAsia="Times New Roman" w:hAnsi="Arial" w:cs="Arial"/>
                <w:sz w:val="20"/>
                <w:szCs w:val="20"/>
              </w:rPr>
              <w:t>L&amp;OD/</w:t>
            </w:r>
            <w:r w:rsidR="00EC43E1" w:rsidRPr="008B5F55">
              <w:rPr>
                <w:rFonts w:ascii="Arial" w:eastAsia="Times New Roman" w:hAnsi="Arial" w:cs="Arial"/>
                <w:sz w:val="20"/>
                <w:szCs w:val="20"/>
              </w:rPr>
              <w:t xml:space="preserve"> </w:t>
            </w:r>
            <w:r w:rsidRPr="008B5F55">
              <w:rPr>
                <w:rFonts w:ascii="Arial" w:eastAsia="Times New Roman" w:hAnsi="Arial" w:cs="Arial"/>
                <w:sz w:val="20"/>
                <w:szCs w:val="20"/>
              </w:rPr>
              <w:t>School reps</w:t>
            </w:r>
            <w:r w:rsidRPr="008B5F55">
              <w:rPr>
                <w:rFonts w:ascii="Arial" w:eastAsiaTheme="minorEastAsia" w:hAnsi="Arial" w:cs="Arial"/>
                <w:sz w:val="20"/>
                <w:szCs w:val="20"/>
              </w:rPr>
              <w:t xml:space="preserve"> </w:t>
            </w:r>
          </w:p>
          <w:p w14:paraId="12133A96" w14:textId="7886EE6C" w:rsidR="008B36ED" w:rsidRPr="008B5F55" w:rsidRDefault="008B36ED" w:rsidP="001C0281">
            <w:pPr>
              <w:ind w:right="186"/>
              <w:rPr>
                <w:rFonts w:ascii="Arial" w:eastAsiaTheme="minorEastAsia" w:hAnsi="Arial" w:cs="Arial"/>
                <w:sz w:val="20"/>
                <w:szCs w:val="20"/>
              </w:rPr>
            </w:pPr>
            <w:r w:rsidRPr="008B5F55">
              <w:rPr>
                <w:rFonts w:ascii="Arial" w:eastAsiaTheme="minorEastAsia" w:hAnsi="Arial" w:cs="Arial"/>
                <w:sz w:val="20"/>
                <w:szCs w:val="20"/>
              </w:rPr>
              <w:t>Jan. 2020</w:t>
            </w:r>
          </w:p>
        </w:tc>
        <w:tc>
          <w:tcPr>
            <w:tcW w:w="6165" w:type="dxa"/>
          </w:tcPr>
          <w:p w14:paraId="46C87CF4" w14:textId="2FC14C91" w:rsidR="00EF55EE" w:rsidRPr="008B5F55" w:rsidRDefault="00094772" w:rsidP="001C0281">
            <w:pPr>
              <w:rPr>
                <w:rFonts w:ascii="Arial" w:eastAsiaTheme="minorEastAsia" w:hAnsi="Arial" w:cs="Arial"/>
                <w:sz w:val="20"/>
                <w:szCs w:val="20"/>
              </w:rPr>
            </w:pPr>
            <w:r w:rsidRPr="008B5F55">
              <w:rPr>
                <w:rFonts w:ascii="Arial" w:eastAsiaTheme="minorEastAsia" w:hAnsi="Arial" w:cs="Arial"/>
                <w:sz w:val="20"/>
                <w:szCs w:val="20"/>
              </w:rPr>
              <w:t xml:space="preserve">Done: </w:t>
            </w:r>
            <w:r w:rsidR="00CC7734" w:rsidRPr="008B5F55">
              <w:rPr>
                <w:rFonts w:ascii="Arial" w:eastAsiaTheme="minorEastAsia" w:hAnsi="Arial" w:cs="Arial"/>
                <w:sz w:val="20"/>
                <w:szCs w:val="20"/>
              </w:rPr>
              <w:t xml:space="preserve">5 out of 8 </w:t>
            </w:r>
            <w:r w:rsidR="000C70CB" w:rsidRPr="008B5F55">
              <w:rPr>
                <w:rFonts w:ascii="Arial" w:eastAsiaTheme="minorEastAsia" w:hAnsi="Arial" w:cs="Arial"/>
                <w:sz w:val="20"/>
                <w:szCs w:val="20"/>
              </w:rPr>
              <w:t>S</w:t>
            </w:r>
            <w:r w:rsidR="00C53912" w:rsidRPr="008B5F55">
              <w:rPr>
                <w:rFonts w:ascii="Arial" w:eastAsiaTheme="minorEastAsia" w:hAnsi="Arial" w:cs="Arial"/>
                <w:sz w:val="20"/>
                <w:szCs w:val="20"/>
              </w:rPr>
              <w:t>c</w:t>
            </w:r>
            <w:r w:rsidR="00CC7734" w:rsidRPr="008B5F55">
              <w:rPr>
                <w:rFonts w:ascii="Arial" w:eastAsiaTheme="minorEastAsia" w:hAnsi="Arial" w:cs="Arial"/>
                <w:sz w:val="20"/>
                <w:szCs w:val="20"/>
              </w:rPr>
              <w:t>hools have mentoring schemes</w:t>
            </w:r>
            <w:r w:rsidR="00014F81" w:rsidRPr="008B5F55">
              <w:rPr>
                <w:rFonts w:ascii="Arial" w:eastAsiaTheme="minorEastAsia" w:hAnsi="Arial" w:cs="Arial"/>
                <w:sz w:val="20"/>
                <w:szCs w:val="20"/>
              </w:rPr>
              <w:t xml:space="preserve"> </w:t>
            </w:r>
            <w:r w:rsidR="000B23A3" w:rsidRPr="008B5F55">
              <w:rPr>
                <w:rFonts w:ascii="Arial" w:eastAsiaTheme="minorEastAsia" w:hAnsi="Arial" w:cs="Arial"/>
                <w:sz w:val="20"/>
                <w:szCs w:val="20"/>
              </w:rPr>
              <w:t xml:space="preserve">with </w:t>
            </w:r>
            <w:r w:rsidR="00E121B0" w:rsidRPr="008B5F55">
              <w:rPr>
                <w:rFonts w:ascii="Arial" w:eastAsiaTheme="minorEastAsia" w:hAnsi="Arial" w:cs="Arial"/>
                <w:sz w:val="20"/>
                <w:szCs w:val="20"/>
              </w:rPr>
              <w:t xml:space="preserve">2 more </w:t>
            </w:r>
            <w:r w:rsidR="000C70CB" w:rsidRPr="008B5F55">
              <w:rPr>
                <w:rFonts w:ascii="Arial" w:eastAsiaTheme="minorEastAsia" w:hAnsi="Arial" w:cs="Arial"/>
                <w:sz w:val="20"/>
                <w:szCs w:val="20"/>
              </w:rPr>
              <w:t>S</w:t>
            </w:r>
            <w:r w:rsidR="00E121B0" w:rsidRPr="008B5F55">
              <w:rPr>
                <w:rFonts w:ascii="Arial" w:eastAsiaTheme="minorEastAsia" w:hAnsi="Arial" w:cs="Arial"/>
                <w:sz w:val="20"/>
                <w:szCs w:val="20"/>
              </w:rPr>
              <w:t xml:space="preserve">chools looking towards instating a mentoring </w:t>
            </w:r>
            <w:proofErr w:type="gramStart"/>
            <w:r w:rsidR="00E121B0" w:rsidRPr="008B5F55">
              <w:rPr>
                <w:rFonts w:ascii="Arial" w:eastAsiaTheme="minorEastAsia" w:hAnsi="Arial" w:cs="Arial"/>
                <w:sz w:val="20"/>
                <w:szCs w:val="20"/>
              </w:rPr>
              <w:t xml:space="preserve">scheme </w:t>
            </w:r>
            <w:r w:rsidR="003C3941" w:rsidRPr="008B5F55">
              <w:rPr>
                <w:rFonts w:ascii="Arial" w:eastAsiaTheme="minorEastAsia" w:hAnsi="Arial" w:cs="Arial"/>
                <w:sz w:val="20"/>
                <w:szCs w:val="20"/>
              </w:rPr>
              <w:t>.</w:t>
            </w:r>
            <w:proofErr w:type="gramEnd"/>
          </w:p>
          <w:p w14:paraId="07BFA677" w14:textId="077982C7" w:rsidR="00E121B0" w:rsidRPr="008B5F55" w:rsidRDefault="00EF55EE" w:rsidP="001C0281">
            <w:pPr>
              <w:rPr>
                <w:rFonts w:ascii="Arial" w:eastAsiaTheme="minorEastAsia" w:hAnsi="Arial" w:cs="Arial"/>
                <w:sz w:val="20"/>
                <w:szCs w:val="20"/>
              </w:rPr>
            </w:pPr>
            <w:r w:rsidRPr="008B5F55">
              <w:rPr>
                <w:rFonts w:ascii="Arial" w:hAnsi="Arial" w:cs="Arial"/>
                <w:sz w:val="20"/>
                <w:szCs w:val="20"/>
              </w:rPr>
              <w:t xml:space="preserve">Reviewing mentoring has also </w:t>
            </w:r>
            <w:r w:rsidR="00094772" w:rsidRPr="008B5F55">
              <w:rPr>
                <w:rFonts w:ascii="Arial" w:hAnsi="Arial" w:cs="Arial"/>
                <w:sz w:val="20"/>
                <w:szCs w:val="20"/>
              </w:rPr>
              <w:t>brought attention to</w:t>
            </w:r>
            <w:r w:rsidR="00FD2EB4" w:rsidRPr="008B5F55">
              <w:rPr>
                <w:rFonts w:ascii="Arial" w:hAnsi="Arial" w:cs="Arial"/>
                <w:sz w:val="20"/>
                <w:szCs w:val="20"/>
              </w:rPr>
              <w:t xml:space="preserve"> cross-school mentoring s</w:t>
            </w:r>
            <w:r w:rsidR="00FE22A0" w:rsidRPr="008B5F55">
              <w:rPr>
                <w:rFonts w:ascii="Arial" w:hAnsi="Arial" w:cs="Arial"/>
                <w:sz w:val="20"/>
                <w:szCs w:val="20"/>
              </w:rPr>
              <w:t>c</w:t>
            </w:r>
            <w:r w:rsidR="00FD2EB4" w:rsidRPr="008B5F55">
              <w:rPr>
                <w:rFonts w:ascii="Arial" w:hAnsi="Arial" w:cs="Arial"/>
                <w:sz w:val="20"/>
                <w:szCs w:val="20"/>
              </w:rPr>
              <w:t>hemes that researchers can have access to</w:t>
            </w:r>
            <w:r w:rsidR="00FE22A0" w:rsidRPr="008B5F55">
              <w:rPr>
                <w:rFonts w:ascii="Arial" w:hAnsi="Arial" w:cs="Arial"/>
                <w:sz w:val="20"/>
                <w:szCs w:val="20"/>
              </w:rPr>
              <w:t>:</w:t>
            </w:r>
          </w:p>
          <w:p w14:paraId="2EFD8F1F" w14:textId="1E10073F" w:rsidR="000434B5" w:rsidRPr="008B5F55" w:rsidRDefault="000434B5" w:rsidP="001C0281">
            <w:pPr>
              <w:pStyle w:val="ListParagraph"/>
              <w:numPr>
                <w:ilvl w:val="0"/>
                <w:numId w:val="10"/>
              </w:numPr>
              <w:rPr>
                <w:rFonts w:ascii="Arial" w:hAnsi="Arial" w:cs="Arial"/>
                <w:sz w:val="20"/>
                <w:szCs w:val="20"/>
              </w:rPr>
            </w:pPr>
            <w:r w:rsidRPr="008B5F55">
              <w:rPr>
                <w:rFonts w:ascii="Arial" w:hAnsi="Arial" w:cs="Arial"/>
                <w:sz w:val="20"/>
                <w:szCs w:val="20"/>
              </w:rPr>
              <w:t xml:space="preserve">The BAME mentoring scheme </w:t>
            </w:r>
          </w:p>
          <w:p w14:paraId="5068546E" w14:textId="77777777" w:rsidR="000434B5" w:rsidRPr="008B5F55" w:rsidRDefault="000434B5" w:rsidP="001C0281">
            <w:pPr>
              <w:pStyle w:val="ListParagraph"/>
              <w:numPr>
                <w:ilvl w:val="0"/>
                <w:numId w:val="10"/>
              </w:numPr>
              <w:rPr>
                <w:rFonts w:ascii="Arial" w:hAnsi="Arial" w:cs="Arial"/>
                <w:sz w:val="20"/>
                <w:szCs w:val="20"/>
              </w:rPr>
            </w:pPr>
            <w:r w:rsidRPr="008B5F55">
              <w:rPr>
                <w:rFonts w:ascii="Arial" w:hAnsi="Arial" w:cs="Arial"/>
                <w:sz w:val="20"/>
                <w:szCs w:val="20"/>
              </w:rPr>
              <w:t>Reverse Mentoring of SLT by BAME students</w:t>
            </w:r>
          </w:p>
          <w:p w14:paraId="4D7BD454" w14:textId="750C356B" w:rsidR="000434B5" w:rsidRPr="008B5F55" w:rsidRDefault="00697895" w:rsidP="001C0281">
            <w:pPr>
              <w:rPr>
                <w:rFonts w:ascii="Arial" w:hAnsi="Arial" w:cs="Arial"/>
                <w:sz w:val="20"/>
                <w:szCs w:val="20"/>
              </w:rPr>
            </w:pPr>
            <w:r w:rsidRPr="008B5F55">
              <w:rPr>
                <w:rFonts w:ascii="Arial" w:hAnsi="Arial" w:cs="Arial"/>
                <w:sz w:val="20"/>
                <w:szCs w:val="20"/>
              </w:rPr>
              <w:t>(</w:t>
            </w:r>
            <w:r w:rsidR="000434B5" w:rsidRPr="008B5F55">
              <w:rPr>
                <w:rFonts w:ascii="Arial" w:hAnsi="Arial" w:cs="Arial"/>
                <w:sz w:val="20"/>
                <w:szCs w:val="20"/>
              </w:rPr>
              <w:t>Both of these mentoring schemes are open to BAME researchers</w:t>
            </w:r>
            <w:r w:rsidRPr="008B5F55">
              <w:rPr>
                <w:rFonts w:ascii="Arial" w:hAnsi="Arial" w:cs="Arial"/>
                <w:sz w:val="20"/>
                <w:szCs w:val="20"/>
              </w:rPr>
              <w:t>)</w:t>
            </w:r>
          </w:p>
          <w:p w14:paraId="76FDEBBA" w14:textId="182F3840" w:rsidR="00BD3ADE" w:rsidRPr="008B5F55" w:rsidRDefault="000434B5" w:rsidP="001C0281">
            <w:pPr>
              <w:pStyle w:val="ListParagraph"/>
              <w:numPr>
                <w:ilvl w:val="0"/>
                <w:numId w:val="12"/>
              </w:numPr>
              <w:rPr>
                <w:rFonts w:ascii="Arial" w:hAnsi="Arial" w:cs="Arial"/>
                <w:sz w:val="20"/>
                <w:szCs w:val="20"/>
              </w:rPr>
            </w:pPr>
            <w:r w:rsidRPr="008B5F55">
              <w:rPr>
                <w:rFonts w:ascii="Arial" w:hAnsi="Arial" w:cs="Arial"/>
                <w:sz w:val="20"/>
                <w:szCs w:val="20"/>
              </w:rPr>
              <w:t xml:space="preserve">Aurora </w:t>
            </w:r>
            <w:r w:rsidR="00CA258F" w:rsidRPr="008B5F55">
              <w:rPr>
                <w:rFonts w:ascii="Arial" w:hAnsi="Arial" w:cs="Arial"/>
                <w:sz w:val="20"/>
                <w:szCs w:val="20"/>
              </w:rPr>
              <w:t>for women</w:t>
            </w:r>
            <w:r w:rsidR="00094772" w:rsidRPr="008B5F55">
              <w:rPr>
                <w:rFonts w:ascii="Arial" w:hAnsi="Arial" w:cs="Arial"/>
                <w:sz w:val="20"/>
                <w:szCs w:val="20"/>
              </w:rPr>
              <w:t xml:space="preserve"> including researchers</w:t>
            </w:r>
            <w:r w:rsidR="0045665B" w:rsidRPr="008B5F55">
              <w:rPr>
                <w:rFonts w:ascii="Arial" w:hAnsi="Arial" w:cs="Arial"/>
                <w:sz w:val="20"/>
                <w:szCs w:val="20"/>
              </w:rPr>
              <w:t xml:space="preserve"> mentored by member of SLT</w:t>
            </w:r>
          </w:p>
          <w:p w14:paraId="76A7C4A6" w14:textId="55BAEE2C" w:rsidR="00094772" w:rsidRPr="008B5F55" w:rsidRDefault="000434B5" w:rsidP="001C0281">
            <w:pPr>
              <w:pStyle w:val="ListParagraph"/>
              <w:numPr>
                <w:ilvl w:val="0"/>
                <w:numId w:val="10"/>
              </w:numPr>
              <w:ind w:right="186"/>
              <w:rPr>
                <w:rFonts w:ascii="Arial" w:eastAsiaTheme="minorEastAsia" w:hAnsi="Arial" w:cs="Arial"/>
                <w:sz w:val="20"/>
                <w:szCs w:val="20"/>
              </w:rPr>
            </w:pPr>
            <w:r w:rsidRPr="008B5F55">
              <w:rPr>
                <w:rFonts w:ascii="Arial" w:hAnsi="Arial" w:cs="Arial"/>
                <w:sz w:val="20"/>
                <w:szCs w:val="20"/>
              </w:rPr>
              <w:lastRenderedPageBreak/>
              <w:t xml:space="preserve">NWP </w:t>
            </w:r>
            <w:r w:rsidR="00571A72" w:rsidRPr="008B5F55">
              <w:rPr>
                <w:rFonts w:ascii="Arial" w:hAnsi="Arial" w:cs="Arial"/>
                <w:sz w:val="20"/>
                <w:szCs w:val="20"/>
              </w:rPr>
              <w:t>consider</w:t>
            </w:r>
            <w:r w:rsidR="00094772" w:rsidRPr="008B5F55">
              <w:rPr>
                <w:rFonts w:ascii="Arial" w:hAnsi="Arial" w:cs="Arial"/>
                <w:sz w:val="20"/>
                <w:szCs w:val="20"/>
              </w:rPr>
              <w:t xml:space="preserve">ing a mentoring scheme </w:t>
            </w:r>
            <w:r w:rsidR="00BD3ADE" w:rsidRPr="008B5F55">
              <w:rPr>
                <w:rFonts w:ascii="Arial" w:hAnsi="Arial" w:cs="Arial"/>
                <w:sz w:val="20"/>
                <w:szCs w:val="20"/>
              </w:rPr>
              <w:t>to support women</w:t>
            </w:r>
            <w:r w:rsidR="00CA258F" w:rsidRPr="008B5F55">
              <w:rPr>
                <w:rFonts w:ascii="Arial" w:hAnsi="Arial" w:cs="Arial"/>
                <w:sz w:val="20"/>
                <w:szCs w:val="20"/>
              </w:rPr>
              <w:t xml:space="preserve"> into </w:t>
            </w:r>
            <w:r w:rsidR="002B2A52" w:rsidRPr="008B5F55">
              <w:rPr>
                <w:rFonts w:ascii="Arial" w:hAnsi="Arial" w:cs="Arial"/>
                <w:sz w:val="20"/>
                <w:szCs w:val="20"/>
              </w:rPr>
              <w:t xml:space="preserve">research </w:t>
            </w:r>
            <w:r w:rsidR="00CA258F" w:rsidRPr="008B5F55">
              <w:rPr>
                <w:rFonts w:ascii="Arial" w:hAnsi="Arial" w:cs="Arial"/>
                <w:sz w:val="20"/>
                <w:szCs w:val="20"/>
              </w:rPr>
              <w:t>leadership</w:t>
            </w:r>
          </w:p>
          <w:p w14:paraId="097D81C1" w14:textId="42525213" w:rsidR="00094772" w:rsidRPr="008B5F55" w:rsidRDefault="00CE6752" w:rsidP="001C0281">
            <w:pPr>
              <w:pStyle w:val="ListParagraph"/>
              <w:numPr>
                <w:ilvl w:val="0"/>
                <w:numId w:val="10"/>
              </w:numPr>
              <w:ind w:right="186"/>
              <w:rPr>
                <w:rFonts w:ascii="Arial" w:eastAsiaTheme="minorEastAsia" w:hAnsi="Arial" w:cs="Arial"/>
                <w:sz w:val="20"/>
                <w:szCs w:val="20"/>
              </w:rPr>
            </w:pPr>
            <w:proofErr w:type="gramStart"/>
            <w:r w:rsidRPr="008B5F55">
              <w:rPr>
                <w:rFonts w:ascii="Arial" w:eastAsiaTheme="minorEastAsia" w:hAnsi="Arial" w:cs="Arial"/>
                <w:sz w:val="20"/>
                <w:szCs w:val="20"/>
              </w:rPr>
              <w:t>Advance</w:t>
            </w:r>
            <w:proofErr w:type="gramEnd"/>
            <w:r w:rsidRPr="008B5F55">
              <w:rPr>
                <w:rFonts w:ascii="Arial" w:eastAsiaTheme="minorEastAsia" w:hAnsi="Arial" w:cs="Arial"/>
                <w:sz w:val="20"/>
                <w:szCs w:val="20"/>
              </w:rPr>
              <w:t xml:space="preserve"> HE Diversifying Leadership Programme</w:t>
            </w:r>
            <w:r w:rsidR="00FD2EB4" w:rsidRPr="008B5F55">
              <w:rPr>
                <w:rFonts w:ascii="Arial" w:eastAsiaTheme="minorEastAsia" w:hAnsi="Arial" w:cs="Arial"/>
                <w:sz w:val="20"/>
                <w:szCs w:val="20"/>
              </w:rPr>
              <w:t xml:space="preserve"> with a sponsor who advocates on their behalf.</w:t>
            </w:r>
          </w:p>
          <w:p w14:paraId="3E4785F6" w14:textId="1F215A41" w:rsidR="008B36ED" w:rsidRPr="008B5F55" w:rsidRDefault="00EF0A5D" w:rsidP="0C44D24E">
            <w:pPr>
              <w:ind w:right="186"/>
              <w:rPr>
                <w:rFonts w:ascii="Arial" w:eastAsiaTheme="minorEastAsia" w:hAnsi="Arial" w:cs="Arial"/>
                <w:sz w:val="20"/>
                <w:szCs w:val="20"/>
              </w:rPr>
            </w:pPr>
            <w:r w:rsidRPr="0C44D24E">
              <w:rPr>
                <w:rFonts w:ascii="Arial" w:eastAsiaTheme="minorEastAsia" w:hAnsi="Arial" w:cs="Arial"/>
                <w:sz w:val="20"/>
                <w:szCs w:val="20"/>
              </w:rPr>
              <w:t xml:space="preserve">Example of sharing best practice: </w:t>
            </w:r>
            <w:proofErr w:type="spellStart"/>
            <w:r w:rsidRPr="0C44D24E">
              <w:rPr>
                <w:rFonts w:ascii="Arial" w:eastAsiaTheme="minorEastAsia" w:hAnsi="Arial" w:cs="Arial"/>
                <w:sz w:val="20"/>
                <w:szCs w:val="20"/>
              </w:rPr>
              <w:t>Thoughtpiece</w:t>
            </w:r>
            <w:proofErr w:type="spellEnd"/>
            <w:r w:rsidRPr="0C44D24E">
              <w:rPr>
                <w:rFonts w:ascii="Arial" w:eastAsiaTheme="minorEastAsia" w:hAnsi="Arial" w:cs="Arial"/>
                <w:sz w:val="20"/>
                <w:szCs w:val="20"/>
              </w:rPr>
              <w:t xml:space="preserve"> published in UH LINK by </w:t>
            </w:r>
            <w:r w:rsidR="00453F40" w:rsidRPr="0C44D24E">
              <w:rPr>
                <w:rFonts w:ascii="Arial" w:eastAsiaTheme="minorEastAsia" w:hAnsi="Arial" w:cs="Arial"/>
                <w:sz w:val="20"/>
                <w:szCs w:val="20"/>
              </w:rPr>
              <w:t xml:space="preserve">White &amp; Dickerson </w:t>
            </w:r>
            <w:r w:rsidRPr="0C44D24E">
              <w:rPr>
                <w:rFonts w:ascii="Arial" w:eastAsiaTheme="minorEastAsia" w:hAnsi="Arial" w:cs="Arial"/>
                <w:sz w:val="20"/>
                <w:szCs w:val="20"/>
              </w:rPr>
              <w:t>(</w:t>
            </w:r>
            <w:r w:rsidR="00453F40" w:rsidRPr="0C44D24E">
              <w:rPr>
                <w:rFonts w:ascii="Arial" w:eastAsiaTheme="minorEastAsia" w:hAnsi="Arial" w:cs="Arial"/>
                <w:sz w:val="20"/>
                <w:szCs w:val="20"/>
              </w:rPr>
              <w:t>2020</w:t>
            </w:r>
            <w:r w:rsidRPr="0C44D24E">
              <w:rPr>
                <w:rFonts w:ascii="Arial" w:eastAsiaTheme="minorEastAsia" w:hAnsi="Arial" w:cs="Arial"/>
                <w:sz w:val="20"/>
                <w:szCs w:val="20"/>
              </w:rPr>
              <w:t>)</w:t>
            </w:r>
            <w:r w:rsidR="00453F40" w:rsidRPr="0C44D24E">
              <w:rPr>
                <w:rFonts w:ascii="Arial" w:eastAsiaTheme="minorEastAsia" w:hAnsi="Arial" w:cs="Arial"/>
                <w:sz w:val="20"/>
                <w:szCs w:val="20"/>
              </w:rPr>
              <w:t xml:space="preserve">. </w:t>
            </w:r>
            <w:hyperlink r:id="rId12">
              <w:r w:rsidR="00453F40" w:rsidRPr="0C44D24E">
                <w:rPr>
                  <w:rStyle w:val="Hyperlink"/>
                  <w:rFonts w:ascii="Arial" w:eastAsiaTheme="minorEastAsia" w:hAnsi="Arial" w:cs="Arial"/>
                  <w:sz w:val="20"/>
                  <w:szCs w:val="20"/>
                </w:rPr>
                <w:t>Research mentoring: a personalised needs-led approach</w:t>
              </w:r>
            </w:hyperlink>
            <w:r w:rsidR="00453F40" w:rsidRPr="0C44D24E">
              <w:rPr>
                <w:rFonts w:ascii="Arial" w:eastAsiaTheme="minorEastAsia" w:hAnsi="Arial" w:cs="Arial"/>
                <w:sz w:val="20"/>
                <w:szCs w:val="20"/>
              </w:rPr>
              <w:t xml:space="preserve">, </w:t>
            </w:r>
            <w:r w:rsidRPr="0C44D24E">
              <w:rPr>
                <w:rFonts w:ascii="Arial" w:eastAsiaTheme="minorEastAsia" w:hAnsi="Arial" w:cs="Arial"/>
                <w:sz w:val="20"/>
                <w:szCs w:val="20"/>
              </w:rPr>
              <w:t xml:space="preserve">regarding </w:t>
            </w:r>
            <w:r w:rsidR="009D11CD" w:rsidRPr="0C44D24E">
              <w:rPr>
                <w:rFonts w:ascii="Arial" w:eastAsiaTheme="minorEastAsia" w:hAnsi="Arial" w:cs="Arial"/>
                <w:sz w:val="20"/>
                <w:szCs w:val="20"/>
              </w:rPr>
              <w:t>practice within the School of Education</w:t>
            </w:r>
            <w:r w:rsidR="0021738C" w:rsidRPr="0C44D24E">
              <w:rPr>
                <w:rFonts w:ascii="Arial" w:eastAsiaTheme="minorEastAsia" w:hAnsi="Arial" w:cs="Arial"/>
                <w:sz w:val="20"/>
                <w:szCs w:val="20"/>
              </w:rPr>
              <w:t>, was</w:t>
            </w:r>
            <w:r w:rsidR="009D11CD" w:rsidRPr="0C44D24E">
              <w:rPr>
                <w:rFonts w:ascii="Arial" w:eastAsiaTheme="minorEastAsia" w:hAnsi="Arial" w:cs="Arial"/>
                <w:sz w:val="20"/>
                <w:szCs w:val="20"/>
              </w:rPr>
              <w:t xml:space="preserve"> shared with the </w:t>
            </w:r>
            <w:r w:rsidR="78E40E0F" w:rsidRPr="0C44D24E">
              <w:rPr>
                <w:rFonts w:ascii="Arial" w:eastAsiaTheme="minorEastAsia" w:hAnsi="Arial" w:cs="Arial"/>
                <w:sz w:val="20"/>
                <w:szCs w:val="20"/>
              </w:rPr>
              <w:t xml:space="preserve">RDG. </w:t>
            </w:r>
          </w:p>
        </w:tc>
      </w:tr>
      <w:tr w:rsidR="008B36ED" w:rsidRPr="008B5F55" w14:paraId="12133A9F" w14:textId="4A1853D9" w:rsidTr="3D63B4A6">
        <w:tc>
          <w:tcPr>
            <w:tcW w:w="1172" w:type="dxa"/>
            <w:vMerge/>
          </w:tcPr>
          <w:p w14:paraId="12133A9A" w14:textId="77777777" w:rsidR="008B36ED" w:rsidRPr="008B5F55" w:rsidRDefault="008B36ED" w:rsidP="001C0281">
            <w:pPr>
              <w:rPr>
                <w:rFonts w:ascii="Arial" w:hAnsi="Arial" w:cs="Arial"/>
                <w:sz w:val="20"/>
                <w:szCs w:val="20"/>
              </w:rPr>
            </w:pPr>
          </w:p>
        </w:tc>
        <w:tc>
          <w:tcPr>
            <w:tcW w:w="1741" w:type="dxa"/>
            <w:vMerge/>
          </w:tcPr>
          <w:p w14:paraId="12133A9B" w14:textId="77777777" w:rsidR="008B36ED" w:rsidRPr="008B5F55" w:rsidRDefault="008B36ED" w:rsidP="001C0281">
            <w:pPr>
              <w:rPr>
                <w:rFonts w:ascii="Arial" w:hAnsi="Arial" w:cs="Arial"/>
                <w:sz w:val="20"/>
                <w:szCs w:val="20"/>
              </w:rPr>
            </w:pPr>
          </w:p>
        </w:tc>
        <w:tc>
          <w:tcPr>
            <w:tcW w:w="1944" w:type="dxa"/>
            <w:gridSpan w:val="2"/>
            <w:vMerge/>
          </w:tcPr>
          <w:p w14:paraId="67C5EDCF" w14:textId="77777777" w:rsidR="008B36ED" w:rsidRPr="008B5F55" w:rsidRDefault="008B36ED" w:rsidP="001C0281">
            <w:pPr>
              <w:rPr>
                <w:rFonts w:ascii="Arial" w:hAnsi="Arial" w:cs="Arial"/>
                <w:sz w:val="20"/>
                <w:szCs w:val="20"/>
              </w:rPr>
            </w:pPr>
          </w:p>
        </w:tc>
        <w:tc>
          <w:tcPr>
            <w:tcW w:w="3420" w:type="dxa"/>
          </w:tcPr>
          <w:p w14:paraId="73E5C125" w14:textId="77777777" w:rsidR="008B36ED" w:rsidRPr="008B5F55" w:rsidRDefault="008B36ED" w:rsidP="001C0281">
            <w:pPr>
              <w:rPr>
                <w:rFonts w:ascii="Arial" w:hAnsi="Arial" w:cs="Arial"/>
                <w:sz w:val="20"/>
                <w:szCs w:val="20"/>
              </w:rPr>
            </w:pPr>
            <w:r w:rsidRPr="008B5F55">
              <w:rPr>
                <w:rFonts w:ascii="Arial" w:hAnsi="Arial" w:cs="Arial"/>
                <w:sz w:val="20"/>
                <w:szCs w:val="20"/>
              </w:rPr>
              <w:t>1.4b</w:t>
            </w:r>
          </w:p>
          <w:p w14:paraId="12133A9C" w14:textId="6591995A" w:rsidR="008B36ED" w:rsidRPr="008B5F55" w:rsidRDefault="008B36ED" w:rsidP="001C0281">
            <w:pPr>
              <w:rPr>
                <w:rFonts w:ascii="Arial" w:hAnsi="Arial" w:cs="Arial"/>
                <w:sz w:val="20"/>
                <w:szCs w:val="20"/>
              </w:rPr>
            </w:pPr>
            <w:r w:rsidRPr="008B5F55">
              <w:rPr>
                <w:rFonts w:ascii="Arial" w:hAnsi="Arial" w:cs="Arial"/>
                <w:sz w:val="20"/>
                <w:szCs w:val="20"/>
              </w:rPr>
              <w:t>Establish network of School Mentor Champions to share best practice and encourage cross-school mentoring</w:t>
            </w:r>
          </w:p>
        </w:tc>
        <w:tc>
          <w:tcPr>
            <w:tcW w:w="1357" w:type="dxa"/>
          </w:tcPr>
          <w:p w14:paraId="782E7092" w14:textId="77777777"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L&amp;OD</w:t>
            </w:r>
            <w:r w:rsidRPr="008B5F55">
              <w:rPr>
                <w:rFonts w:ascii="Arial" w:eastAsiaTheme="minorEastAsia" w:hAnsi="Arial" w:cs="Arial"/>
                <w:sz w:val="20"/>
                <w:szCs w:val="20"/>
              </w:rPr>
              <w:t xml:space="preserve"> </w:t>
            </w:r>
          </w:p>
          <w:p w14:paraId="12133A9D" w14:textId="516704C2"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Jan. 2020</w:t>
            </w:r>
          </w:p>
        </w:tc>
        <w:tc>
          <w:tcPr>
            <w:tcW w:w="6165" w:type="dxa"/>
          </w:tcPr>
          <w:p w14:paraId="22557FAE" w14:textId="59FA60B8" w:rsidR="00494146" w:rsidRPr="00D91F23" w:rsidRDefault="008B36ED" w:rsidP="0C44D24E">
            <w:pPr>
              <w:rPr>
                <w:rFonts w:ascii="Arial" w:eastAsia="Arial" w:hAnsi="Arial" w:cs="Arial"/>
                <w:sz w:val="20"/>
                <w:szCs w:val="20"/>
              </w:rPr>
            </w:pPr>
            <w:r w:rsidRPr="3D63B4A6">
              <w:rPr>
                <w:rFonts w:ascii="Arial" w:eastAsia="Arial" w:hAnsi="Arial" w:cs="Arial"/>
                <w:sz w:val="20"/>
                <w:szCs w:val="20"/>
              </w:rPr>
              <w:t>Currently there is not a network of school mentor champions</w:t>
            </w:r>
            <w:r w:rsidR="004D00E6" w:rsidRPr="3D63B4A6">
              <w:rPr>
                <w:rFonts w:ascii="Arial" w:eastAsia="Arial" w:hAnsi="Arial" w:cs="Arial"/>
                <w:sz w:val="20"/>
                <w:szCs w:val="20"/>
              </w:rPr>
              <w:t>, and</w:t>
            </w:r>
            <w:r w:rsidR="00FB1AE9" w:rsidRPr="3D63B4A6">
              <w:rPr>
                <w:rFonts w:ascii="Arial" w:eastAsia="Arial" w:hAnsi="Arial" w:cs="Arial"/>
                <w:sz w:val="20"/>
                <w:szCs w:val="20"/>
              </w:rPr>
              <w:t xml:space="preserve"> ADRs felt it would be more effective to</w:t>
            </w:r>
            <w:r w:rsidR="004D00E6" w:rsidRPr="3D63B4A6">
              <w:rPr>
                <w:rFonts w:ascii="Arial" w:eastAsia="Arial" w:hAnsi="Arial" w:cs="Arial"/>
                <w:sz w:val="20"/>
                <w:szCs w:val="20"/>
              </w:rPr>
              <w:t xml:space="preserve"> </w:t>
            </w:r>
            <w:r w:rsidRPr="3D63B4A6">
              <w:rPr>
                <w:rFonts w:ascii="Arial" w:eastAsia="Arial" w:hAnsi="Arial" w:cs="Arial"/>
                <w:sz w:val="20"/>
                <w:szCs w:val="20"/>
              </w:rPr>
              <w:t>identif</w:t>
            </w:r>
            <w:r w:rsidR="00446E09" w:rsidRPr="3D63B4A6">
              <w:rPr>
                <w:rFonts w:ascii="Arial" w:eastAsia="Arial" w:hAnsi="Arial" w:cs="Arial"/>
                <w:sz w:val="20"/>
                <w:szCs w:val="20"/>
              </w:rPr>
              <w:t>y</w:t>
            </w:r>
            <w:r w:rsidRPr="3D63B4A6">
              <w:rPr>
                <w:rFonts w:ascii="Arial" w:eastAsia="Arial" w:hAnsi="Arial" w:cs="Arial"/>
                <w:sz w:val="20"/>
                <w:szCs w:val="20"/>
              </w:rPr>
              <w:t xml:space="preserve"> research</w:t>
            </w:r>
            <w:r w:rsidR="00D91F23" w:rsidRPr="3D63B4A6">
              <w:rPr>
                <w:rFonts w:ascii="Arial" w:eastAsia="Arial" w:hAnsi="Arial" w:cs="Arial"/>
                <w:sz w:val="20"/>
                <w:szCs w:val="20"/>
              </w:rPr>
              <w:t>er</w:t>
            </w:r>
            <w:r w:rsidRPr="3D63B4A6">
              <w:rPr>
                <w:rFonts w:ascii="Arial" w:eastAsia="Arial" w:hAnsi="Arial" w:cs="Arial"/>
                <w:sz w:val="20"/>
                <w:szCs w:val="20"/>
              </w:rPr>
              <w:t xml:space="preserve"> </w:t>
            </w:r>
            <w:proofErr w:type="gramStart"/>
            <w:r w:rsidRPr="3D63B4A6">
              <w:rPr>
                <w:rFonts w:ascii="Arial" w:eastAsia="Arial" w:hAnsi="Arial" w:cs="Arial"/>
                <w:sz w:val="20"/>
                <w:szCs w:val="20"/>
              </w:rPr>
              <w:t xml:space="preserve">mentoring </w:t>
            </w:r>
            <w:r w:rsidR="00446E09" w:rsidRPr="3D63B4A6">
              <w:rPr>
                <w:rFonts w:ascii="Arial" w:eastAsia="Arial" w:hAnsi="Arial" w:cs="Arial"/>
                <w:sz w:val="20"/>
                <w:szCs w:val="20"/>
              </w:rPr>
              <w:t xml:space="preserve"> co</w:t>
            </w:r>
            <w:proofErr w:type="gramEnd"/>
            <w:r w:rsidR="00446E09" w:rsidRPr="3D63B4A6">
              <w:rPr>
                <w:rFonts w:ascii="Arial" w:eastAsia="Arial" w:hAnsi="Arial" w:cs="Arial"/>
                <w:sz w:val="20"/>
                <w:szCs w:val="20"/>
              </w:rPr>
              <w:t xml:space="preserve">-ordinators </w:t>
            </w:r>
            <w:r w:rsidRPr="3D63B4A6">
              <w:rPr>
                <w:rFonts w:ascii="Arial" w:eastAsia="Arial" w:hAnsi="Arial" w:cs="Arial"/>
                <w:sz w:val="20"/>
                <w:szCs w:val="20"/>
              </w:rPr>
              <w:t xml:space="preserve">within their </w:t>
            </w:r>
            <w:r w:rsidR="00446E09" w:rsidRPr="3D63B4A6">
              <w:rPr>
                <w:rFonts w:ascii="Arial" w:eastAsia="Arial" w:hAnsi="Arial" w:cs="Arial"/>
                <w:sz w:val="20"/>
                <w:szCs w:val="20"/>
              </w:rPr>
              <w:t>S</w:t>
            </w:r>
            <w:r w:rsidRPr="3D63B4A6">
              <w:rPr>
                <w:rFonts w:ascii="Arial" w:eastAsia="Arial" w:hAnsi="Arial" w:cs="Arial"/>
                <w:sz w:val="20"/>
                <w:szCs w:val="20"/>
              </w:rPr>
              <w:t>chool.</w:t>
            </w:r>
            <w:r w:rsidR="00F24D8F" w:rsidRPr="3D63B4A6">
              <w:rPr>
                <w:rFonts w:ascii="Arial" w:eastAsia="Arial" w:hAnsi="Arial" w:cs="Arial"/>
                <w:sz w:val="20"/>
                <w:szCs w:val="20"/>
              </w:rPr>
              <w:t xml:space="preserve"> This information together with </w:t>
            </w:r>
            <w:r w:rsidR="00E10D88" w:rsidRPr="3D63B4A6">
              <w:rPr>
                <w:rFonts w:ascii="Arial" w:eastAsia="Arial" w:hAnsi="Arial" w:cs="Arial"/>
                <w:sz w:val="20"/>
                <w:szCs w:val="20"/>
              </w:rPr>
              <w:t xml:space="preserve">co-ordinators of other mentoring schemes is being collated </w:t>
            </w:r>
            <w:r w:rsidR="00F9567B" w:rsidRPr="3D63B4A6">
              <w:rPr>
                <w:rFonts w:ascii="Arial" w:eastAsia="Arial" w:hAnsi="Arial" w:cs="Arial"/>
                <w:sz w:val="20"/>
                <w:szCs w:val="20"/>
              </w:rPr>
              <w:t xml:space="preserve">on a </w:t>
            </w:r>
            <w:proofErr w:type="spellStart"/>
            <w:r w:rsidR="00F9567B" w:rsidRPr="3D63B4A6">
              <w:rPr>
                <w:rFonts w:ascii="Arial" w:eastAsia="Arial" w:hAnsi="Arial" w:cs="Arial"/>
                <w:sz w:val="20"/>
                <w:szCs w:val="20"/>
              </w:rPr>
              <w:t>HertsHub</w:t>
            </w:r>
            <w:proofErr w:type="spellEnd"/>
            <w:r w:rsidR="00F9567B" w:rsidRPr="3D63B4A6">
              <w:rPr>
                <w:rFonts w:ascii="Arial" w:eastAsia="Arial" w:hAnsi="Arial" w:cs="Arial"/>
                <w:sz w:val="20"/>
                <w:szCs w:val="20"/>
              </w:rPr>
              <w:t xml:space="preserve"> webpage</w:t>
            </w:r>
            <w:r w:rsidR="782B4934" w:rsidRPr="3D63B4A6">
              <w:rPr>
                <w:rFonts w:ascii="Arial" w:eastAsia="Arial" w:hAnsi="Arial" w:cs="Arial"/>
                <w:sz w:val="20"/>
                <w:szCs w:val="20"/>
              </w:rPr>
              <w:t xml:space="preserve">, </w:t>
            </w:r>
            <w:r w:rsidR="782B4934" w:rsidRPr="3D63B4A6">
              <w:rPr>
                <w:rFonts w:ascii="Arial" w:eastAsia="Arial" w:hAnsi="Arial" w:cs="Arial"/>
                <w:b/>
                <w:bCs/>
                <w:color w:val="000000" w:themeColor="text1"/>
                <w:sz w:val="20"/>
                <w:szCs w:val="20"/>
              </w:rPr>
              <w:t>(See PCD14 in 10-year action plan)</w:t>
            </w:r>
            <w:r w:rsidR="00F9567B" w:rsidRPr="3D63B4A6">
              <w:rPr>
                <w:rFonts w:ascii="Arial" w:eastAsia="Arial" w:hAnsi="Arial" w:cs="Arial"/>
                <w:sz w:val="20"/>
                <w:szCs w:val="20"/>
              </w:rPr>
              <w:t xml:space="preserve"> to ensure transparency</w:t>
            </w:r>
            <w:r w:rsidR="00020CCE" w:rsidRPr="3D63B4A6">
              <w:rPr>
                <w:rFonts w:ascii="Arial" w:eastAsia="Arial" w:hAnsi="Arial" w:cs="Arial"/>
                <w:sz w:val="20"/>
                <w:szCs w:val="20"/>
              </w:rPr>
              <w:t>, so that staff can identify what mentoring scheme would best suit their needs and can contact the co-ordinator.</w:t>
            </w:r>
            <w:r w:rsidR="730F8090" w:rsidRPr="3D63B4A6">
              <w:rPr>
                <w:rFonts w:ascii="Arial" w:eastAsia="Arial" w:hAnsi="Arial" w:cs="Arial"/>
                <w:sz w:val="20"/>
                <w:szCs w:val="20"/>
              </w:rPr>
              <w:t xml:space="preserve">  </w:t>
            </w:r>
          </w:p>
        </w:tc>
      </w:tr>
      <w:tr w:rsidR="001C0281" w:rsidRPr="008B5F55" w14:paraId="12133AA6" w14:textId="073227BE" w:rsidTr="3D63B4A6">
        <w:trPr>
          <w:trHeight w:val="557"/>
        </w:trPr>
        <w:tc>
          <w:tcPr>
            <w:tcW w:w="15799" w:type="dxa"/>
            <w:gridSpan w:val="7"/>
            <w:shd w:val="clear" w:color="auto" w:fill="D9D9D9" w:themeFill="background1" w:themeFillShade="D9"/>
          </w:tcPr>
          <w:p w14:paraId="2A2B569A" w14:textId="1C5854B6" w:rsidR="001C0281" w:rsidRPr="008B5F55" w:rsidRDefault="001C0281" w:rsidP="001C0281">
            <w:pPr>
              <w:rPr>
                <w:rFonts w:ascii="Arial" w:eastAsiaTheme="minorEastAsia" w:hAnsi="Arial" w:cs="Arial"/>
                <w:sz w:val="20"/>
                <w:szCs w:val="20"/>
              </w:rPr>
            </w:pPr>
            <w:r w:rsidRPr="008B5F55">
              <w:rPr>
                <w:rFonts w:ascii="Arial" w:eastAsiaTheme="minorEastAsia" w:hAnsi="Arial" w:cs="Arial"/>
                <w:sz w:val="20"/>
                <w:szCs w:val="20"/>
              </w:rPr>
              <w:t>Core Principle 2: Researchers are recognised and valued by their employing organisation as an essential part of their organisation’s human resources and a key component of their overall strategy to develop and deliver world-class research </w:t>
            </w:r>
          </w:p>
        </w:tc>
      </w:tr>
      <w:tr w:rsidR="008B36ED" w:rsidRPr="008B5F55" w14:paraId="12133AAD" w14:textId="7C4E2EAA" w:rsidTr="3D63B4A6">
        <w:tc>
          <w:tcPr>
            <w:tcW w:w="1172" w:type="dxa"/>
            <w:vMerge w:val="restart"/>
          </w:tcPr>
          <w:p w14:paraId="12133AA8" w14:textId="0E741482" w:rsidR="008B36ED" w:rsidRPr="008B5F55" w:rsidRDefault="008B36ED" w:rsidP="001C0281">
            <w:pPr>
              <w:ind w:right="259"/>
              <w:rPr>
                <w:rFonts w:ascii="Arial" w:eastAsia="Times New Roman" w:hAnsi="Arial" w:cs="Arial"/>
                <w:bCs/>
                <w:sz w:val="20"/>
                <w:szCs w:val="20"/>
              </w:rPr>
            </w:pPr>
            <w:r w:rsidRPr="008B5F55">
              <w:rPr>
                <w:rFonts w:ascii="Arial" w:eastAsia="Times New Roman" w:hAnsi="Arial" w:cs="Arial"/>
                <w:bCs/>
                <w:sz w:val="20"/>
                <w:szCs w:val="20"/>
              </w:rPr>
              <w:t>1,4</w:t>
            </w:r>
          </w:p>
        </w:tc>
        <w:tc>
          <w:tcPr>
            <w:tcW w:w="1784" w:type="dxa"/>
            <w:gridSpan w:val="2"/>
            <w:vMerge w:val="restart"/>
          </w:tcPr>
          <w:p w14:paraId="6AFAADAC" w14:textId="77777777"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2.1</w:t>
            </w:r>
          </w:p>
          <w:p w14:paraId="4756B69D" w14:textId="7A3C00E1"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To recognise Researcher achievement and progression so that researchers feel valued by institution as a whole</w:t>
            </w:r>
          </w:p>
        </w:tc>
        <w:tc>
          <w:tcPr>
            <w:tcW w:w="1901" w:type="dxa"/>
            <w:vMerge w:val="restart"/>
          </w:tcPr>
          <w:p w14:paraId="2BDB1900" w14:textId="03773E90" w:rsidR="008B36ED" w:rsidRPr="008B5F55" w:rsidRDefault="008B36ED" w:rsidP="001C0281">
            <w:pPr>
              <w:ind w:right="222"/>
              <w:rPr>
                <w:rFonts w:ascii="Arial" w:eastAsia="Times New Roman" w:hAnsi="Arial" w:cs="Arial"/>
                <w:sz w:val="20"/>
                <w:szCs w:val="20"/>
                <w:lang w:eastAsia="fr-FR"/>
              </w:rPr>
            </w:pPr>
            <w:r w:rsidRPr="008B5F55">
              <w:rPr>
                <w:rFonts w:ascii="Arial" w:eastAsia="Times New Roman" w:hAnsi="Arial" w:cs="Arial"/>
                <w:sz w:val="20"/>
                <w:szCs w:val="20"/>
                <w:lang w:eastAsia="fr-FR"/>
              </w:rPr>
              <w:t>VCA Award nominations for research each year</w:t>
            </w:r>
          </w:p>
          <w:p w14:paraId="0D3880EE" w14:textId="19F09B43" w:rsidR="008B36ED" w:rsidRPr="008B5F55" w:rsidRDefault="008B36ED" w:rsidP="001C0281">
            <w:pPr>
              <w:ind w:right="222"/>
              <w:rPr>
                <w:rFonts w:ascii="Arial" w:eastAsia="Times New Roman" w:hAnsi="Arial" w:cs="Arial"/>
                <w:sz w:val="20"/>
                <w:szCs w:val="20"/>
                <w:lang w:eastAsia="fr-FR"/>
              </w:rPr>
            </w:pPr>
          </w:p>
          <w:p w14:paraId="46DAAA02" w14:textId="76911514" w:rsidR="008B36ED" w:rsidRPr="008B5F55" w:rsidRDefault="008B36ED" w:rsidP="001C0281">
            <w:pPr>
              <w:ind w:right="222"/>
              <w:rPr>
                <w:rFonts w:ascii="Arial" w:eastAsia="Times New Roman" w:hAnsi="Arial" w:cs="Arial"/>
                <w:sz w:val="20"/>
                <w:szCs w:val="20"/>
                <w:lang w:eastAsia="fr-FR"/>
              </w:rPr>
            </w:pPr>
            <w:r w:rsidRPr="008B5F55">
              <w:rPr>
                <w:rFonts w:ascii="Arial" w:eastAsia="Times New Roman" w:hAnsi="Arial" w:cs="Arial"/>
                <w:sz w:val="20"/>
                <w:szCs w:val="20"/>
                <w:lang w:eastAsia="fr-FR"/>
              </w:rPr>
              <w:t>Source: VCA Admin team</w:t>
            </w:r>
          </w:p>
          <w:p w14:paraId="5F7F9C7E" w14:textId="14CBB575" w:rsidR="008B36ED" w:rsidRPr="008B5F55" w:rsidRDefault="008B36ED" w:rsidP="001C0281">
            <w:pPr>
              <w:ind w:right="222"/>
              <w:rPr>
                <w:rFonts w:ascii="Arial" w:eastAsia="Times New Roman" w:hAnsi="Arial" w:cs="Arial"/>
                <w:sz w:val="20"/>
                <w:szCs w:val="20"/>
                <w:lang w:eastAsia="fr-FR"/>
              </w:rPr>
            </w:pPr>
          </w:p>
          <w:p w14:paraId="419649F6" w14:textId="4A93BC6C" w:rsidR="008B36ED" w:rsidRPr="008B5F55" w:rsidRDefault="008B36ED" w:rsidP="001C0281">
            <w:pPr>
              <w:ind w:right="222"/>
              <w:rPr>
                <w:rFonts w:ascii="Arial" w:eastAsia="Times New Roman" w:hAnsi="Arial" w:cs="Arial"/>
                <w:sz w:val="20"/>
                <w:szCs w:val="20"/>
                <w:lang w:eastAsia="fr-FR"/>
              </w:rPr>
            </w:pPr>
            <w:r w:rsidRPr="008B5F55">
              <w:rPr>
                <w:rFonts w:ascii="Arial" w:eastAsia="Times New Roman" w:hAnsi="Arial" w:cs="Arial"/>
                <w:sz w:val="20"/>
                <w:szCs w:val="20"/>
                <w:lang w:eastAsia="fr-FR"/>
              </w:rPr>
              <w:t xml:space="preserve">Researchers from each school named in at least one RO newsletter </w:t>
            </w:r>
          </w:p>
          <w:p w14:paraId="666F4BAE" w14:textId="0A654FD0" w:rsidR="008B36ED" w:rsidRPr="008B5F55" w:rsidRDefault="008B36ED" w:rsidP="001C0281">
            <w:pPr>
              <w:ind w:right="222"/>
              <w:rPr>
                <w:rFonts w:ascii="Arial" w:eastAsia="Times New Roman" w:hAnsi="Arial" w:cs="Arial"/>
                <w:sz w:val="20"/>
                <w:szCs w:val="20"/>
                <w:lang w:eastAsia="fr-FR"/>
              </w:rPr>
            </w:pPr>
          </w:p>
          <w:p w14:paraId="20BB5A16" w14:textId="286EC38F" w:rsidR="008B36ED" w:rsidRPr="008B5F55" w:rsidRDefault="008B36ED" w:rsidP="001C0281">
            <w:pPr>
              <w:ind w:right="222"/>
              <w:rPr>
                <w:rFonts w:ascii="Arial" w:eastAsia="Times New Roman" w:hAnsi="Arial" w:cs="Arial"/>
                <w:sz w:val="20"/>
                <w:szCs w:val="20"/>
                <w:lang w:eastAsia="fr-FR"/>
              </w:rPr>
            </w:pPr>
            <w:r w:rsidRPr="008B5F55">
              <w:rPr>
                <w:rFonts w:ascii="Arial" w:eastAsia="Times New Roman" w:hAnsi="Arial" w:cs="Arial"/>
                <w:sz w:val="20"/>
                <w:szCs w:val="20"/>
                <w:lang w:eastAsia="fr-FR"/>
              </w:rPr>
              <w:t>Source: RO</w:t>
            </w:r>
          </w:p>
        </w:tc>
        <w:tc>
          <w:tcPr>
            <w:tcW w:w="3420" w:type="dxa"/>
          </w:tcPr>
          <w:p w14:paraId="2619ACF7" w14:textId="77777777" w:rsidR="008B36ED" w:rsidRPr="008B5F55" w:rsidRDefault="008B36ED" w:rsidP="001C0281">
            <w:pPr>
              <w:rPr>
                <w:rFonts w:ascii="Arial" w:hAnsi="Arial" w:cs="Arial"/>
                <w:sz w:val="20"/>
                <w:szCs w:val="20"/>
              </w:rPr>
            </w:pPr>
            <w:r w:rsidRPr="008B5F55">
              <w:rPr>
                <w:rFonts w:ascii="Arial" w:hAnsi="Arial" w:cs="Arial"/>
                <w:sz w:val="20"/>
                <w:szCs w:val="20"/>
              </w:rPr>
              <w:t>2.1a</w:t>
            </w:r>
          </w:p>
          <w:p w14:paraId="12133AAA" w14:textId="32D1B9DF" w:rsidR="008B36ED" w:rsidRPr="008B5F55" w:rsidRDefault="008B36ED" w:rsidP="001C0281">
            <w:pPr>
              <w:rPr>
                <w:rFonts w:ascii="Arial" w:hAnsi="Arial" w:cs="Arial"/>
                <w:sz w:val="20"/>
                <w:szCs w:val="20"/>
              </w:rPr>
            </w:pPr>
            <w:r w:rsidRPr="008B5F55">
              <w:rPr>
                <w:rFonts w:ascii="Arial" w:hAnsi="Arial" w:cs="Arial"/>
                <w:sz w:val="20"/>
                <w:szCs w:val="20"/>
              </w:rPr>
              <w:t>Actively promote VC</w:t>
            </w:r>
            <w:r w:rsidR="003E4376">
              <w:rPr>
                <w:rFonts w:ascii="Arial" w:hAnsi="Arial" w:cs="Arial"/>
                <w:sz w:val="20"/>
                <w:szCs w:val="20"/>
              </w:rPr>
              <w:t>A</w:t>
            </w:r>
            <w:r w:rsidRPr="008B5F55">
              <w:rPr>
                <w:rFonts w:ascii="Arial" w:hAnsi="Arial" w:cs="Arial"/>
                <w:sz w:val="20"/>
                <w:szCs w:val="20"/>
              </w:rPr>
              <w:t>s amongst researcher community</w:t>
            </w:r>
          </w:p>
        </w:tc>
        <w:tc>
          <w:tcPr>
            <w:tcW w:w="1357" w:type="dxa"/>
          </w:tcPr>
          <w:p w14:paraId="12133AAB" w14:textId="69E804C0"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School Reps</w:t>
            </w:r>
            <w:r w:rsidRPr="008B5F55">
              <w:rPr>
                <w:rFonts w:ascii="Arial" w:eastAsiaTheme="minorEastAsia" w:hAnsi="Arial" w:cs="Arial"/>
                <w:sz w:val="20"/>
                <w:szCs w:val="20"/>
              </w:rPr>
              <w:t xml:space="preserve"> June 2019</w:t>
            </w:r>
          </w:p>
        </w:tc>
        <w:tc>
          <w:tcPr>
            <w:tcW w:w="6165" w:type="dxa"/>
          </w:tcPr>
          <w:p w14:paraId="3A4EE6A1" w14:textId="05A62D15" w:rsidR="008B36ED" w:rsidRPr="00D87CFA" w:rsidRDefault="00C04970" w:rsidP="001C0281">
            <w:pPr>
              <w:rPr>
                <w:rFonts w:ascii="Arial" w:eastAsiaTheme="minorEastAsia" w:hAnsi="Arial" w:cs="Arial"/>
                <w:sz w:val="20"/>
                <w:szCs w:val="20"/>
              </w:rPr>
            </w:pPr>
            <w:r w:rsidRPr="00D87CFA">
              <w:rPr>
                <w:rFonts w:ascii="Arial" w:eastAsiaTheme="minorEastAsia" w:hAnsi="Arial" w:cs="Arial"/>
                <w:sz w:val="20"/>
                <w:szCs w:val="20"/>
              </w:rPr>
              <w:t xml:space="preserve">Done: </w:t>
            </w:r>
            <w:r w:rsidR="008B36ED" w:rsidRPr="00D87CFA">
              <w:rPr>
                <w:rFonts w:ascii="Arial" w:eastAsiaTheme="minorEastAsia" w:hAnsi="Arial" w:cs="Arial"/>
                <w:sz w:val="20"/>
                <w:szCs w:val="20"/>
              </w:rPr>
              <w:t>Each year the VCA</w:t>
            </w:r>
            <w:r w:rsidR="003E4376">
              <w:rPr>
                <w:rFonts w:ascii="Arial" w:eastAsiaTheme="minorEastAsia" w:hAnsi="Arial" w:cs="Arial"/>
                <w:sz w:val="20"/>
                <w:szCs w:val="20"/>
              </w:rPr>
              <w:t>s</w:t>
            </w:r>
            <w:r w:rsidR="008B36ED" w:rsidRPr="00D87CFA">
              <w:rPr>
                <w:rFonts w:ascii="Arial" w:eastAsiaTheme="minorEastAsia" w:hAnsi="Arial" w:cs="Arial"/>
                <w:sz w:val="20"/>
                <w:szCs w:val="20"/>
              </w:rPr>
              <w:t xml:space="preserve"> are actively promoted across </w:t>
            </w:r>
            <w:r w:rsidR="00E245D4">
              <w:rPr>
                <w:rFonts w:ascii="Arial" w:eastAsiaTheme="minorEastAsia" w:hAnsi="Arial" w:cs="Arial"/>
                <w:sz w:val="20"/>
                <w:szCs w:val="20"/>
              </w:rPr>
              <w:t>UH</w:t>
            </w:r>
            <w:r w:rsidR="008B36ED" w:rsidRPr="00D87CFA">
              <w:rPr>
                <w:rFonts w:ascii="Arial" w:eastAsiaTheme="minorEastAsia" w:hAnsi="Arial" w:cs="Arial"/>
                <w:sz w:val="20"/>
                <w:szCs w:val="20"/>
              </w:rPr>
              <w:t xml:space="preserve"> on posters and screens and by emails and newsletters. The Chair encourages school reps to actively promote nominations for research success. </w:t>
            </w:r>
            <w:r w:rsidR="00E50209" w:rsidRPr="00D87CFA">
              <w:rPr>
                <w:rFonts w:ascii="Arial" w:hAnsi="Arial" w:cs="Arial"/>
                <w:sz w:val="20"/>
                <w:szCs w:val="20"/>
              </w:rPr>
              <w:t xml:space="preserve"> The a</w:t>
            </w:r>
            <w:r w:rsidR="00E50209" w:rsidRPr="00D87CFA">
              <w:rPr>
                <w:rFonts w:ascii="Arial" w:eastAsiaTheme="minorEastAsia" w:hAnsi="Arial" w:cs="Arial"/>
                <w:sz w:val="20"/>
                <w:szCs w:val="20"/>
              </w:rPr>
              <w:t>ward is to a member of staff or team of staff who have excelled in research, leading to a significant research success which has come to fruition during the past 12 months. Nominees demonstrate research success that addresses social, economic, cultural, scientific and environmental challenges through one or more of the following: Creating and developing innovative ideas, products and processes; Fostering and strengthening research with global partners; Supporting a research-rich environment that informs our teaching.</w:t>
            </w:r>
          </w:p>
          <w:p w14:paraId="074B66E7" w14:textId="77777777" w:rsidR="001D51DF" w:rsidRPr="00D87CFA" w:rsidRDefault="001D51DF" w:rsidP="001C0281">
            <w:pPr>
              <w:rPr>
                <w:rFonts w:ascii="Arial" w:eastAsiaTheme="minorEastAsia" w:hAnsi="Arial" w:cs="Arial"/>
                <w:sz w:val="20"/>
                <w:szCs w:val="20"/>
              </w:rPr>
            </w:pPr>
            <w:r w:rsidRPr="00D87CFA">
              <w:rPr>
                <w:rFonts w:ascii="Arial" w:eastAsiaTheme="minorEastAsia" w:hAnsi="Arial" w:cs="Arial"/>
                <w:sz w:val="20"/>
                <w:szCs w:val="20"/>
              </w:rPr>
              <w:t>2018 - 17 Nominations (13 individuals, 4 teams)</w:t>
            </w:r>
          </w:p>
          <w:p w14:paraId="72B76011" w14:textId="77777777" w:rsidR="001D51DF" w:rsidRPr="00D87CFA" w:rsidRDefault="001D51DF" w:rsidP="001C0281">
            <w:pPr>
              <w:rPr>
                <w:rFonts w:ascii="Arial" w:eastAsiaTheme="minorEastAsia" w:hAnsi="Arial" w:cs="Arial"/>
                <w:sz w:val="20"/>
                <w:szCs w:val="20"/>
              </w:rPr>
            </w:pPr>
            <w:r w:rsidRPr="00D87CFA">
              <w:rPr>
                <w:rFonts w:ascii="Arial" w:eastAsiaTheme="minorEastAsia" w:hAnsi="Arial" w:cs="Arial"/>
                <w:sz w:val="20"/>
                <w:szCs w:val="20"/>
              </w:rPr>
              <w:t>2019 - 11 nominations (10 individuals, 1 team)</w:t>
            </w:r>
          </w:p>
          <w:p w14:paraId="5BFAFAE3" w14:textId="51A624CF" w:rsidR="009614C2" w:rsidRPr="00D87CFA" w:rsidRDefault="001D51DF" w:rsidP="0C44D24E">
            <w:pPr>
              <w:rPr>
                <w:rFonts w:ascii="Arial" w:eastAsiaTheme="minorEastAsia" w:hAnsi="Arial" w:cs="Arial"/>
                <w:sz w:val="20"/>
                <w:szCs w:val="20"/>
              </w:rPr>
            </w:pPr>
            <w:r w:rsidRPr="0C44D24E">
              <w:rPr>
                <w:rFonts w:ascii="Arial" w:eastAsiaTheme="minorEastAsia" w:hAnsi="Arial" w:cs="Arial"/>
                <w:sz w:val="20"/>
                <w:szCs w:val="20"/>
              </w:rPr>
              <w:t>2020 - 7 nominations (4 individuals, 3 teams)</w:t>
            </w:r>
          </w:p>
          <w:p w14:paraId="5E6125C5" w14:textId="60949784" w:rsidR="009614C2" w:rsidRPr="00D87CFA" w:rsidRDefault="4FD2A7F7" w:rsidP="0C44D24E">
            <w:pPr>
              <w:rPr>
                <w:rFonts w:ascii="Arial" w:eastAsiaTheme="minorEastAsia" w:hAnsi="Arial" w:cs="Arial"/>
                <w:sz w:val="20"/>
                <w:szCs w:val="20"/>
              </w:rPr>
            </w:pPr>
            <w:r w:rsidRPr="3D63B4A6">
              <w:rPr>
                <w:rFonts w:ascii="Arial" w:eastAsiaTheme="minorEastAsia" w:hAnsi="Arial" w:cs="Arial"/>
                <w:sz w:val="20"/>
                <w:szCs w:val="20"/>
              </w:rPr>
              <w:t xml:space="preserve">We will promote the VCAs to encourage more nominations next year </w:t>
            </w:r>
            <w:r w:rsidRPr="3D63B4A6">
              <w:rPr>
                <w:rFonts w:ascii="Arial" w:eastAsiaTheme="minorEastAsia" w:hAnsi="Arial" w:cs="Arial"/>
                <w:b/>
                <w:bCs/>
                <w:sz w:val="20"/>
                <w:szCs w:val="20"/>
              </w:rPr>
              <w:t xml:space="preserve">(see </w:t>
            </w:r>
            <w:r w:rsidR="2F8C06AE" w:rsidRPr="3D63B4A6">
              <w:rPr>
                <w:rFonts w:ascii="Arial" w:eastAsiaTheme="minorEastAsia" w:hAnsi="Arial" w:cs="Arial"/>
                <w:b/>
                <w:bCs/>
                <w:sz w:val="20"/>
                <w:szCs w:val="20"/>
              </w:rPr>
              <w:t>PCDM4</w:t>
            </w:r>
            <w:r w:rsidR="0B4B5E84" w:rsidRPr="3D63B4A6">
              <w:rPr>
                <w:rFonts w:ascii="Arial" w:eastAsiaTheme="minorEastAsia" w:hAnsi="Arial" w:cs="Arial"/>
                <w:b/>
                <w:bCs/>
                <w:sz w:val="20"/>
                <w:szCs w:val="20"/>
              </w:rPr>
              <w:t xml:space="preserve"> in 10-year action plan)</w:t>
            </w:r>
          </w:p>
        </w:tc>
      </w:tr>
      <w:tr w:rsidR="008B36ED" w:rsidRPr="008B5F55" w14:paraId="0594ED8D" w14:textId="590929B8" w:rsidTr="3D63B4A6">
        <w:tc>
          <w:tcPr>
            <w:tcW w:w="1172" w:type="dxa"/>
            <w:vMerge/>
          </w:tcPr>
          <w:p w14:paraId="4C7DC91D" w14:textId="77777777" w:rsidR="008B36ED" w:rsidRPr="008B5F55" w:rsidRDefault="008B36ED" w:rsidP="001C0281">
            <w:pPr>
              <w:ind w:right="259"/>
              <w:rPr>
                <w:rFonts w:ascii="Arial" w:eastAsia="Times New Roman" w:hAnsi="Arial" w:cs="Arial"/>
                <w:bCs/>
                <w:sz w:val="20"/>
                <w:szCs w:val="20"/>
              </w:rPr>
            </w:pPr>
          </w:p>
        </w:tc>
        <w:tc>
          <w:tcPr>
            <w:tcW w:w="1784" w:type="dxa"/>
            <w:gridSpan w:val="2"/>
            <w:vMerge/>
          </w:tcPr>
          <w:p w14:paraId="10992ED6" w14:textId="77777777" w:rsidR="008B36ED" w:rsidRPr="008B5F55" w:rsidRDefault="008B36ED" w:rsidP="001C0281">
            <w:pPr>
              <w:ind w:left="26" w:right="222"/>
              <w:rPr>
                <w:rFonts w:ascii="Arial" w:eastAsia="Times New Roman" w:hAnsi="Arial" w:cs="Arial"/>
                <w:sz w:val="20"/>
                <w:szCs w:val="20"/>
                <w:lang w:eastAsia="fr-FR"/>
              </w:rPr>
            </w:pPr>
          </w:p>
        </w:tc>
        <w:tc>
          <w:tcPr>
            <w:tcW w:w="1901" w:type="dxa"/>
            <w:vMerge/>
          </w:tcPr>
          <w:p w14:paraId="5FA67E4A" w14:textId="77777777" w:rsidR="008B36ED" w:rsidRPr="008B5F55" w:rsidRDefault="008B36ED" w:rsidP="001C0281">
            <w:pPr>
              <w:ind w:left="26" w:right="222"/>
              <w:rPr>
                <w:rFonts w:ascii="Arial" w:eastAsia="Times New Roman" w:hAnsi="Arial" w:cs="Arial"/>
                <w:sz w:val="20"/>
                <w:szCs w:val="20"/>
                <w:lang w:eastAsia="fr-FR"/>
              </w:rPr>
            </w:pPr>
          </w:p>
        </w:tc>
        <w:tc>
          <w:tcPr>
            <w:tcW w:w="3420" w:type="dxa"/>
          </w:tcPr>
          <w:p w14:paraId="372A8091" w14:textId="77777777" w:rsidR="008B36ED" w:rsidRPr="008B5F55" w:rsidRDefault="008B36ED" w:rsidP="001C0281">
            <w:pPr>
              <w:rPr>
                <w:rFonts w:ascii="Arial" w:hAnsi="Arial" w:cs="Arial"/>
                <w:sz w:val="20"/>
                <w:szCs w:val="20"/>
              </w:rPr>
            </w:pPr>
            <w:r w:rsidRPr="008B5F55">
              <w:rPr>
                <w:rFonts w:ascii="Arial" w:hAnsi="Arial" w:cs="Arial"/>
                <w:sz w:val="20"/>
                <w:szCs w:val="20"/>
              </w:rPr>
              <w:t>2.1b</w:t>
            </w:r>
          </w:p>
          <w:p w14:paraId="0892995D" w14:textId="157A1EEA" w:rsidR="008B36ED" w:rsidRPr="008B5F55" w:rsidRDefault="008B36ED" w:rsidP="001C0281">
            <w:pPr>
              <w:rPr>
                <w:rFonts w:ascii="Arial" w:hAnsi="Arial" w:cs="Arial"/>
                <w:sz w:val="20"/>
                <w:szCs w:val="20"/>
              </w:rPr>
            </w:pPr>
            <w:r w:rsidRPr="008B5F55">
              <w:rPr>
                <w:rFonts w:ascii="Arial" w:hAnsi="Arial" w:cs="Arial"/>
                <w:sz w:val="20"/>
                <w:szCs w:val="20"/>
              </w:rPr>
              <w:t>RDG reps to ensure RO is aware of research ‘good news’ stories for inclusion in newsletter</w:t>
            </w:r>
          </w:p>
        </w:tc>
        <w:tc>
          <w:tcPr>
            <w:tcW w:w="1357" w:type="dxa"/>
          </w:tcPr>
          <w:p w14:paraId="4C383522" w14:textId="77777777" w:rsidR="008B36ED" w:rsidRPr="008B5F55" w:rsidRDefault="008B36ED" w:rsidP="001C0281">
            <w:pPr>
              <w:rPr>
                <w:rFonts w:ascii="Arial" w:hAnsi="Arial" w:cs="Arial"/>
                <w:sz w:val="20"/>
                <w:szCs w:val="20"/>
              </w:rPr>
            </w:pPr>
            <w:r w:rsidRPr="008B5F55">
              <w:rPr>
                <w:rFonts w:ascii="Arial" w:hAnsi="Arial" w:cs="Arial"/>
                <w:sz w:val="20"/>
                <w:szCs w:val="20"/>
              </w:rPr>
              <w:t>School Reps</w:t>
            </w:r>
          </w:p>
          <w:p w14:paraId="3DE91BE4" w14:textId="77777777"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RO</w:t>
            </w:r>
            <w:r w:rsidRPr="008B5F55">
              <w:rPr>
                <w:rFonts w:ascii="Arial" w:eastAsiaTheme="minorEastAsia" w:hAnsi="Arial" w:cs="Arial"/>
                <w:sz w:val="20"/>
                <w:szCs w:val="20"/>
              </w:rPr>
              <w:t xml:space="preserve"> </w:t>
            </w:r>
          </w:p>
          <w:p w14:paraId="7B123C01" w14:textId="25E0D8C7"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Jan. 2020</w:t>
            </w:r>
          </w:p>
        </w:tc>
        <w:tc>
          <w:tcPr>
            <w:tcW w:w="6165" w:type="dxa"/>
          </w:tcPr>
          <w:p w14:paraId="11D03D4D" w14:textId="56C4AE73" w:rsidR="008B36ED" w:rsidRPr="00D87CFA" w:rsidRDefault="00542DB3" w:rsidP="001C0281">
            <w:pPr>
              <w:ind w:right="222"/>
              <w:rPr>
                <w:rFonts w:ascii="Arial" w:eastAsiaTheme="minorEastAsia" w:hAnsi="Arial" w:cs="Arial"/>
                <w:sz w:val="20"/>
                <w:szCs w:val="20"/>
              </w:rPr>
            </w:pPr>
            <w:r w:rsidRPr="00D87CFA">
              <w:rPr>
                <w:rFonts w:ascii="Arial" w:eastAsiaTheme="minorEastAsia" w:hAnsi="Arial" w:cs="Arial"/>
                <w:sz w:val="20"/>
                <w:szCs w:val="20"/>
              </w:rPr>
              <w:t>Done: E</w:t>
            </w:r>
            <w:r w:rsidR="008B36ED" w:rsidRPr="00D87CFA">
              <w:rPr>
                <w:rFonts w:ascii="Arial" w:eastAsiaTheme="minorEastAsia" w:hAnsi="Arial" w:cs="Arial"/>
                <w:sz w:val="20"/>
                <w:szCs w:val="20"/>
              </w:rPr>
              <w:t>ach RDG meeting there is an item for school reps. to share research news from their school. The Chair encourages ‘good news’ stories to be sent for inclusion in the research newsletter</w:t>
            </w:r>
            <w:r w:rsidR="00982CBF" w:rsidRPr="00D87CFA">
              <w:rPr>
                <w:rFonts w:ascii="Arial" w:eastAsiaTheme="minorEastAsia" w:hAnsi="Arial" w:cs="Arial"/>
                <w:sz w:val="20"/>
                <w:szCs w:val="20"/>
              </w:rPr>
              <w:t>.</w:t>
            </w:r>
          </w:p>
          <w:p w14:paraId="4F92568D" w14:textId="0319ED45" w:rsidR="008B36ED" w:rsidRPr="00D87CFA" w:rsidRDefault="00370764" w:rsidP="001C0281">
            <w:pPr>
              <w:ind w:right="222"/>
              <w:rPr>
                <w:rFonts w:ascii="Arial" w:eastAsiaTheme="minorEastAsia" w:hAnsi="Arial" w:cs="Arial"/>
                <w:sz w:val="20"/>
                <w:szCs w:val="20"/>
              </w:rPr>
            </w:pPr>
            <w:r w:rsidRPr="00D87CFA">
              <w:rPr>
                <w:rFonts w:ascii="Arial" w:eastAsia="Times New Roman" w:hAnsi="Arial" w:cs="Arial"/>
                <w:sz w:val="20"/>
                <w:szCs w:val="20"/>
                <w:lang w:eastAsia="fr-FR"/>
              </w:rPr>
              <w:t>R</w:t>
            </w:r>
            <w:r w:rsidR="008B36ED" w:rsidRPr="00D87CFA">
              <w:rPr>
                <w:rFonts w:ascii="Arial" w:eastAsia="Times New Roman" w:hAnsi="Arial" w:cs="Arial"/>
                <w:sz w:val="20"/>
                <w:szCs w:val="20"/>
                <w:lang w:eastAsia="fr-FR"/>
              </w:rPr>
              <w:t xml:space="preserve">esearchers from each school </w:t>
            </w:r>
            <w:r w:rsidRPr="00D87CFA">
              <w:rPr>
                <w:rFonts w:ascii="Arial" w:eastAsia="Times New Roman" w:hAnsi="Arial" w:cs="Arial"/>
                <w:sz w:val="20"/>
                <w:szCs w:val="20"/>
                <w:lang w:eastAsia="fr-FR"/>
              </w:rPr>
              <w:t xml:space="preserve">were </w:t>
            </w:r>
            <w:r w:rsidR="008B36ED" w:rsidRPr="00D87CFA">
              <w:rPr>
                <w:rFonts w:ascii="Arial" w:eastAsia="Times New Roman" w:hAnsi="Arial" w:cs="Arial"/>
                <w:sz w:val="20"/>
                <w:szCs w:val="20"/>
                <w:lang w:eastAsia="fr-FR"/>
              </w:rPr>
              <w:t xml:space="preserve">named in at least one RO newsletter </w:t>
            </w:r>
            <w:r w:rsidR="00754C84" w:rsidRPr="00D87CFA">
              <w:rPr>
                <w:rFonts w:ascii="Arial" w:eastAsia="Times New Roman" w:hAnsi="Arial" w:cs="Arial"/>
                <w:sz w:val="20"/>
                <w:szCs w:val="20"/>
                <w:lang w:eastAsia="fr-FR"/>
              </w:rPr>
              <w:t>each 6 months.</w:t>
            </w:r>
          </w:p>
        </w:tc>
      </w:tr>
      <w:tr w:rsidR="008B36ED" w:rsidRPr="008B5F55" w14:paraId="12133AB4" w14:textId="1176E933" w:rsidTr="3D63B4A6">
        <w:tc>
          <w:tcPr>
            <w:tcW w:w="1172" w:type="dxa"/>
            <w:vMerge w:val="restart"/>
          </w:tcPr>
          <w:p w14:paraId="12133AAF" w14:textId="75F62C72" w:rsidR="008B36ED" w:rsidRPr="008B5F55" w:rsidRDefault="008B36ED" w:rsidP="001C0281">
            <w:pPr>
              <w:ind w:right="259"/>
              <w:rPr>
                <w:rFonts w:ascii="Arial" w:eastAsia="Times New Roman" w:hAnsi="Arial" w:cs="Arial"/>
                <w:bCs/>
                <w:sz w:val="20"/>
                <w:szCs w:val="20"/>
              </w:rPr>
            </w:pPr>
            <w:r w:rsidRPr="008B5F55">
              <w:rPr>
                <w:rFonts w:ascii="Arial" w:eastAsia="Times New Roman" w:hAnsi="Arial" w:cs="Arial"/>
                <w:bCs/>
                <w:sz w:val="20"/>
                <w:szCs w:val="20"/>
              </w:rPr>
              <w:lastRenderedPageBreak/>
              <w:t>1,5</w:t>
            </w:r>
          </w:p>
        </w:tc>
        <w:tc>
          <w:tcPr>
            <w:tcW w:w="1784" w:type="dxa"/>
            <w:gridSpan w:val="2"/>
            <w:vMerge w:val="restart"/>
          </w:tcPr>
          <w:p w14:paraId="7F3558AC" w14:textId="77777777"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 xml:space="preserve">2.2 </w:t>
            </w:r>
          </w:p>
          <w:p w14:paraId="1C58C7C9" w14:textId="17179795"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To demonstrate the recognition and value of researchers by investing in their development and encouraging more engagement</w:t>
            </w:r>
          </w:p>
        </w:tc>
        <w:tc>
          <w:tcPr>
            <w:tcW w:w="1901" w:type="dxa"/>
            <w:vMerge w:val="restart"/>
          </w:tcPr>
          <w:p w14:paraId="27559EB2" w14:textId="32465F58" w:rsidR="008B36ED" w:rsidRPr="008B5F55" w:rsidRDefault="008B36ED" w:rsidP="001C0281">
            <w:pPr>
              <w:ind w:right="222"/>
              <w:rPr>
                <w:rFonts w:ascii="Arial" w:eastAsia="Times New Roman" w:hAnsi="Arial" w:cs="Arial"/>
                <w:sz w:val="20"/>
                <w:szCs w:val="20"/>
                <w:lang w:eastAsia="fr-FR"/>
              </w:rPr>
            </w:pPr>
            <w:r w:rsidRPr="008B5F55">
              <w:rPr>
                <w:rFonts w:ascii="Arial" w:eastAsia="Times New Roman" w:hAnsi="Arial" w:cs="Arial"/>
                <w:b/>
                <w:sz w:val="20"/>
                <w:szCs w:val="20"/>
                <w:lang w:eastAsia="fr-FR"/>
              </w:rPr>
              <w:t>Target: 10% increase</w:t>
            </w:r>
            <w:r w:rsidRPr="008B5F55">
              <w:rPr>
                <w:rFonts w:ascii="Arial" w:eastAsia="Times New Roman" w:hAnsi="Arial" w:cs="Arial"/>
                <w:sz w:val="20"/>
                <w:szCs w:val="20"/>
                <w:lang w:eastAsia="fr-FR"/>
              </w:rPr>
              <w:t xml:space="preserve"> in the number of Skill Up! applications from each school </w:t>
            </w:r>
          </w:p>
          <w:p w14:paraId="1021EF17" w14:textId="77777777" w:rsidR="005656C0" w:rsidRPr="008B5F55" w:rsidRDefault="005656C0" w:rsidP="001C0281">
            <w:pPr>
              <w:ind w:right="222"/>
              <w:rPr>
                <w:rFonts w:ascii="Arial" w:eastAsia="Times New Roman" w:hAnsi="Arial" w:cs="Arial"/>
                <w:sz w:val="20"/>
                <w:szCs w:val="20"/>
                <w:lang w:eastAsia="fr-FR"/>
              </w:rPr>
            </w:pPr>
          </w:p>
          <w:p w14:paraId="138813FE" w14:textId="7A1198DA" w:rsidR="008B36ED" w:rsidRPr="008B5F55" w:rsidRDefault="008B36ED" w:rsidP="001C0281">
            <w:pPr>
              <w:ind w:right="222"/>
              <w:rPr>
                <w:rFonts w:ascii="Arial" w:eastAsia="Times New Roman" w:hAnsi="Arial" w:cs="Arial"/>
                <w:sz w:val="20"/>
                <w:szCs w:val="20"/>
                <w:lang w:eastAsia="fr-FR"/>
              </w:rPr>
            </w:pPr>
            <w:r w:rsidRPr="008B5F55">
              <w:rPr>
                <w:rFonts w:ascii="Arial" w:eastAsia="Times New Roman" w:hAnsi="Arial" w:cs="Arial"/>
                <w:sz w:val="20"/>
                <w:szCs w:val="20"/>
                <w:lang w:eastAsia="fr-FR"/>
              </w:rPr>
              <w:t>Impact reports demonstrating clear impact on individual and beyond</w:t>
            </w:r>
          </w:p>
          <w:p w14:paraId="7E89F7FF" w14:textId="6B3FB927" w:rsidR="008B36ED" w:rsidRPr="008B5F55" w:rsidRDefault="008B36ED" w:rsidP="001C0281">
            <w:pPr>
              <w:ind w:left="26" w:right="222"/>
              <w:rPr>
                <w:rFonts w:ascii="Arial" w:eastAsia="Times New Roman" w:hAnsi="Arial" w:cs="Arial"/>
                <w:sz w:val="20"/>
                <w:szCs w:val="20"/>
                <w:lang w:eastAsia="fr-FR"/>
              </w:rPr>
            </w:pPr>
          </w:p>
          <w:p w14:paraId="2990B665" w14:textId="65BEF121"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Source: Skill Up! panels and reports</w:t>
            </w:r>
          </w:p>
        </w:tc>
        <w:tc>
          <w:tcPr>
            <w:tcW w:w="3420" w:type="dxa"/>
          </w:tcPr>
          <w:p w14:paraId="164F0256" w14:textId="77777777" w:rsidR="008B36ED" w:rsidRPr="008B5F55" w:rsidRDefault="008B36ED" w:rsidP="001C0281">
            <w:pPr>
              <w:rPr>
                <w:rFonts w:ascii="Arial" w:eastAsia="Times New Roman" w:hAnsi="Arial" w:cs="Arial"/>
                <w:sz w:val="20"/>
                <w:szCs w:val="20"/>
                <w:lang w:eastAsia="fr-FR"/>
              </w:rPr>
            </w:pPr>
            <w:r w:rsidRPr="008B5F55">
              <w:rPr>
                <w:rFonts w:ascii="Arial" w:eastAsia="Times New Roman" w:hAnsi="Arial" w:cs="Arial"/>
                <w:sz w:val="20"/>
                <w:szCs w:val="20"/>
                <w:lang w:eastAsia="fr-FR"/>
              </w:rPr>
              <w:t>2.2a</w:t>
            </w:r>
          </w:p>
          <w:p w14:paraId="12133AB1" w14:textId="1FF8A842" w:rsidR="008B36ED" w:rsidRPr="008B5F55" w:rsidRDefault="008B36ED" w:rsidP="001C0281">
            <w:pPr>
              <w:rPr>
                <w:rFonts w:ascii="Arial" w:hAnsi="Arial" w:cs="Arial"/>
                <w:sz w:val="20"/>
                <w:szCs w:val="20"/>
              </w:rPr>
            </w:pPr>
            <w:r w:rsidRPr="008B5F55">
              <w:rPr>
                <w:rFonts w:ascii="Arial" w:eastAsia="Times New Roman" w:hAnsi="Arial" w:cs="Arial"/>
                <w:sz w:val="20"/>
                <w:szCs w:val="20"/>
                <w:lang w:eastAsia="fr-FR"/>
              </w:rPr>
              <w:t>Increase to twice per year</w:t>
            </w:r>
          </w:p>
        </w:tc>
        <w:tc>
          <w:tcPr>
            <w:tcW w:w="1357" w:type="dxa"/>
          </w:tcPr>
          <w:p w14:paraId="2280301F" w14:textId="77777777"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RDG</w:t>
            </w:r>
            <w:r w:rsidRPr="008B5F55">
              <w:rPr>
                <w:rFonts w:ascii="Arial" w:eastAsiaTheme="minorEastAsia" w:hAnsi="Arial" w:cs="Arial"/>
                <w:sz w:val="20"/>
                <w:szCs w:val="20"/>
              </w:rPr>
              <w:t xml:space="preserve"> </w:t>
            </w:r>
          </w:p>
          <w:p w14:paraId="12133AB2" w14:textId="2C43076A"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Feb.2019</w:t>
            </w:r>
          </w:p>
        </w:tc>
        <w:tc>
          <w:tcPr>
            <w:tcW w:w="6165" w:type="dxa"/>
          </w:tcPr>
          <w:p w14:paraId="725A3561" w14:textId="0BEF5765" w:rsidR="008B36ED" w:rsidRPr="004179AF" w:rsidRDefault="00D27160" w:rsidP="001C0281">
            <w:pPr>
              <w:rPr>
                <w:rFonts w:ascii="Arial" w:eastAsiaTheme="minorEastAsia" w:hAnsi="Arial" w:cs="Arial"/>
                <w:sz w:val="20"/>
                <w:szCs w:val="20"/>
              </w:rPr>
            </w:pPr>
            <w:r w:rsidRPr="004179AF">
              <w:rPr>
                <w:rFonts w:ascii="Arial" w:eastAsiaTheme="minorEastAsia" w:hAnsi="Arial" w:cs="Arial"/>
                <w:sz w:val="20"/>
                <w:szCs w:val="20"/>
              </w:rPr>
              <w:t xml:space="preserve">Done: </w:t>
            </w:r>
            <w:r w:rsidR="008B36ED" w:rsidRPr="004179AF">
              <w:rPr>
                <w:rFonts w:ascii="Arial" w:eastAsiaTheme="minorEastAsia" w:hAnsi="Arial" w:cs="Arial"/>
                <w:sz w:val="20"/>
                <w:szCs w:val="20"/>
              </w:rPr>
              <w:t>In 2019 there were two rounds of Skill Up!</w:t>
            </w:r>
            <w:r w:rsidR="00501767">
              <w:rPr>
                <w:rFonts w:ascii="Arial" w:eastAsiaTheme="minorEastAsia" w:hAnsi="Arial" w:cs="Arial"/>
                <w:sz w:val="20"/>
                <w:szCs w:val="20"/>
              </w:rPr>
              <w:t xml:space="preserve"> with </w:t>
            </w:r>
            <w:r w:rsidR="002A4D97">
              <w:rPr>
                <w:rFonts w:ascii="Arial" w:eastAsiaTheme="minorEastAsia" w:hAnsi="Arial" w:cs="Arial"/>
                <w:sz w:val="20"/>
                <w:szCs w:val="20"/>
              </w:rPr>
              <w:t>24 and 25 applications respectively.</w:t>
            </w:r>
          </w:p>
          <w:p w14:paraId="19DD168E" w14:textId="44392786" w:rsidR="008B36ED" w:rsidRPr="004179AF" w:rsidRDefault="008B36ED" w:rsidP="0C44D24E">
            <w:pPr>
              <w:rPr>
                <w:rFonts w:ascii="Arial" w:eastAsiaTheme="minorEastAsia" w:hAnsi="Arial" w:cs="Arial"/>
                <w:sz w:val="20"/>
                <w:szCs w:val="20"/>
              </w:rPr>
            </w:pPr>
            <w:r w:rsidRPr="3D63B4A6">
              <w:rPr>
                <w:rFonts w:ascii="Arial" w:eastAsiaTheme="minorEastAsia" w:hAnsi="Arial" w:cs="Arial"/>
                <w:sz w:val="20"/>
                <w:szCs w:val="20"/>
              </w:rPr>
              <w:t>In 2020 there was no round of Skill Up! due to COVID 19</w:t>
            </w:r>
            <w:r w:rsidR="2DB00C7C" w:rsidRPr="3D63B4A6">
              <w:rPr>
                <w:rFonts w:ascii="Arial" w:eastAsiaTheme="minorEastAsia" w:hAnsi="Arial" w:cs="Arial"/>
                <w:sz w:val="20"/>
                <w:szCs w:val="20"/>
              </w:rPr>
              <w:t xml:space="preserve"> but we hope to re-introduce this in 2021 </w:t>
            </w:r>
            <w:r w:rsidR="5EB6873E" w:rsidRPr="3D63B4A6">
              <w:rPr>
                <w:rFonts w:ascii="Arial" w:eastAsiaTheme="minorEastAsia" w:hAnsi="Arial" w:cs="Arial"/>
                <w:b/>
                <w:bCs/>
                <w:sz w:val="20"/>
                <w:szCs w:val="20"/>
              </w:rPr>
              <w:t>(see</w:t>
            </w:r>
            <w:r w:rsidR="2DB00C7C" w:rsidRPr="3D63B4A6">
              <w:rPr>
                <w:rFonts w:ascii="Arial" w:eastAsiaTheme="minorEastAsia" w:hAnsi="Arial" w:cs="Arial"/>
                <w:b/>
                <w:bCs/>
                <w:sz w:val="20"/>
                <w:szCs w:val="20"/>
              </w:rPr>
              <w:t xml:space="preserve"> PCDI1 in 10-year action plan)</w:t>
            </w:r>
          </w:p>
        </w:tc>
      </w:tr>
      <w:tr w:rsidR="008B36ED" w:rsidRPr="008B5F55" w14:paraId="12133ABB" w14:textId="75A0C9C3" w:rsidTr="3D63B4A6">
        <w:tc>
          <w:tcPr>
            <w:tcW w:w="1172" w:type="dxa"/>
            <w:vMerge/>
          </w:tcPr>
          <w:p w14:paraId="12133AB6" w14:textId="77777777" w:rsidR="008B36ED" w:rsidRPr="008B5F55" w:rsidRDefault="008B36ED" w:rsidP="001C0281">
            <w:pPr>
              <w:rPr>
                <w:rFonts w:ascii="Arial" w:hAnsi="Arial" w:cs="Arial"/>
                <w:sz w:val="20"/>
                <w:szCs w:val="20"/>
              </w:rPr>
            </w:pPr>
          </w:p>
        </w:tc>
        <w:tc>
          <w:tcPr>
            <w:tcW w:w="1784" w:type="dxa"/>
            <w:gridSpan w:val="2"/>
            <w:vMerge/>
          </w:tcPr>
          <w:p w14:paraId="64A06D29" w14:textId="77777777" w:rsidR="008B36ED" w:rsidRPr="008B5F55" w:rsidRDefault="008B36ED" w:rsidP="001C0281">
            <w:pPr>
              <w:rPr>
                <w:rFonts w:ascii="Arial" w:hAnsi="Arial" w:cs="Arial"/>
                <w:sz w:val="20"/>
                <w:szCs w:val="20"/>
              </w:rPr>
            </w:pPr>
          </w:p>
        </w:tc>
        <w:tc>
          <w:tcPr>
            <w:tcW w:w="1901" w:type="dxa"/>
            <w:vMerge/>
          </w:tcPr>
          <w:p w14:paraId="640A54F7" w14:textId="77777777" w:rsidR="008B36ED" w:rsidRPr="008B5F55" w:rsidRDefault="008B36ED" w:rsidP="001C0281">
            <w:pPr>
              <w:rPr>
                <w:rFonts w:ascii="Arial" w:hAnsi="Arial" w:cs="Arial"/>
                <w:sz w:val="20"/>
                <w:szCs w:val="20"/>
              </w:rPr>
            </w:pPr>
          </w:p>
        </w:tc>
        <w:tc>
          <w:tcPr>
            <w:tcW w:w="3420" w:type="dxa"/>
          </w:tcPr>
          <w:p w14:paraId="1158B8D4" w14:textId="77777777" w:rsidR="008B36ED" w:rsidRPr="008B5F55" w:rsidRDefault="008B36ED" w:rsidP="001C0281">
            <w:pPr>
              <w:rPr>
                <w:rFonts w:ascii="Arial" w:eastAsia="Times New Roman" w:hAnsi="Arial" w:cs="Arial"/>
                <w:sz w:val="20"/>
                <w:szCs w:val="20"/>
                <w:lang w:eastAsia="fr-FR"/>
              </w:rPr>
            </w:pPr>
            <w:r w:rsidRPr="008B5F55">
              <w:rPr>
                <w:rFonts w:ascii="Arial" w:eastAsia="Times New Roman" w:hAnsi="Arial" w:cs="Arial"/>
                <w:sz w:val="20"/>
                <w:szCs w:val="20"/>
                <w:lang w:eastAsia="fr-FR"/>
              </w:rPr>
              <w:t>2.2b</w:t>
            </w:r>
          </w:p>
          <w:p w14:paraId="12133AB8" w14:textId="2E84234D" w:rsidR="008B36ED" w:rsidRPr="008B5F55" w:rsidRDefault="008B36ED" w:rsidP="001C0281">
            <w:pPr>
              <w:rPr>
                <w:rFonts w:ascii="Arial" w:hAnsi="Arial" w:cs="Arial"/>
                <w:sz w:val="20"/>
                <w:szCs w:val="20"/>
              </w:rPr>
            </w:pPr>
            <w:r w:rsidRPr="008B5F55">
              <w:rPr>
                <w:rFonts w:ascii="Arial" w:eastAsia="Times New Roman" w:hAnsi="Arial" w:cs="Arial"/>
                <w:sz w:val="20"/>
                <w:szCs w:val="20"/>
                <w:lang w:eastAsia="fr-FR"/>
              </w:rPr>
              <w:t>Publicise outcomes of Skill Up</w:t>
            </w:r>
            <w:r w:rsidR="0003105F">
              <w:rPr>
                <w:rFonts w:ascii="Arial" w:eastAsia="Times New Roman" w:hAnsi="Arial" w:cs="Arial"/>
                <w:sz w:val="20"/>
                <w:szCs w:val="20"/>
                <w:lang w:eastAsia="fr-FR"/>
              </w:rPr>
              <w:t>!</w:t>
            </w:r>
            <w:r w:rsidRPr="008B5F55">
              <w:rPr>
                <w:rFonts w:ascii="Arial" w:eastAsia="Times New Roman" w:hAnsi="Arial" w:cs="Arial"/>
                <w:sz w:val="20"/>
                <w:szCs w:val="20"/>
                <w:lang w:eastAsia="fr-FR"/>
              </w:rPr>
              <w:t xml:space="preserve"> development at ResDev conferences to encourage others </w:t>
            </w:r>
          </w:p>
        </w:tc>
        <w:tc>
          <w:tcPr>
            <w:tcW w:w="1357" w:type="dxa"/>
          </w:tcPr>
          <w:p w14:paraId="12133AB9" w14:textId="3D64A1F9"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RDG/L&amp;OD</w:t>
            </w:r>
            <w:r w:rsidRPr="008B5F55">
              <w:rPr>
                <w:rFonts w:ascii="Arial" w:eastAsiaTheme="minorEastAsia" w:hAnsi="Arial" w:cs="Arial"/>
                <w:sz w:val="20"/>
                <w:szCs w:val="20"/>
              </w:rPr>
              <w:t xml:space="preserve"> Jan. 2019</w:t>
            </w:r>
          </w:p>
        </w:tc>
        <w:tc>
          <w:tcPr>
            <w:tcW w:w="6165" w:type="dxa"/>
          </w:tcPr>
          <w:p w14:paraId="277FA285" w14:textId="1F068DB7" w:rsidR="00705EE6" w:rsidRPr="004179AF" w:rsidRDefault="00705EE6" w:rsidP="001C0281">
            <w:pPr>
              <w:rPr>
                <w:rFonts w:ascii="Arial" w:eastAsiaTheme="minorEastAsia" w:hAnsi="Arial" w:cs="Arial"/>
                <w:sz w:val="20"/>
                <w:szCs w:val="20"/>
              </w:rPr>
            </w:pPr>
            <w:r w:rsidRPr="004179AF">
              <w:rPr>
                <w:rFonts w:ascii="Arial" w:eastAsiaTheme="minorEastAsia" w:hAnsi="Arial" w:cs="Arial"/>
                <w:sz w:val="20"/>
                <w:szCs w:val="20"/>
              </w:rPr>
              <w:t>Done:  Skill up</w:t>
            </w:r>
            <w:r w:rsidR="00F71667">
              <w:rPr>
                <w:rFonts w:ascii="Arial" w:eastAsiaTheme="minorEastAsia" w:hAnsi="Arial" w:cs="Arial"/>
                <w:sz w:val="20"/>
                <w:szCs w:val="20"/>
              </w:rPr>
              <w:t>!</w:t>
            </w:r>
            <w:r w:rsidRPr="004179AF">
              <w:rPr>
                <w:rFonts w:ascii="Arial" w:eastAsiaTheme="minorEastAsia" w:hAnsi="Arial" w:cs="Arial"/>
                <w:sz w:val="20"/>
                <w:szCs w:val="20"/>
              </w:rPr>
              <w:t xml:space="preserve"> was publicised at ResDev19</w:t>
            </w:r>
            <w:r w:rsidR="00917954" w:rsidRPr="004179AF">
              <w:rPr>
                <w:rFonts w:ascii="Arial" w:eastAsiaTheme="minorEastAsia" w:hAnsi="Arial" w:cs="Arial"/>
                <w:sz w:val="20"/>
                <w:szCs w:val="20"/>
              </w:rPr>
              <w:t xml:space="preserve"> </w:t>
            </w:r>
            <w:r w:rsidRPr="004179AF">
              <w:rPr>
                <w:rFonts w:ascii="Arial" w:eastAsiaTheme="minorEastAsia" w:hAnsi="Arial" w:cs="Arial"/>
                <w:sz w:val="20"/>
                <w:szCs w:val="20"/>
              </w:rPr>
              <w:t>Conference</w:t>
            </w:r>
            <w:r w:rsidR="00DE5DD9" w:rsidRPr="004179AF">
              <w:rPr>
                <w:rFonts w:ascii="Arial" w:eastAsiaTheme="minorEastAsia" w:hAnsi="Arial" w:cs="Arial"/>
                <w:sz w:val="20"/>
                <w:szCs w:val="20"/>
              </w:rPr>
              <w:t>.</w:t>
            </w:r>
          </w:p>
          <w:p w14:paraId="08DD5150" w14:textId="60151976" w:rsidR="00245B03" w:rsidRPr="004179AF" w:rsidRDefault="009F5F0E" w:rsidP="001C0281">
            <w:pPr>
              <w:rPr>
                <w:rFonts w:ascii="Arial" w:eastAsiaTheme="minorEastAsia" w:hAnsi="Arial" w:cs="Arial"/>
                <w:sz w:val="20"/>
                <w:szCs w:val="20"/>
              </w:rPr>
            </w:pPr>
            <w:r w:rsidRPr="004179AF">
              <w:rPr>
                <w:rFonts w:ascii="Arial" w:eastAsiaTheme="minorEastAsia" w:hAnsi="Arial" w:cs="Arial"/>
                <w:sz w:val="20"/>
                <w:szCs w:val="20"/>
              </w:rPr>
              <w:t>Recipients of Skill Up! awards reported</w:t>
            </w:r>
            <w:r w:rsidR="00245B03" w:rsidRPr="004179AF">
              <w:rPr>
                <w:rFonts w:ascii="Arial" w:eastAsiaTheme="minorEastAsia" w:hAnsi="Arial" w:cs="Arial"/>
                <w:sz w:val="20"/>
                <w:szCs w:val="20"/>
              </w:rPr>
              <w:t>:</w:t>
            </w:r>
          </w:p>
          <w:p w14:paraId="00EDC44B" w14:textId="597762B2" w:rsidR="008B36ED" w:rsidRPr="004179AF" w:rsidRDefault="00245B03" w:rsidP="001C0281">
            <w:pPr>
              <w:rPr>
                <w:rFonts w:ascii="Arial" w:eastAsiaTheme="minorEastAsia" w:hAnsi="Arial" w:cs="Arial"/>
                <w:sz w:val="20"/>
                <w:szCs w:val="20"/>
              </w:rPr>
            </w:pPr>
            <w:r w:rsidRPr="004179AF">
              <w:rPr>
                <w:rFonts w:ascii="Arial" w:eastAsiaTheme="minorEastAsia" w:hAnsi="Arial" w:cs="Arial"/>
                <w:sz w:val="20"/>
                <w:szCs w:val="20"/>
              </w:rPr>
              <w:t>‘T</w:t>
            </w:r>
            <w:r w:rsidR="00104204" w:rsidRPr="004179AF">
              <w:rPr>
                <w:rFonts w:ascii="Arial" w:eastAsiaTheme="minorEastAsia" w:hAnsi="Arial" w:cs="Arial"/>
                <w:sz w:val="20"/>
                <w:szCs w:val="20"/>
              </w:rPr>
              <w:t>he Skill Up</w:t>
            </w:r>
            <w:r w:rsidR="00F71667">
              <w:rPr>
                <w:rFonts w:ascii="Arial" w:eastAsiaTheme="minorEastAsia" w:hAnsi="Arial" w:cs="Arial"/>
                <w:sz w:val="20"/>
                <w:szCs w:val="20"/>
              </w:rPr>
              <w:t>!</w:t>
            </w:r>
            <w:r w:rsidR="00104204" w:rsidRPr="004179AF">
              <w:rPr>
                <w:rFonts w:ascii="Arial" w:eastAsiaTheme="minorEastAsia" w:hAnsi="Arial" w:cs="Arial"/>
                <w:sz w:val="20"/>
                <w:szCs w:val="20"/>
              </w:rPr>
              <w:t xml:space="preserve"> Award has given me confidence to carry on with my own research but has also taught me an important lesson in that I have to overcome my own biases and challenge the normal way of seeing things</w:t>
            </w:r>
            <w:r w:rsidRPr="004179AF">
              <w:rPr>
                <w:rFonts w:ascii="Arial" w:eastAsiaTheme="minorEastAsia" w:hAnsi="Arial" w:cs="Arial"/>
                <w:sz w:val="20"/>
                <w:szCs w:val="20"/>
              </w:rPr>
              <w:t>.’</w:t>
            </w:r>
          </w:p>
          <w:p w14:paraId="3469246B" w14:textId="1D8AD02A" w:rsidR="009A2382" w:rsidRPr="004179AF" w:rsidRDefault="004D677E" w:rsidP="006B292D">
            <w:pPr>
              <w:rPr>
                <w:rFonts w:ascii="Arial" w:eastAsiaTheme="minorEastAsia" w:hAnsi="Arial" w:cs="Arial"/>
                <w:sz w:val="20"/>
                <w:szCs w:val="20"/>
              </w:rPr>
            </w:pPr>
            <w:r w:rsidRPr="004179AF">
              <w:rPr>
                <w:rFonts w:ascii="Arial" w:eastAsiaTheme="minorEastAsia" w:hAnsi="Arial" w:cs="Arial"/>
                <w:sz w:val="20"/>
                <w:szCs w:val="20"/>
              </w:rPr>
              <w:t>‘</w:t>
            </w:r>
            <w:r w:rsidR="00352FD2" w:rsidRPr="004179AF">
              <w:rPr>
                <w:rFonts w:ascii="Arial" w:hAnsi="Arial" w:cs="Arial"/>
                <w:sz w:val="20"/>
                <w:szCs w:val="20"/>
              </w:rPr>
              <w:t>Attending the four seminars on research methods</w:t>
            </w:r>
            <w:r w:rsidR="002C64A0" w:rsidRPr="004179AF">
              <w:rPr>
                <w:rFonts w:ascii="Arial" w:hAnsi="Arial" w:cs="Arial"/>
                <w:sz w:val="20"/>
                <w:szCs w:val="20"/>
              </w:rPr>
              <w:t xml:space="preserve">, tackling inequalities and </w:t>
            </w:r>
            <w:r w:rsidRPr="004179AF">
              <w:rPr>
                <w:rFonts w:ascii="Arial" w:eastAsiaTheme="minorEastAsia" w:hAnsi="Arial" w:cs="Arial"/>
                <w:sz w:val="20"/>
                <w:szCs w:val="20"/>
              </w:rPr>
              <w:t>knowledge in an age of alternative facts</w:t>
            </w:r>
            <w:r w:rsidR="001807AD" w:rsidRPr="004179AF">
              <w:rPr>
                <w:rFonts w:ascii="Arial" w:eastAsiaTheme="minorEastAsia" w:hAnsi="Arial" w:cs="Arial"/>
                <w:sz w:val="20"/>
                <w:szCs w:val="20"/>
              </w:rPr>
              <w:t xml:space="preserve"> </w:t>
            </w:r>
            <w:r w:rsidRPr="004179AF">
              <w:rPr>
                <w:rFonts w:ascii="Arial" w:eastAsiaTheme="minorEastAsia" w:hAnsi="Arial" w:cs="Arial"/>
                <w:sz w:val="20"/>
                <w:szCs w:val="20"/>
              </w:rPr>
              <w:t xml:space="preserve">and </w:t>
            </w:r>
            <w:r w:rsidR="001807AD" w:rsidRPr="004179AF">
              <w:rPr>
                <w:rFonts w:ascii="Arial" w:eastAsiaTheme="minorEastAsia" w:hAnsi="Arial" w:cs="Arial"/>
                <w:sz w:val="20"/>
                <w:szCs w:val="20"/>
              </w:rPr>
              <w:t xml:space="preserve">the </w:t>
            </w:r>
            <w:r w:rsidRPr="004179AF">
              <w:rPr>
                <w:rFonts w:ascii="Arial" w:eastAsiaTheme="minorEastAsia" w:hAnsi="Arial" w:cs="Arial"/>
                <w:sz w:val="20"/>
                <w:szCs w:val="20"/>
              </w:rPr>
              <w:t>associated networking have directly supported my development and writing up of research of a high quality,</w:t>
            </w:r>
            <w:r w:rsidR="00771D6C" w:rsidRPr="004179AF">
              <w:rPr>
                <w:rFonts w:ascii="Arial" w:eastAsiaTheme="minorEastAsia" w:hAnsi="Arial" w:cs="Arial"/>
                <w:sz w:val="20"/>
                <w:szCs w:val="20"/>
              </w:rPr>
              <w:t xml:space="preserve"> </w:t>
            </w:r>
            <w:r w:rsidRPr="004179AF">
              <w:rPr>
                <w:rFonts w:ascii="Arial" w:eastAsiaTheme="minorEastAsia" w:hAnsi="Arial" w:cs="Arial"/>
                <w:sz w:val="20"/>
                <w:szCs w:val="20"/>
              </w:rPr>
              <w:t xml:space="preserve">especially by hearing about similar research work to my own, conducted by other people and universities. </w:t>
            </w:r>
            <w:r w:rsidR="00450CEC" w:rsidRPr="004179AF">
              <w:rPr>
                <w:rFonts w:ascii="Arial" w:eastAsiaTheme="minorEastAsia" w:hAnsi="Arial" w:cs="Arial"/>
                <w:sz w:val="20"/>
                <w:szCs w:val="20"/>
              </w:rPr>
              <w:t>This</w:t>
            </w:r>
            <w:r w:rsidRPr="004179AF">
              <w:rPr>
                <w:rFonts w:ascii="Arial" w:eastAsiaTheme="minorEastAsia" w:hAnsi="Arial" w:cs="Arial"/>
                <w:sz w:val="20"/>
                <w:szCs w:val="20"/>
              </w:rPr>
              <w:t xml:space="preserve"> also contributed to improving the research profile of the School of Education and UH, internally and externally.</w:t>
            </w:r>
            <w:r w:rsidR="001807AD" w:rsidRPr="004179AF">
              <w:rPr>
                <w:rFonts w:ascii="Arial" w:eastAsiaTheme="minorEastAsia" w:hAnsi="Arial" w:cs="Arial"/>
                <w:sz w:val="20"/>
                <w:szCs w:val="20"/>
              </w:rPr>
              <w:t>’</w:t>
            </w:r>
          </w:p>
        </w:tc>
      </w:tr>
      <w:tr w:rsidR="008B36ED" w:rsidRPr="008B5F55" w14:paraId="12133AC2" w14:textId="42184E5C" w:rsidTr="3D63B4A6">
        <w:trPr>
          <w:trHeight w:val="1533"/>
        </w:trPr>
        <w:tc>
          <w:tcPr>
            <w:tcW w:w="1172" w:type="dxa"/>
            <w:vMerge w:val="restart"/>
          </w:tcPr>
          <w:p w14:paraId="12133ABD" w14:textId="6AFD2CFA" w:rsidR="008B36ED" w:rsidRPr="008B5F55" w:rsidRDefault="008B36ED" w:rsidP="001C0281">
            <w:pPr>
              <w:rPr>
                <w:rFonts w:ascii="Arial" w:hAnsi="Arial" w:cs="Arial"/>
                <w:sz w:val="20"/>
                <w:szCs w:val="20"/>
              </w:rPr>
            </w:pPr>
            <w:r w:rsidRPr="008B5F55">
              <w:rPr>
                <w:rFonts w:ascii="Arial" w:hAnsi="Arial" w:cs="Arial"/>
                <w:sz w:val="20"/>
                <w:szCs w:val="20"/>
              </w:rPr>
              <w:t>4,6</w:t>
            </w:r>
          </w:p>
        </w:tc>
        <w:tc>
          <w:tcPr>
            <w:tcW w:w="1784" w:type="dxa"/>
            <w:gridSpan w:val="2"/>
            <w:vMerge w:val="restart"/>
          </w:tcPr>
          <w:p w14:paraId="2309E8F3" w14:textId="77777777"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 xml:space="preserve">2.3 </w:t>
            </w:r>
          </w:p>
          <w:p w14:paraId="187C0D85" w14:textId="11B8D52F" w:rsidR="008B36ED" w:rsidRPr="008B5F55" w:rsidRDefault="008B36ED" w:rsidP="001C0281">
            <w:pPr>
              <w:rPr>
                <w:rFonts w:ascii="Arial" w:hAnsi="Arial" w:cs="Arial"/>
                <w:sz w:val="20"/>
                <w:szCs w:val="20"/>
              </w:rPr>
            </w:pPr>
            <w:r w:rsidRPr="008B5F55">
              <w:rPr>
                <w:rFonts w:ascii="Arial" w:hAnsi="Arial" w:cs="Arial"/>
                <w:sz w:val="20"/>
                <w:szCs w:val="20"/>
              </w:rPr>
              <w:t xml:space="preserve">To improve the focus on the wellbeing of researchers so that researchers feel valued and know the support that is available should they need it  </w:t>
            </w:r>
          </w:p>
        </w:tc>
        <w:tc>
          <w:tcPr>
            <w:tcW w:w="1901" w:type="dxa"/>
            <w:vMerge w:val="restart"/>
          </w:tcPr>
          <w:p w14:paraId="5CF168BF" w14:textId="2A6A1956" w:rsidR="008B36ED" w:rsidRPr="008B5F55" w:rsidRDefault="008B36ED" w:rsidP="001C0281">
            <w:pPr>
              <w:rPr>
                <w:rFonts w:ascii="Arial" w:hAnsi="Arial" w:cs="Arial"/>
                <w:sz w:val="20"/>
                <w:szCs w:val="20"/>
              </w:rPr>
            </w:pPr>
            <w:r w:rsidRPr="0C44D24E">
              <w:rPr>
                <w:rFonts w:ascii="Arial" w:hAnsi="Arial" w:cs="Arial"/>
                <w:sz w:val="20"/>
                <w:szCs w:val="20"/>
              </w:rPr>
              <w:t>Improved feedback from Researchers on wellbeing as follows:</w:t>
            </w:r>
          </w:p>
          <w:p w14:paraId="2302EFB0" w14:textId="4BF4DEAD"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 xml:space="preserve">CROS: </w:t>
            </w:r>
          </w:p>
          <w:p w14:paraId="12935393" w14:textId="4CF103D2"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 xml:space="preserve">Current 51%  </w:t>
            </w:r>
          </w:p>
          <w:p w14:paraId="70D9BEBD" w14:textId="2D42CE2F" w:rsidR="008B36ED" w:rsidRPr="008B5F55" w:rsidRDefault="008B36ED" w:rsidP="001C0281">
            <w:pPr>
              <w:ind w:left="26" w:right="222"/>
              <w:rPr>
                <w:rFonts w:ascii="Arial" w:eastAsia="Times New Roman" w:hAnsi="Arial" w:cs="Arial"/>
                <w:b/>
                <w:sz w:val="20"/>
                <w:szCs w:val="20"/>
                <w:lang w:eastAsia="fr-FR"/>
              </w:rPr>
            </w:pPr>
            <w:r w:rsidRPr="008B5F55">
              <w:rPr>
                <w:rFonts w:ascii="Arial" w:eastAsia="Times New Roman" w:hAnsi="Arial" w:cs="Arial"/>
                <w:b/>
                <w:sz w:val="20"/>
                <w:szCs w:val="20"/>
                <w:lang w:eastAsia="fr-FR"/>
              </w:rPr>
              <w:t>Target: 65%</w:t>
            </w:r>
          </w:p>
          <w:p w14:paraId="4126B1C3" w14:textId="0E4FAD60" w:rsidR="008B36ED" w:rsidRPr="008B5F55" w:rsidRDefault="008B36ED" w:rsidP="001C0281">
            <w:pPr>
              <w:ind w:left="26" w:right="222"/>
              <w:rPr>
                <w:rFonts w:ascii="Arial" w:eastAsia="Times New Roman" w:hAnsi="Arial" w:cs="Arial"/>
                <w:sz w:val="20"/>
                <w:szCs w:val="20"/>
                <w:lang w:eastAsia="fr-FR"/>
              </w:rPr>
            </w:pPr>
          </w:p>
          <w:p w14:paraId="2F1360E3" w14:textId="7D3E80EE"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 xml:space="preserve">PIRLS: </w:t>
            </w:r>
          </w:p>
          <w:p w14:paraId="73703BF7" w14:textId="07F77066" w:rsidR="008B36ED" w:rsidRPr="008B5F55" w:rsidRDefault="008B36ED" w:rsidP="001C0281">
            <w:pPr>
              <w:ind w:left="26" w:right="222"/>
              <w:rPr>
                <w:rFonts w:ascii="Arial" w:eastAsia="Times New Roman" w:hAnsi="Arial" w:cs="Arial"/>
                <w:sz w:val="20"/>
                <w:szCs w:val="20"/>
                <w:lang w:eastAsia="fr-FR"/>
              </w:rPr>
            </w:pPr>
            <w:r w:rsidRPr="008B5F55">
              <w:rPr>
                <w:rFonts w:ascii="Arial" w:eastAsia="Times New Roman" w:hAnsi="Arial" w:cs="Arial"/>
                <w:sz w:val="20"/>
                <w:szCs w:val="20"/>
                <w:lang w:eastAsia="fr-FR"/>
              </w:rPr>
              <w:t>Current 68%</w:t>
            </w:r>
          </w:p>
          <w:p w14:paraId="64C965EB" w14:textId="3CCCB2D0" w:rsidR="008B36ED" w:rsidRPr="008B5F55" w:rsidRDefault="008B36ED" w:rsidP="001C0281">
            <w:pPr>
              <w:ind w:left="26" w:right="222"/>
              <w:rPr>
                <w:rFonts w:ascii="Arial" w:eastAsia="Times New Roman" w:hAnsi="Arial" w:cs="Arial"/>
                <w:b/>
                <w:sz w:val="20"/>
                <w:szCs w:val="20"/>
                <w:lang w:eastAsia="fr-FR"/>
              </w:rPr>
            </w:pPr>
            <w:r w:rsidRPr="008B5F55">
              <w:rPr>
                <w:rFonts w:ascii="Arial" w:eastAsia="Times New Roman" w:hAnsi="Arial" w:cs="Arial"/>
                <w:b/>
                <w:sz w:val="20"/>
                <w:szCs w:val="20"/>
                <w:lang w:eastAsia="fr-FR"/>
              </w:rPr>
              <w:t>Target:  75%</w:t>
            </w:r>
          </w:p>
          <w:p w14:paraId="359BF95C" w14:textId="3BB9FFC3" w:rsidR="008B36ED" w:rsidRPr="008B5F55" w:rsidRDefault="008B36ED" w:rsidP="001C0281">
            <w:pPr>
              <w:ind w:left="26" w:right="222"/>
              <w:rPr>
                <w:rFonts w:ascii="Arial" w:eastAsia="Times New Roman" w:hAnsi="Arial" w:cs="Arial"/>
                <w:sz w:val="20"/>
                <w:szCs w:val="20"/>
                <w:lang w:eastAsia="fr-FR"/>
              </w:rPr>
            </w:pPr>
          </w:p>
          <w:p w14:paraId="1174B9FB" w14:textId="1B516145" w:rsidR="008B36ED" w:rsidRPr="008B5F55" w:rsidRDefault="008B36ED" w:rsidP="001C0281">
            <w:pPr>
              <w:rPr>
                <w:rFonts w:ascii="Arial" w:hAnsi="Arial" w:cs="Arial"/>
                <w:sz w:val="20"/>
                <w:szCs w:val="20"/>
              </w:rPr>
            </w:pPr>
            <w:r w:rsidRPr="008B5F55">
              <w:rPr>
                <w:rFonts w:ascii="Arial" w:eastAsia="Times New Roman" w:hAnsi="Arial" w:cs="Arial"/>
                <w:sz w:val="20"/>
                <w:szCs w:val="20"/>
                <w:lang w:eastAsia="fr-FR"/>
              </w:rPr>
              <w:t xml:space="preserve">Source: </w:t>
            </w:r>
            <w:r w:rsidRPr="008B5F55">
              <w:rPr>
                <w:rFonts w:ascii="Arial" w:hAnsi="Arial" w:cs="Arial"/>
                <w:sz w:val="20"/>
                <w:szCs w:val="20"/>
              </w:rPr>
              <w:t>CROS &amp; PIRLS</w:t>
            </w:r>
          </w:p>
        </w:tc>
        <w:tc>
          <w:tcPr>
            <w:tcW w:w="3420" w:type="dxa"/>
          </w:tcPr>
          <w:p w14:paraId="7E03D879" w14:textId="77777777"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2.3a</w:t>
            </w:r>
          </w:p>
          <w:p w14:paraId="12133ABF" w14:textId="6D2560E9" w:rsidR="008B36ED" w:rsidRPr="008B5F55" w:rsidRDefault="008B36ED" w:rsidP="001C0281">
            <w:pPr>
              <w:rPr>
                <w:rFonts w:ascii="Arial" w:hAnsi="Arial" w:cs="Arial"/>
                <w:sz w:val="20"/>
                <w:szCs w:val="20"/>
              </w:rPr>
            </w:pPr>
            <w:r w:rsidRPr="0C44D24E">
              <w:rPr>
                <w:rFonts w:ascii="Arial" w:eastAsia="Times New Roman" w:hAnsi="Arial" w:cs="Arial"/>
                <w:sz w:val="20"/>
                <w:szCs w:val="20"/>
              </w:rPr>
              <w:t>Wellbeing and mental health to form a focus of 202</w:t>
            </w:r>
            <w:r w:rsidR="25590761" w:rsidRPr="0C44D24E">
              <w:rPr>
                <w:rFonts w:ascii="Arial" w:eastAsia="Times New Roman" w:hAnsi="Arial" w:cs="Arial"/>
                <w:sz w:val="20"/>
                <w:szCs w:val="20"/>
              </w:rPr>
              <w:t>1</w:t>
            </w:r>
            <w:r w:rsidRPr="0C44D24E">
              <w:rPr>
                <w:rFonts w:ascii="Arial" w:eastAsia="Times New Roman" w:hAnsi="Arial" w:cs="Arial"/>
                <w:sz w:val="20"/>
                <w:szCs w:val="20"/>
              </w:rPr>
              <w:t xml:space="preserve"> Researcher Development conference.</w:t>
            </w:r>
          </w:p>
        </w:tc>
        <w:tc>
          <w:tcPr>
            <w:tcW w:w="1357" w:type="dxa"/>
          </w:tcPr>
          <w:p w14:paraId="7FDBBF9B" w14:textId="77777777"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RDG</w:t>
            </w:r>
            <w:r w:rsidRPr="008B5F55">
              <w:rPr>
                <w:rFonts w:ascii="Arial" w:eastAsiaTheme="minorEastAsia" w:hAnsi="Arial" w:cs="Arial"/>
                <w:sz w:val="20"/>
                <w:szCs w:val="20"/>
              </w:rPr>
              <w:t xml:space="preserve"> </w:t>
            </w:r>
          </w:p>
          <w:p w14:paraId="12133AC0" w14:textId="37818BC4"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Sept. 2020</w:t>
            </w:r>
          </w:p>
        </w:tc>
        <w:tc>
          <w:tcPr>
            <w:tcW w:w="6165" w:type="dxa"/>
          </w:tcPr>
          <w:p w14:paraId="03183A7E" w14:textId="7F6A9AF9" w:rsidR="008B36ED" w:rsidRPr="00C83947" w:rsidRDefault="00395D14" w:rsidP="001C0281">
            <w:pPr>
              <w:rPr>
                <w:rFonts w:ascii="Arial" w:eastAsiaTheme="minorEastAsia" w:hAnsi="Arial" w:cs="Arial"/>
                <w:sz w:val="20"/>
                <w:szCs w:val="20"/>
              </w:rPr>
            </w:pPr>
            <w:r w:rsidRPr="00C83947">
              <w:rPr>
                <w:rFonts w:ascii="Arial" w:eastAsiaTheme="minorEastAsia" w:hAnsi="Arial" w:cs="Arial"/>
                <w:sz w:val="20"/>
                <w:szCs w:val="20"/>
              </w:rPr>
              <w:t xml:space="preserve">Done: </w:t>
            </w:r>
            <w:r w:rsidR="00217C5C">
              <w:rPr>
                <w:rFonts w:ascii="Arial" w:eastAsiaTheme="minorEastAsia" w:hAnsi="Arial" w:cs="Arial"/>
                <w:sz w:val="20"/>
                <w:szCs w:val="20"/>
              </w:rPr>
              <w:t>Wellbeing</w:t>
            </w:r>
            <w:r w:rsidR="008B36ED" w:rsidRPr="00C83947">
              <w:rPr>
                <w:rFonts w:ascii="Arial" w:eastAsiaTheme="minorEastAsia" w:hAnsi="Arial" w:cs="Arial"/>
                <w:sz w:val="20"/>
                <w:szCs w:val="20"/>
              </w:rPr>
              <w:t xml:space="preserve"> was the focus on PGR Conference 2020, </w:t>
            </w:r>
            <w:proofErr w:type="gramStart"/>
            <w:r w:rsidR="008B36ED" w:rsidRPr="00C83947">
              <w:rPr>
                <w:rFonts w:ascii="Arial" w:eastAsiaTheme="minorEastAsia" w:hAnsi="Arial" w:cs="Arial"/>
                <w:sz w:val="20"/>
                <w:szCs w:val="20"/>
              </w:rPr>
              <w:t xml:space="preserve">with </w:t>
            </w:r>
            <w:r w:rsidR="008B36ED" w:rsidRPr="00C83947">
              <w:rPr>
                <w:rFonts w:ascii="Arial" w:hAnsi="Arial" w:cs="Arial"/>
                <w:sz w:val="20"/>
                <w:szCs w:val="20"/>
              </w:rPr>
              <w:t xml:space="preserve"> Key</w:t>
            </w:r>
            <w:proofErr w:type="gramEnd"/>
            <w:r w:rsidR="008B36ED" w:rsidRPr="00C83947">
              <w:rPr>
                <w:rFonts w:ascii="Arial" w:hAnsi="Arial" w:cs="Arial"/>
                <w:sz w:val="20"/>
                <w:szCs w:val="20"/>
              </w:rPr>
              <w:t xml:space="preserve"> Speaker: </w:t>
            </w:r>
            <w:r w:rsidR="008B36ED" w:rsidRPr="00C83947">
              <w:rPr>
                <w:rFonts w:ascii="Arial" w:eastAsiaTheme="minorEastAsia" w:hAnsi="Arial" w:cs="Arial"/>
                <w:sz w:val="20"/>
                <w:szCs w:val="20"/>
              </w:rPr>
              <w:t>Rebecca Crook</w:t>
            </w:r>
            <w:r w:rsidR="008B36ED" w:rsidRPr="00C83947">
              <w:rPr>
                <w:rFonts w:ascii="Arial" w:hAnsi="Arial" w:cs="Arial"/>
                <w:sz w:val="20"/>
                <w:szCs w:val="20"/>
              </w:rPr>
              <w:t xml:space="preserve"> ‘</w:t>
            </w:r>
            <w:r w:rsidR="008B36ED" w:rsidRPr="00C83947">
              <w:rPr>
                <w:rFonts w:ascii="Arial" w:eastAsiaTheme="minorEastAsia" w:hAnsi="Arial" w:cs="Arial"/>
                <w:sz w:val="20"/>
                <w:szCs w:val="20"/>
              </w:rPr>
              <w:t>Partnerships for improved Postgraduate</w:t>
            </w:r>
            <w:r w:rsidR="0006051D" w:rsidRPr="00C83947">
              <w:rPr>
                <w:rFonts w:ascii="Arial" w:eastAsiaTheme="minorEastAsia" w:hAnsi="Arial" w:cs="Arial"/>
                <w:sz w:val="20"/>
                <w:szCs w:val="20"/>
              </w:rPr>
              <w:t xml:space="preserve"> </w:t>
            </w:r>
            <w:r w:rsidR="008B36ED" w:rsidRPr="00C83947">
              <w:rPr>
                <w:rFonts w:ascii="Arial" w:eastAsiaTheme="minorEastAsia" w:hAnsi="Arial" w:cs="Arial"/>
                <w:sz w:val="20"/>
                <w:szCs w:val="20"/>
              </w:rPr>
              <w:t>Researcher wellbeing and mental health:</w:t>
            </w:r>
          </w:p>
          <w:p w14:paraId="3982FAAF" w14:textId="19CF824F" w:rsidR="00E82321" w:rsidRPr="00C83947" w:rsidRDefault="008B36ED" w:rsidP="0C44D24E">
            <w:pPr>
              <w:rPr>
                <w:rFonts w:ascii="Arial" w:eastAsiaTheme="minorEastAsia" w:hAnsi="Arial" w:cs="Arial"/>
                <w:sz w:val="20"/>
                <w:szCs w:val="20"/>
              </w:rPr>
            </w:pPr>
            <w:r w:rsidRPr="3D63B4A6">
              <w:rPr>
                <w:rFonts w:ascii="Arial" w:eastAsiaTheme="minorEastAsia" w:hAnsi="Arial" w:cs="Arial"/>
                <w:sz w:val="20"/>
                <w:szCs w:val="20"/>
              </w:rPr>
              <w:t>Learnings from the PGR Well Bee-</w:t>
            </w:r>
            <w:proofErr w:type="spellStart"/>
            <w:r w:rsidRPr="3D63B4A6">
              <w:rPr>
                <w:rFonts w:ascii="Arial" w:eastAsiaTheme="minorEastAsia" w:hAnsi="Arial" w:cs="Arial"/>
                <w:sz w:val="20"/>
                <w:szCs w:val="20"/>
              </w:rPr>
              <w:t>ing</w:t>
            </w:r>
            <w:proofErr w:type="spellEnd"/>
            <w:r w:rsidRPr="3D63B4A6">
              <w:rPr>
                <w:rFonts w:ascii="Arial" w:eastAsiaTheme="minorEastAsia" w:hAnsi="Arial" w:cs="Arial"/>
                <w:sz w:val="20"/>
                <w:szCs w:val="20"/>
              </w:rPr>
              <w:t xml:space="preserve"> Project’ at University of Manchester, sharing findings of the research project and good practice. Over 100 researchers and PGR students present. Session was well received.</w:t>
            </w:r>
            <w:r w:rsidR="0B12105E" w:rsidRPr="3D63B4A6">
              <w:rPr>
                <w:rFonts w:ascii="Arial" w:eastAsiaTheme="minorEastAsia" w:hAnsi="Arial" w:cs="Arial"/>
                <w:sz w:val="20"/>
                <w:szCs w:val="20"/>
              </w:rPr>
              <w:t xml:space="preserve"> Mental health and wellbeing </w:t>
            </w:r>
            <w:r w:rsidR="460694C8" w:rsidRPr="3D63B4A6">
              <w:rPr>
                <w:rFonts w:ascii="Arial" w:eastAsiaTheme="minorEastAsia" w:hAnsi="Arial" w:cs="Arial"/>
                <w:sz w:val="20"/>
                <w:szCs w:val="20"/>
              </w:rPr>
              <w:t>will be the focus of ResDev21</w:t>
            </w:r>
            <w:r w:rsidR="460694C8" w:rsidRPr="3D63B4A6">
              <w:rPr>
                <w:rFonts w:ascii="Arial" w:eastAsiaTheme="minorEastAsia" w:hAnsi="Arial" w:cs="Arial"/>
                <w:b/>
                <w:bCs/>
                <w:sz w:val="20"/>
                <w:szCs w:val="20"/>
              </w:rPr>
              <w:t xml:space="preserve"> (see </w:t>
            </w:r>
            <w:r w:rsidR="0B12105E" w:rsidRPr="3D63B4A6">
              <w:rPr>
                <w:rFonts w:ascii="Arial" w:eastAsiaTheme="minorEastAsia" w:hAnsi="Arial" w:cs="Arial"/>
                <w:b/>
                <w:bCs/>
                <w:sz w:val="20"/>
                <w:szCs w:val="20"/>
              </w:rPr>
              <w:t>EC13</w:t>
            </w:r>
            <w:r w:rsidR="73BBDAFF" w:rsidRPr="3D63B4A6">
              <w:rPr>
                <w:rFonts w:ascii="Arial" w:eastAsiaTheme="minorEastAsia" w:hAnsi="Arial" w:cs="Arial"/>
                <w:b/>
                <w:bCs/>
                <w:sz w:val="20"/>
                <w:szCs w:val="20"/>
              </w:rPr>
              <w:t>, ECM3</w:t>
            </w:r>
            <w:r w:rsidR="0B12105E" w:rsidRPr="3D63B4A6">
              <w:rPr>
                <w:rFonts w:ascii="Arial" w:eastAsiaTheme="minorEastAsia" w:hAnsi="Arial" w:cs="Arial"/>
                <w:b/>
                <w:bCs/>
                <w:sz w:val="20"/>
                <w:szCs w:val="20"/>
              </w:rPr>
              <w:t xml:space="preserve"> and </w:t>
            </w:r>
            <w:r w:rsidR="47A9BE8D" w:rsidRPr="3D63B4A6">
              <w:rPr>
                <w:rFonts w:ascii="Arial" w:eastAsiaTheme="minorEastAsia" w:hAnsi="Arial" w:cs="Arial"/>
                <w:b/>
                <w:bCs/>
                <w:sz w:val="20"/>
                <w:szCs w:val="20"/>
              </w:rPr>
              <w:t>ECR3</w:t>
            </w:r>
            <w:r w:rsidR="3E618880" w:rsidRPr="3D63B4A6">
              <w:rPr>
                <w:rFonts w:ascii="Arial" w:eastAsiaTheme="minorEastAsia" w:hAnsi="Arial" w:cs="Arial"/>
                <w:b/>
                <w:bCs/>
                <w:sz w:val="20"/>
                <w:szCs w:val="20"/>
              </w:rPr>
              <w:t xml:space="preserve"> in10-year action plan)</w:t>
            </w:r>
          </w:p>
        </w:tc>
      </w:tr>
      <w:tr w:rsidR="008B36ED" w:rsidRPr="008B5F55" w14:paraId="12133AC9" w14:textId="1D5B65C4" w:rsidTr="3D63B4A6">
        <w:tc>
          <w:tcPr>
            <w:tcW w:w="1172" w:type="dxa"/>
            <w:vMerge/>
          </w:tcPr>
          <w:p w14:paraId="12133AC4" w14:textId="77777777" w:rsidR="008B36ED" w:rsidRPr="008B5F55" w:rsidRDefault="008B36ED" w:rsidP="001C0281">
            <w:pPr>
              <w:rPr>
                <w:rFonts w:ascii="Arial" w:hAnsi="Arial" w:cs="Arial"/>
                <w:sz w:val="20"/>
                <w:szCs w:val="20"/>
              </w:rPr>
            </w:pPr>
          </w:p>
        </w:tc>
        <w:tc>
          <w:tcPr>
            <w:tcW w:w="1784" w:type="dxa"/>
            <w:gridSpan w:val="2"/>
            <w:vMerge/>
          </w:tcPr>
          <w:p w14:paraId="64859B39" w14:textId="77777777" w:rsidR="008B36ED" w:rsidRPr="008B5F55" w:rsidRDefault="008B36ED" w:rsidP="001C0281">
            <w:pPr>
              <w:rPr>
                <w:rFonts w:ascii="Arial" w:hAnsi="Arial" w:cs="Arial"/>
                <w:sz w:val="20"/>
                <w:szCs w:val="20"/>
              </w:rPr>
            </w:pPr>
          </w:p>
        </w:tc>
        <w:tc>
          <w:tcPr>
            <w:tcW w:w="1901" w:type="dxa"/>
            <w:vMerge/>
          </w:tcPr>
          <w:p w14:paraId="2E6893C6" w14:textId="77777777" w:rsidR="008B36ED" w:rsidRPr="008B5F55" w:rsidRDefault="008B36ED" w:rsidP="001C0281">
            <w:pPr>
              <w:rPr>
                <w:rFonts w:ascii="Arial" w:hAnsi="Arial" w:cs="Arial"/>
                <w:sz w:val="20"/>
                <w:szCs w:val="20"/>
              </w:rPr>
            </w:pPr>
          </w:p>
        </w:tc>
        <w:tc>
          <w:tcPr>
            <w:tcW w:w="3420" w:type="dxa"/>
          </w:tcPr>
          <w:p w14:paraId="0DE6DC4F" w14:textId="77777777"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2.3b</w:t>
            </w:r>
          </w:p>
          <w:p w14:paraId="12133AC6" w14:textId="74AC93FB" w:rsidR="008B36ED" w:rsidRPr="008B5F55" w:rsidRDefault="008B36ED" w:rsidP="001C0281">
            <w:pPr>
              <w:rPr>
                <w:rFonts w:ascii="Arial" w:hAnsi="Arial" w:cs="Arial"/>
                <w:sz w:val="20"/>
                <w:szCs w:val="20"/>
              </w:rPr>
            </w:pPr>
            <w:r w:rsidRPr="008B5F55">
              <w:rPr>
                <w:rFonts w:ascii="Arial" w:eastAsia="Times New Roman" w:hAnsi="Arial" w:cs="Arial"/>
                <w:sz w:val="20"/>
                <w:szCs w:val="20"/>
              </w:rPr>
              <w:t>Appoint a Wellbeing representative to the RDG</w:t>
            </w:r>
          </w:p>
        </w:tc>
        <w:tc>
          <w:tcPr>
            <w:tcW w:w="1357" w:type="dxa"/>
          </w:tcPr>
          <w:p w14:paraId="044EF8A4" w14:textId="77777777"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RDG</w:t>
            </w:r>
            <w:r w:rsidRPr="008B5F55">
              <w:rPr>
                <w:rFonts w:ascii="Arial" w:eastAsiaTheme="minorEastAsia" w:hAnsi="Arial" w:cs="Arial"/>
                <w:sz w:val="20"/>
                <w:szCs w:val="20"/>
              </w:rPr>
              <w:t xml:space="preserve"> </w:t>
            </w:r>
          </w:p>
          <w:p w14:paraId="12133AC7" w14:textId="54CE2ADB"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Jan. 2019</w:t>
            </w:r>
          </w:p>
        </w:tc>
        <w:tc>
          <w:tcPr>
            <w:tcW w:w="6165" w:type="dxa"/>
          </w:tcPr>
          <w:p w14:paraId="565BBF68" w14:textId="1F9FC1F3" w:rsidR="008B36ED" w:rsidRPr="00C83947" w:rsidRDefault="00395D14" w:rsidP="001C0281">
            <w:pPr>
              <w:rPr>
                <w:rFonts w:ascii="Arial" w:eastAsiaTheme="minorEastAsia" w:hAnsi="Arial" w:cs="Arial"/>
                <w:sz w:val="20"/>
                <w:szCs w:val="20"/>
              </w:rPr>
            </w:pPr>
            <w:r w:rsidRPr="00C83947">
              <w:rPr>
                <w:rFonts w:ascii="Arial" w:eastAsiaTheme="minorEastAsia" w:hAnsi="Arial" w:cs="Arial"/>
                <w:sz w:val="20"/>
                <w:szCs w:val="20"/>
              </w:rPr>
              <w:t xml:space="preserve">Done: </w:t>
            </w:r>
            <w:r w:rsidR="005C2D7F" w:rsidRPr="00C83947">
              <w:rPr>
                <w:rFonts w:ascii="Arial" w:eastAsiaTheme="minorEastAsia" w:hAnsi="Arial" w:cs="Arial"/>
                <w:sz w:val="20"/>
                <w:szCs w:val="20"/>
              </w:rPr>
              <w:t xml:space="preserve">Director of Health, Safety and Wellbeing is now </w:t>
            </w:r>
            <w:r w:rsidRPr="00C83947">
              <w:rPr>
                <w:rFonts w:ascii="Arial" w:eastAsiaTheme="minorEastAsia" w:hAnsi="Arial" w:cs="Arial"/>
                <w:sz w:val="20"/>
                <w:szCs w:val="20"/>
              </w:rPr>
              <w:t xml:space="preserve">the </w:t>
            </w:r>
            <w:r w:rsidR="008B36ED" w:rsidRPr="00C83947">
              <w:rPr>
                <w:rFonts w:ascii="Arial" w:eastAsiaTheme="minorEastAsia" w:hAnsi="Arial" w:cs="Arial"/>
                <w:sz w:val="20"/>
                <w:szCs w:val="20"/>
              </w:rPr>
              <w:t>rep</w:t>
            </w:r>
            <w:r w:rsidRPr="00C83947">
              <w:rPr>
                <w:rFonts w:ascii="Arial" w:eastAsiaTheme="minorEastAsia" w:hAnsi="Arial" w:cs="Arial"/>
                <w:sz w:val="20"/>
                <w:szCs w:val="20"/>
              </w:rPr>
              <w:t>resentative</w:t>
            </w:r>
            <w:r w:rsidR="008B36ED" w:rsidRPr="00C83947">
              <w:rPr>
                <w:rFonts w:ascii="Arial" w:eastAsiaTheme="minorEastAsia" w:hAnsi="Arial" w:cs="Arial"/>
                <w:sz w:val="20"/>
                <w:szCs w:val="20"/>
              </w:rPr>
              <w:t xml:space="preserve"> on the RDG</w:t>
            </w:r>
          </w:p>
        </w:tc>
      </w:tr>
      <w:tr w:rsidR="008B36ED" w:rsidRPr="008B5F55" w14:paraId="3162CA9C" w14:textId="6B442270" w:rsidTr="3D63B4A6">
        <w:tc>
          <w:tcPr>
            <w:tcW w:w="1172" w:type="dxa"/>
            <w:vMerge/>
          </w:tcPr>
          <w:p w14:paraId="50F34B79" w14:textId="77777777" w:rsidR="008B36ED" w:rsidRPr="008B5F55" w:rsidRDefault="008B36ED" w:rsidP="001C0281">
            <w:pPr>
              <w:rPr>
                <w:rFonts w:ascii="Arial" w:hAnsi="Arial" w:cs="Arial"/>
                <w:sz w:val="20"/>
                <w:szCs w:val="20"/>
              </w:rPr>
            </w:pPr>
          </w:p>
        </w:tc>
        <w:tc>
          <w:tcPr>
            <w:tcW w:w="1784" w:type="dxa"/>
            <w:gridSpan w:val="2"/>
            <w:vMerge/>
          </w:tcPr>
          <w:p w14:paraId="20A34BE2" w14:textId="77777777" w:rsidR="008B36ED" w:rsidRPr="008B5F55" w:rsidRDefault="008B36ED" w:rsidP="001C0281">
            <w:pPr>
              <w:rPr>
                <w:rFonts w:ascii="Arial" w:hAnsi="Arial" w:cs="Arial"/>
                <w:sz w:val="20"/>
                <w:szCs w:val="20"/>
              </w:rPr>
            </w:pPr>
          </w:p>
        </w:tc>
        <w:tc>
          <w:tcPr>
            <w:tcW w:w="1901" w:type="dxa"/>
            <w:vMerge/>
          </w:tcPr>
          <w:p w14:paraId="33A2D84C" w14:textId="77777777" w:rsidR="008B36ED" w:rsidRPr="008B5F55" w:rsidRDefault="008B36ED" w:rsidP="001C0281">
            <w:pPr>
              <w:rPr>
                <w:rFonts w:ascii="Arial" w:hAnsi="Arial" w:cs="Arial"/>
                <w:sz w:val="20"/>
                <w:szCs w:val="20"/>
              </w:rPr>
            </w:pPr>
          </w:p>
        </w:tc>
        <w:tc>
          <w:tcPr>
            <w:tcW w:w="3420" w:type="dxa"/>
          </w:tcPr>
          <w:p w14:paraId="6203ADEB" w14:textId="163E74B5"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2.</w:t>
            </w:r>
            <w:r w:rsidR="00942BAF">
              <w:rPr>
                <w:rFonts w:ascii="Arial" w:eastAsia="Times New Roman" w:hAnsi="Arial" w:cs="Arial"/>
                <w:sz w:val="20"/>
                <w:szCs w:val="20"/>
              </w:rPr>
              <w:t>3</w:t>
            </w:r>
            <w:r w:rsidRPr="008B5F55">
              <w:rPr>
                <w:rFonts w:ascii="Arial" w:eastAsia="Times New Roman" w:hAnsi="Arial" w:cs="Arial"/>
                <w:sz w:val="20"/>
                <w:szCs w:val="20"/>
              </w:rPr>
              <w:t>c</w:t>
            </w:r>
          </w:p>
          <w:p w14:paraId="75682FD0" w14:textId="48EEC964" w:rsidR="008B36ED" w:rsidRPr="008B5F55" w:rsidRDefault="008B36ED" w:rsidP="001C0281">
            <w:pPr>
              <w:rPr>
                <w:rFonts w:ascii="Arial" w:hAnsi="Arial" w:cs="Arial"/>
                <w:sz w:val="20"/>
                <w:szCs w:val="20"/>
              </w:rPr>
            </w:pPr>
            <w:r w:rsidRPr="008B5F55">
              <w:rPr>
                <w:rFonts w:ascii="Arial" w:eastAsia="Times New Roman" w:hAnsi="Arial" w:cs="Arial"/>
                <w:sz w:val="20"/>
                <w:szCs w:val="20"/>
              </w:rPr>
              <w:t>Promote the Employee Assistance Programme (EAP) which offers a good range of advice, counselling and legal assistance</w:t>
            </w:r>
          </w:p>
        </w:tc>
        <w:tc>
          <w:tcPr>
            <w:tcW w:w="1357" w:type="dxa"/>
          </w:tcPr>
          <w:p w14:paraId="38FF3360" w14:textId="4F9ACF14"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Wellbeing/</w:t>
            </w:r>
            <w:r w:rsidR="00E82321">
              <w:rPr>
                <w:rFonts w:ascii="Arial" w:hAnsi="Arial" w:cs="Arial"/>
                <w:sz w:val="20"/>
                <w:szCs w:val="20"/>
              </w:rPr>
              <w:t xml:space="preserve"> </w:t>
            </w:r>
            <w:r w:rsidRPr="008B5F55">
              <w:rPr>
                <w:rFonts w:ascii="Arial" w:hAnsi="Arial" w:cs="Arial"/>
                <w:sz w:val="20"/>
                <w:szCs w:val="20"/>
              </w:rPr>
              <w:t>HR</w:t>
            </w:r>
          </w:p>
        </w:tc>
        <w:tc>
          <w:tcPr>
            <w:tcW w:w="6165" w:type="dxa"/>
            <w:vMerge w:val="restart"/>
          </w:tcPr>
          <w:p w14:paraId="6C8DE18F" w14:textId="5E6A77A8" w:rsidR="008B36ED" w:rsidRDefault="0073295A" w:rsidP="001C0281">
            <w:pPr>
              <w:rPr>
                <w:rFonts w:ascii="Arial" w:eastAsiaTheme="minorEastAsia" w:hAnsi="Arial" w:cs="Arial"/>
                <w:sz w:val="20"/>
                <w:szCs w:val="20"/>
              </w:rPr>
            </w:pPr>
            <w:r w:rsidRPr="00C83947">
              <w:rPr>
                <w:rFonts w:ascii="Arial" w:eastAsiaTheme="minorEastAsia" w:hAnsi="Arial" w:cs="Arial"/>
                <w:sz w:val="20"/>
                <w:szCs w:val="20"/>
              </w:rPr>
              <w:t xml:space="preserve">Done: </w:t>
            </w:r>
            <w:r w:rsidR="008B36ED" w:rsidRPr="00C83947">
              <w:rPr>
                <w:rFonts w:ascii="Arial" w:eastAsiaTheme="minorEastAsia" w:hAnsi="Arial" w:cs="Arial"/>
                <w:sz w:val="20"/>
                <w:szCs w:val="20"/>
              </w:rPr>
              <w:t xml:space="preserve">There are monthly emails to promote the EAP. Each school has a well-being champion who actively promotes this along with many other resources and opportunities to support wellbeing, such as Active Staff. </w:t>
            </w:r>
          </w:p>
          <w:p w14:paraId="5F7E5F64" w14:textId="784C5ABE" w:rsidR="00BA620E" w:rsidRPr="00C83947" w:rsidRDefault="008B36ED" w:rsidP="001C0281">
            <w:pPr>
              <w:rPr>
                <w:rFonts w:ascii="Arial" w:eastAsiaTheme="minorEastAsia" w:hAnsi="Arial" w:cs="Arial"/>
                <w:sz w:val="20"/>
                <w:szCs w:val="20"/>
              </w:rPr>
            </w:pPr>
            <w:r w:rsidRPr="00C83947">
              <w:rPr>
                <w:rFonts w:ascii="Arial" w:eastAsiaTheme="minorEastAsia" w:hAnsi="Arial" w:cs="Arial"/>
                <w:sz w:val="20"/>
                <w:szCs w:val="20"/>
              </w:rPr>
              <w:t xml:space="preserve">During the Covid-19 outbreak whilst many staff have been isolated, there has been an increased awareness of the challenges of working in isolation. This has increased communication about what provision there is available to staff on-line, internally and externally, through daily emails. There has been an increase in positive feedback </w:t>
            </w:r>
            <w:r w:rsidR="00436262" w:rsidRPr="00C83947">
              <w:rPr>
                <w:rFonts w:ascii="Arial" w:eastAsiaTheme="minorEastAsia" w:hAnsi="Arial" w:cs="Arial"/>
                <w:sz w:val="20"/>
                <w:szCs w:val="20"/>
              </w:rPr>
              <w:t xml:space="preserve">to staff about their work and value </w:t>
            </w:r>
            <w:r w:rsidRPr="00C83947">
              <w:rPr>
                <w:rFonts w:ascii="Arial" w:eastAsiaTheme="minorEastAsia" w:hAnsi="Arial" w:cs="Arial"/>
                <w:sz w:val="20"/>
                <w:szCs w:val="20"/>
              </w:rPr>
              <w:t xml:space="preserve">from the senior </w:t>
            </w:r>
            <w:r w:rsidRPr="00C83947">
              <w:rPr>
                <w:rFonts w:ascii="Arial" w:eastAsiaTheme="minorEastAsia" w:hAnsi="Arial" w:cs="Arial"/>
                <w:sz w:val="20"/>
                <w:szCs w:val="20"/>
              </w:rPr>
              <w:lastRenderedPageBreak/>
              <w:t xml:space="preserve">leaders of the </w:t>
            </w:r>
            <w:r w:rsidR="00EF304F">
              <w:rPr>
                <w:rFonts w:ascii="Arial" w:eastAsiaTheme="minorEastAsia" w:hAnsi="Arial" w:cs="Arial"/>
                <w:sz w:val="20"/>
                <w:szCs w:val="20"/>
              </w:rPr>
              <w:t>U</w:t>
            </w:r>
            <w:r w:rsidRPr="00C83947">
              <w:rPr>
                <w:rFonts w:ascii="Arial" w:eastAsiaTheme="minorEastAsia" w:hAnsi="Arial" w:cs="Arial"/>
                <w:sz w:val="20"/>
                <w:szCs w:val="20"/>
              </w:rPr>
              <w:t>niversity and the schools which has been well received by researchers (verbal feedback through school reps</w:t>
            </w:r>
            <w:r w:rsidR="00387041">
              <w:rPr>
                <w:rFonts w:ascii="Arial" w:eastAsiaTheme="minorEastAsia" w:hAnsi="Arial" w:cs="Arial"/>
                <w:sz w:val="20"/>
                <w:szCs w:val="20"/>
              </w:rPr>
              <w:t xml:space="preserve"> and </w:t>
            </w:r>
            <w:r w:rsidR="00387041" w:rsidRPr="003548D0">
              <w:rPr>
                <w:rFonts w:ascii="ArialMT" w:hAnsi="ArialMT" w:cs="ArialMT"/>
                <w:color w:val="000000"/>
                <w:sz w:val="20"/>
                <w:szCs w:val="20"/>
              </w:rPr>
              <w:t xml:space="preserve"> </w:t>
            </w:r>
            <w:r w:rsidR="00387041">
              <w:rPr>
                <w:rFonts w:ascii="ArialMT" w:hAnsi="ArialMT" w:cs="ArialMT"/>
                <w:color w:val="000000"/>
                <w:sz w:val="20"/>
                <w:szCs w:val="20"/>
              </w:rPr>
              <w:t xml:space="preserve">the </w:t>
            </w:r>
            <w:r w:rsidR="00387041" w:rsidRPr="003548D0">
              <w:rPr>
                <w:rFonts w:ascii="ArialMT" w:hAnsi="ArialMT" w:cs="ArialMT"/>
                <w:color w:val="000000"/>
                <w:sz w:val="20"/>
                <w:szCs w:val="20"/>
              </w:rPr>
              <w:t xml:space="preserve">University’s </w:t>
            </w:r>
            <w:r w:rsidR="00387041">
              <w:rPr>
                <w:rFonts w:ascii="ArialMT" w:hAnsi="ArialMT" w:cs="ArialMT"/>
                <w:color w:val="000000"/>
                <w:sz w:val="20"/>
                <w:szCs w:val="20"/>
              </w:rPr>
              <w:t xml:space="preserve">prompt </w:t>
            </w:r>
            <w:r w:rsidR="00387041" w:rsidRPr="003548D0">
              <w:rPr>
                <w:rFonts w:ascii="ArialMT" w:hAnsi="ArialMT" w:cs="ArialMT"/>
                <w:sz w:val="20"/>
                <w:szCs w:val="20"/>
              </w:rPr>
              <w:t>work from home survey</w:t>
            </w:r>
            <w:r w:rsidR="00251C25">
              <w:rPr>
                <w:rFonts w:ascii="ArialMT" w:hAnsi="ArialMT" w:cs="ArialMT"/>
                <w:sz w:val="20"/>
                <w:szCs w:val="20"/>
              </w:rPr>
              <w:t xml:space="preserve"> and unsolicited comments by staff at networking events</w:t>
            </w:r>
            <w:r w:rsidRPr="00C83947">
              <w:rPr>
                <w:rFonts w:ascii="Arial" w:eastAsiaTheme="minorEastAsia" w:hAnsi="Arial" w:cs="Arial"/>
                <w:sz w:val="20"/>
                <w:szCs w:val="20"/>
              </w:rPr>
              <w:t>). Social spaces have been created on-line, using Microsoft Teams, to enhance wellbeing.</w:t>
            </w:r>
          </w:p>
          <w:p w14:paraId="6E8A1188" w14:textId="41A911CE" w:rsidR="00650FE6" w:rsidRPr="00C83947" w:rsidRDefault="008434FD" w:rsidP="001C0281">
            <w:pPr>
              <w:ind w:left="26" w:right="222"/>
              <w:rPr>
                <w:rFonts w:ascii="Arial" w:eastAsiaTheme="minorEastAsia" w:hAnsi="Arial" w:cs="Arial"/>
                <w:sz w:val="20"/>
                <w:szCs w:val="20"/>
              </w:rPr>
            </w:pPr>
            <w:r w:rsidRPr="00C83947">
              <w:rPr>
                <w:rFonts w:ascii="Arial" w:eastAsiaTheme="minorEastAsia" w:hAnsi="Arial" w:cs="Arial"/>
                <w:sz w:val="20"/>
                <w:szCs w:val="20"/>
              </w:rPr>
              <w:t>CROS</w:t>
            </w:r>
            <w:r w:rsidR="00B66E1E" w:rsidRPr="00C83947">
              <w:rPr>
                <w:rFonts w:ascii="Arial" w:eastAsiaTheme="minorEastAsia" w:hAnsi="Arial" w:cs="Arial"/>
                <w:sz w:val="20"/>
                <w:szCs w:val="20"/>
              </w:rPr>
              <w:t xml:space="preserve"> Sat</w:t>
            </w:r>
            <w:r w:rsidR="00650FE6" w:rsidRPr="00C83947">
              <w:rPr>
                <w:rFonts w:ascii="Arial" w:eastAsiaTheme="minorEastAsia" w:hAnsi="Arial" w:cs="Arial"/>
                <w:sz w:val="20"/>
                <w:szCs w:val="20"/>
              </w:rPr>
              <w:t>isfied with work-life balance</w:t>
            </w:r>
          </w:p>
          <w:p w14:paraId="0E1CED65" w14:textId="0CA7E85C" w:rsidR="00FB192D" w:rsidRPr="00C83947" w:rsidRDefault="0063335A" w:rsidP="001C0281">
            <w:pPr>
              <w:ind w:left="26" w:right="222"/>
              <w:rPr>
                <w:rFonts w:ascii="Arial" w:eastAsiaTheme="minorEastAsia" w:hAnsi="Arial" w:cs="Arial"/>
                <w:sz w:val="20"/>
                <w:szCs w:val="20"/>
              </w:rPr>
            </w:pPr>
            <w:r w:rsidRPr="00C83947">
              <w:rPr>
                <w:rFonts w:ascii="Arial" w:eastAsiaTheme="minorEastAsia" w:hAnsi="Arial" w:cs="Arial"/>
                <w:sz w:val="20"/>
                <w:szCs w:val="20"/>
              </w:rPr>
              <w:t xml:space="preserve">Decrease </w:t>
            </w:r>
            <w:r w:rsidR="00FB192D" w:rsidRPr="00C83947">
              <w:rPr>
                <w:rFonts w:ascii="Arial" w:eastAsiaTheme="minorEastAsia" w:hAnsi="Arial" w:cs="Arial"/>
                <w:sz w:val="20"/>
                <w:szCs w:val="20"/>
              </w:rPr>
              <w:t xml:space="preserve">63% (2017) to 59% (2019) National 67% </w:t>
            </w:r>
          </w:p>
          <w:p w14:paraId="3CA23681" w14:textId="77777777" w:rsidR="00F90C22" w:rsidRPr="00C83947" w:rsidRDefault="008434FD" w:rsidP="001C0281">
            <w:pPr>
              <w:ind w:left="26" w:right="222"/>
              <w:rPr>
                <w:rFonts w:ascii="Arial" w:eastAsiaTheme="minorEastAsia" w:hAnsi="Arial" w:cs="Arial"/>
                <w:sz w:val="20"/>
                <w:szCs w:val="20"/>
              </w:rPr>
            </w:pPr>
            <w:r w:rsidRPr="00C83947">
              <w:rPr>
                <w:rFonts w:ascii="Arial" w:eastAsiaTheme="minorEastAsia" w:hAnsi="Arial" w:cs="Arial"/>
                <w:sz w:val="20"/>
                <w:szCs w:val="20"/>
              </w:rPr>
              <w:t xml:space="preserve">PIRLS </w:t>
            </w:r>
            <w:r w:rsidR="00F90C22" w:rsidRPr="00C83947">
              <w:rPr>
                <w:rFonts w:ascii="Arial" w:eastAsiaTheme="minorEastAsia" w:hAnsi="Arial" w:cs="Arial"/>
                <w:sz w:val="20"/>
                <w:szCs w:val="20"/>
              </w:rPr>
              <w:t>Satisfied with work-life balance</w:t>
            </w:r>
          </w:p>
          <w:p w14:paraId="3A0E6A06" w14:textId="7DE89BF7" w:rsidR="002A1912" w:rsidRPr="00C83947" w:rsidRDefault="0063335A" w:rsidP="0C44D24E">
            <w:pPr>
              <w:ind w:left="26" w:right="222"/>
              <w:rPr>
                <w:rFonts w:ascii="Arial" w:eastAsiaTheme="minorEastAsia" w:hAnsi="Arial" w:cs="Arial"/>
                <w:sz w:val="20"/>
                <w:szCs w:val="20"/>
              </w:rPr>
            </w:pPr>
            <w:r w:rsidRPr="0C44D24E">
              <w:rPr>
                <w:rFonts w:ascii="Arial" w:eastAsia="Times New Roman" w:hAnsi="Arial" w:cs="Arial"/>
                <w:sz w:val="20"/>
                <w:szCs w:val="20"/>
                <w:lang w:eastAsia="fr-FR"/>
              </w:rPr>
              <w:t xml:space="preserve">Increase </w:t>
            </w:r>
            <w:r w:rsidR="00FB192D" w:rsidRPr="0C44D24E">
              <w:rPr>
                <w:rFonts w:ascii="Arial" w:eastAsia="Times New Roman" w:hAnsi="Arial" w:cs="Arial"/>
                <w:sz w:val="20"/>
                <w:szCs w:val="20"/>
                <w:lang w:eastAsia="fr-FR"/>
              </w:rPr>
              <w:t xml:space="preserve">29% </w:t>
            </w:r>
            <w:r w:rsidR="00F90C22" w:rsidRPr="0C44D24E">
              <w:rPr>
                <w:rFonts w:ascii="Arial" w:eastAsia="Times New Roman" w:hAnsi="Arial" w:cs="Arial"/>
                <w:sz w:val="20"/>
                <w:szCs w:val="20"/>
                <w:lang w:eastAsia="fr-FR"/>
              </w:rPr>
              <w:t>(2017)</w:t>
            </w:r>
            <w:r w:rsidR="00FB192D" w:rsidRPr="0C44D24E">
              <w:rPr>
                <w:rFonts w:ascii="Arial" w:eastAsia="Times New Roman" w:hAnsi="Arial" w:cs="Arial"/>
                <w:sz w:val="20"/>
                <w:szCs w:val="20"/>
                <w:lang w:eastAsia="fr-FR"/>
              </w:rPr>
              <w:t xml:space="preserve"> </w:t>
            </w:r>
            <w:r w:rsidRPr="0C44D24E">
              <w:rPr>
                <w:rFonts w:ascii="Arial" w:eastAsia="Times New Roman" w:hAnsi="Arial" w:cs="Arial"/>
                <w:sz w:val="20"/>
                <w:szCs w:val="20"/>
                <w:lang w:eastAsia="fr-FR"/>
              </w:rPr>
              <w:t xml:space="preserve">to </w:t>
            </w:r>
            <w:r w:rsidR="00FB192D" w:rsidRPr="0C44D24E">
              <w:rPr>
                <w:rFonts w:ascii="Arial" w:eastAsia="Times New Roman" w:hAnsi="Arial" w:cs="Arial"/>
                <w:sz w:val="20"/>
                <w:szCs w:val="20"/>
                <w:lang w:eastAsia="fr-FR"/>
              </w:rPr>
              <w:t>39% (2019) National 46% - moving in right direction and not far out of line with national results</w:t>
            </w:r>
            <w:r w:rsidR="008434FD" w:rsidRPr="0C44D24E">
              <w:rPr>
                <w:rFonts w:ascii="Arial" w:eastAsia="Times New Roman" w:hAnsi="Arial" w:cs="Arial"/>
                <w:color w:val="FF0000"/>
                <w:sz w:val="20"/>
                <w:szCs w:val="20"/>
                <w:lang w:eastAsia="fr-FR"/>
              </w:rPr>
              <w:t xml:space="preserve"> </w:t>
            </w:r>
          </w:p>
          <w:p w14:paraId="2FEA1DB9" w14:textId="194BAF30" w:rsidR="002A1912" w:rsidRPr="00C83947" w:rsidRDefault="4940FC87" w:rsidP="0C44D24E">
            <w:pPr>
              <w:ind w:left="26" w:right="222"/>
              <w:rPr>
                <w:rFonts w:ascii="Arial" w:eastAsia="Times New Roman" w:hAnsi="Arial" w:cs="Arial"/>
                <w:sz w:val="20"/>
                <w:szCs w:val="20"/>
                <w:lang w:eastAsia="fr-FR"/>
              </w:rPr>
            </w:pPr>
            <w:r w:rsidRPr="3D63B4A6">
              <w:rPr>
                <w:rFonts w:ascii="Arial" w:eastAsia="Times New Roman" w:hAnsi="Arial" w:cs="Arial"/>
                <w:sz w:val="20"/>
                <w:szCs w:val="20"/>
                <w:lang w:eastAsia="fr-FR"/>
              </w:rPr>
              <w:t xml:space="preserve">The men’s mental health network was introduced at the end of 2020 and progress will be monitored by the EDI board </w:t>
            </w:r>
            <w:r w:rsidRPr="3D63B4A6">
              <w:rPr>
                <w:rFonts w:ascii="Arial" w:eastAsia="Times New Roman" w:hAnsi="Arial" w:cs="Arial"/>
                <w:b/>
                <w:bCs/>
                <w:sz w:val="20"/>
                <w:szCs w:val="20"/>
                <w:lang w:eastAsia="fr-FR"/>
              </w:rPr>
              <w:t>(see EC1</w:t>
            </w:r>
            <w:r w:rsidR="6387F38A" w:rsidRPr="3D63B4A6">
              <w:rPr>
                <w:rFonts w:ascii="Arial" w:eastAsia="Times New Roman" w:hAnsi="Arial" w:cs="Arial"/>
                <w:b/>
                <w:bCs/>
                <w:sz w:val="20"/>
                <w:szCs w:val="20"/>
                <w:lang w:eastAsia="fr-FR"/>
              </w:rPr>
              <w:t>3</w:t>
            </w:r>
            <w:r w:rsidR="6523D947" w:rsidRPr="3D63B4A6">
              <w:rPr>
                <w:rFonts w:ascii="Arial" w:eastAsia="Times New Roman" w:hAnsi="Arial" w:cs="Arial"/>
                <w:b/>
                <w:bCs/>
                <w:sz w:val="20"/>
                <w:szCs w:val="20"/>
                <w:lang w:eastAsia="fr-FR"/>
              </w:rPr>
              <w:t>and ECM3</w:t>
            </w:r>
            <w:r w:rsidR="6387F38A" w:rsidRPr="3D63B4A6">
              <w:rPr>
                <w:rFonts w:ascii="Arial" w:eastAsia="Times New Roman" w:hAnsi="Arial" w:cs="Arial"/>
                <w:b/>
                <w:bCs/>
                <w:sz w:val="20"/>
                <w:szCs w:val="20"/>
                <w:lang w:eastAsia="fr-FR"/>
              </w:rPr>
              <w:t xml:space="preserve"> in 10-year action plan)</w:t>
            </w:r>
          </w:p>
        </w:tc>
      </w:tr>
      <w:tr w:rsidR="008B36ED" w:rsidRPr="008B5F55" w14:paraId="0A8CCCCD" w14:textId="1BE93FD9" w:rsidTr="3D63B4A6">
        <w:tc>
          <w:tcPr>
            <w:tcW w:w="1172" w:type="dxa"/>
            <w:vMerge/>
          </w:tcPr>
          <w:p w14:paraId="3CB578C9" w14:textId="77777777" w:rsidR="008B36ED" w:rsidRPr="008B5F55" w:rsidRDefault="008B36ED" w:rsidP="001C0281">
            <w:pPr>
              <w:rPr>
                <w:rFonts w:ascii="Arial" w:hAnsi="Arial" w:cs="Arial"/>
                <w:sz w:val="20"/>
                <w:szCs w:val="20"/>
              </w:rPr>
            </w:pPr>
          </w:p>
        </w:tc>
        <w:tc>
          <w:tcPr>
            <w:tcW w:w="1784" w:type="dxa"/>
            <w:gridSpan w:val="2"/>
            <w:vMerge/>
          </w:tcPr>
          <w:p w14:paraId="18E78326" w14:textId="77777777" w:rsidR="008B36ED" w:rsidRPr="008B5F55" w:rsidRDefault="008B36ED" w:rsidP="001C0281">
            <w:pPr>
              <w:rPr>
                <w:rFonts w:ascii="Arial" w:hAnsi="Arial" w:cs="Arial"/>
                <w:sz w:val="20"/>
                <w:szCs w:val="20"/>
              </w:rPr>
            </w:pPr>
          </w:p>
        </w:tc>
        <w:tc>
          <w:tcPr>
            <w:tcW w:w="1901" w:type="dxa"/>
            <w:vMerge/>
          </w:tcPr>
          <w:p w14:paraId="049F1144" w14:textId="77777777" w:rsidR="008B36ED" w:rsidRPr="008B5F55" w:rsidRDefault="008B36ED" w:rsidP="001C0281">
            <w:pPr>
              <w:rPr>
                <w:rFonts w:ascii="Arial" w:hAnsi="Arial" w:cs="Arial"/>
                <w:sz w:val="20"/>
                <w:szCs w:val="20"/>
              </w:rPr>
            </w:pPr>
          </w:p>
        </w:tc>
        <w:tc>
          <w:tcPr>
            <w:tcW w:w="3420" w:type="dxa"/>
          </w:tcPr>
          <w:p w14:paraId="15FB043B" w14:textId="03AB8028"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2.</w:t>
            </w:r>
            <w:r w:rsidR="00942BAF">
              <w:rPr>
                <w:rFonts w:ascii="Arial" w:eastAsia="Times New Roman" w:hAnsi="Arial" w:cs="Arial"/>
                <w:sz w:val="20"/>
                <w:szCs w:val="20"/>
              </w:rPr>
              <w:t>3</w:t>
            </w:r>
            <w:r w:rsidRPr="008B5F55">
              <w:rPr>
                <w:rFonts w:ascii="Arial" w:eastAsia="Times New Roman" w:hAnsi="Arial" w:cs="Arial"/>
                <w:sz w:val="20"/>
                <w:szCs w:val="20"/>
              </w:rPr>
              <w:t>d</w:t>
            </w:r>
          </w:p>
          <w:p w14:paraId="15A59ACB" w14:textId="76FAAD72" w:rsidR="008B36ED" w:rsidRPr="008B5F55" w:rsidRDefault="008B36ED" w:rsidP="001C0281">
            <w:pPr>
              <w:rPr>
                <w:rFonts w:ascii="Arial" w:hAnsi="Arial" w:cs="Arial"/>
                <w:sz w:val="20"/>
                <w:szCs w:val="20"/>
              </w:rPr>
            </w:pPr>
            <w:r w:rsidRPr="008B5F55">
              <w:rPr>
                <w:rFonts w:ascii="Arial" w:eastAsia="Times New Roman" w:hAnsi="Arial" w:cs="Arial"/>
                <w:sz w:val="20"/>
                <w:szCs w:val="20"/>
              </w:rPr>
              <w:t xml:space="preserve">Raise awareness of existing, and provide new, development opportunities around wellbeing and </w:t>
            </w:r>
            <w:r w:rsidRPr="008B5F55">
              <w:rPr>
                <w:rFonts w:ascii="Arial" w:eastAsia="Times New Roman" w:hAnsi="Arial" w:cs="Arial"/>
                <w:sz w:val="20"/>
                <w:szCs w:val="20"/>
              </w:rPr>
              <w:lastRenderedPageBreak/>
              <w:t>mental health issues for researchers and line managers</w:t>
            </w:r>
          </w:p>
        </w:tc>
        <w:tc>
          <w:tcPr>
            <w:tcW w:w="1357" w:type="dxa"/>
          </w:tcPr>
          <w:p w14:paraId="0D3021C9" w14:textId="0107054A" w:rsidR="008B36ED" w:rsidRPr="008B5F55" w:rsidRDefault="008B36ED" w:rsidP="001C0281">
            <w:pPr>
              <w:rPr>
                <w:rFonts w:ascii="Arial" w:eastAsiaTheme="minorEastAsia" w:hAnsi="Arial" w:cs="Arial"/>
                <w:sz w:val="20"/>
                <w:szCs w:val="20"/>
              </w:rPr>
            </w:pPr>
            <w:r w:rsidRPr="008B5F55">
              <w:rPr>
                <w:rFonts w:ascii="Arial" w:hAnsi="Arial" w:cs="Arial"/>
                <w:sz w:val="20"/>
                <w:szCs w:val="20"/>
              </w:rPr>
              <w:lastRenderedPageBreak/>
              <w:t>L&amp;OD/</w:t>
            </w:r>
            <w:r w:rsidR="00E82321">
              <w:rPr>
                <w:rFonts w:ascii="Arial" w:hAnsi="Arial" w:cs="Arial"/>
                <w:sz w:val="20"/>
                <w:szCs w:val="20"/>
              </w:rPr>
              <w:t xml:space="preserve"> </w:t>
            </w:r>
            <w:r w:rsidRPr="008B5F55">
              <w:rPr>
                <w:rFonts w:ascii="Arial" w:hAnsi="Arial" w:cs="Arial"/>
                <w:sz w:val="20"/>
                <w:szCs w:val="20"/>
              </w:rPr>
              <w:t>Wellbeing</w:t>
            </w:r>
            <w:r w:rsidRPr="008B5F55">
              <w:rPr>
                <w:rFonts w:ascii="Arial" w:eastAsiaTheme="minorEastAsia" w:hAnsi="Arial" w:cs="Arial"/>
                <w:sz w:val="20"/>
                <w:szCs w:val="20"/>
              </w:rPr>
              <w:t xml:space="preserve"> Sept. 2019</w:t>
            </w:r>
          </w:p>
        </w:tc>
        <w:tc>
          <w:tcPr>
            <w:tcW w:w="6165" w:type="dxa"/>
            <w:vMerge/>
          </w:tcPr>
          <w:p w14:paraId="5E431AC8" w14:textId="77777777" w:rsidR="008B36ED" w:rsidRPr="008B5F55" w:rsidRDefault="008B36ED" w:rsidP="001C0281">
            <w:pPr>
              <w:rPr>
                <w:rFonts w:ascii="Arial" w:eastAsiaTheme="minorEastAsia" w:hAnsi="Arial" w:cs="Arial"/>
                <w:sz w:val="20"/>
                <w:szCs w:val="20"/>
              </w:rPr>
            </w:pPr>
          </w:p>
        </w:tc>
      </w:tr>
      <w:tr w:rsidR="002A1912" w:rsidRPr="008B5F55" w14:paraId="618CE29F" w14:textId="39D94AB9" w:rsidTr="3D63B4A6">
        <w:tc>
          <w:tcPr>
            <w:tcW w:w="15799" w:type="dxa"/>
            <w:gridSpan w:val="7"/>
            <w:shd w:val="clear" w:color="auto" w:fill="D9D9D9" w:themeFill="background1" w:themeFillShade="D9"/>
          </w:tcPr>
          <w:p w14:paraId="6ECDA4BE" w14:textId="77777777" w:rsidR="002A1912" w:rsidRPr="008B5F55" w:rsidRDefault="002A1912" w:rsidP="001C0281">
            <w:pPr>
              <w:rPr>
                <w:rFonts w:ascii="Arial" w:eastAsiaTheme="minorEastAsia" w:hAnsi="Arial" w:cs="Arial"/>
                <w:sz w:val="20"/>
                <w:szCs w:val="20"/>
              </w:rPr>
            </w:pPr>
            <w:r w:rsidRPr="008B5F55">
              <w:rPr>
                <w:rFonts w:ascii="Arial" w:eastAsiaTheme="minorEastAsia" w:hAnsi="Arial" w:cs="Arial"/>
                <w:sz w:val="20"/>
                <w:szCs w:val="20"/>
              </w:rPr>
              <w:t>Core Principle 3: Researchers are equipped and supported to be adaptable and flexible in an increasingly diverse, mobile, global research environment </w:t>
            </w:r>
          </w:p>
          <w:p w14:paraId="60147F9C" w14:textId="4223B46E" w:rsidR="002A1912" w:rsidRPr="008B5F55" w:rsidRDefault="002A1912" w:rsidP="001C0281">
            <w:pPr>
              <w:rPr>
                <w:rFonts w:ascii="Arial" w:eastAsiaTheme="minorEastAsia" w:hAnsi="Arial" w:cs="Arial"/>
                <w:sz w:val="20"/>
                <w:szCs w:val="20"/>
              </w:rPr>
            </w:pPr>
          </w:p>
        </w:tc>
      </w:tr>
      <w:tr w:rsidR="008B36ED" w:rsidRPr="008B5F55" w14:paraId="12133AD8" w14:textId="0BF1116E" w:rsidTr="3D63B4A6">
        <w:tc>
          <w:tcPr>
            <w:tcW w:w="1172" w:type="dxa"/>
            <w:vMerge w:val="restart"/>
          </w:tcPr>
          <w:p w14:paraId="12133AD2" w14:textId="34F8D49F" w:rsidR="008B36ED" w:rsidRPr="008B5F55" w:rsidRDefault="008B36ED" w:rsidP="001C0281">
            <w:pPr>
              <w:ind w:left="142" w:right="259"/>
              <w:rPr>
                <w:rFonts w:ascii="Arial" w:eastAsia="Times New Roman" w:hAnsi="Arial" w:cs="Arial"/>
                <w:sz w:val="20"/>
                <w:szCs w:val="20"/>
              </w:rPr>
            </w:pPr>
            <w:r w:rsidRPr="008B5F55">
              <w:rPr>
                <w:rFonts w:ascii="Arial" w:eastAsia="Times New Roman" w:hAnsi="Arial" w:cs="Arial"/>
                <w:sz w:val="20"/>
                <w:szCs w:val="20"/>
              </w:rPr>
              <w:t>4</w:t>
            </w:r>
          </w:p>
        </w:tc>
        <w:tc>
          <w:tcPr>
            <w:tcW w:w="1784" w:type="dxa"/>
            <w:gridSpan w:val="2"/>
            <w:vMerge w:val="restart"/>
          </w:tcPr>
          <w:p w14:paraId="38936606" w14:textId="77777777" w:rsidR="008B36ED" w:rsidRPr="008B5F55" w:rsidRDefault="008B36ED" w:rsidP="001C0281">
            <w:pPr>
              <w:ind w:right="222"/>
              <w:rPr>
                <w:rFonts w:ascii="Arial" w:eastAsia="Times New Roman" w:hAnsi="Arial" w:cs="Arial"/>
                <w:sz w:val="20"/>
                <w:szCs w:val="20"/>
              </w:rPr>
            </w:pPr>
            <w:r w:rsidRPr="008B5F55">
              <w:rPr>
                <w:rFonts w:ascii="Arial" w:eastAsia="Times New Roman" w:hAnsi="Arial" w:cs="Arial"/>
                <w:sz w:val="20"/>
                <w:szCs w:val="20"/>
              </w:rPr>
              <w:t>3.1</w:t>
            </w:r>
          </w:p>
          <w:p w14:paraId="2F4B3F0D" w14:textId="1779D956" w:rsidR="008B36ED" w:rsidRPr="008B5F55" w:rsidRDefault="008B36ED" w:rsidP="001C0281">
            <w:pPr>
              <w:ind w:right="222"/>
              <w:rPr>
                <w:rFonts w:ascii="Arial" w:eastAsia="Times New Roman" w:hAnsi="Arial" w:cs="Arial"/>
                <w:sz w:val="20"/>
                <w:szCs w:val="20"/>
              </w:rPr>
            </w:pPr>
            <w:r w:rsidRPr="008B5F55">
              <w:rPr>
                <w:rFonts w:ascii="Arial" w:eastAsia="Times New Roman" w:hAnsi="Arial" w:cs="Arial"/>
                <w:sz w:val="20"/>
                <w:szCs w:val="20"/>
              </w:rPr>
              <w:t>To work with Careers colleagues on development which addresses researcher’s movement between research, academia and industry</w:t>
            </w:r>
          </w:p>
        </w:tc>
        <w:tc>
          <w:tcPr>
            <w:tcW w:w="1901" w:type="dxa"/>
            <w:vMerge w:val="restart"/>
          </w:tcPr>
          <w:p w14:paraId="08B69A13" w14:textId="5333D33E" w:rsidR="008B36ED" w:rsidRPr="008B5F55" w:rsidRDefault="008B36ED" w:rsidP="001C0281">
            <w:pPr>
              <w:ind w:right="80"/>
              <w:rPr>
                <w:rFonts w:ascii="Arial" w:eastAsia="Times New Roman" w:hAnsi="Arial" w:cs="Arial"/>
                <w:sz w:val="20"/>
                <w:szCs w:val="20"/>
              </w:rPr>
            </w:pPr>
            <w:r w:rsidRPr="008B5F55">
              <w:rPr>
                <w:rFonts w:ascii="Arial" w:eastAsia="Times New Roman" w:hAnsi="Arial" w:cs="Arial"/>
                <w:sz w:val="20"/>
                <w:szCs w:val="20"/>
              </w:rPr>
              <w:t xml:space="preserve">No. of participants in Conference Jan. 2019 </w:t>
            </w:r>
          </w:p>
          <w:p w14:paraId="063BDBED" w14:textId="591300D8" w:rsidR="008B36ED" w:rsidRPr="008B5F55" w:rsidRDefault="008B36ED" w:rsidP="001C0281">
            <w:pPr>
              <w:ind w:right="80"/>
              <w:rPr>
                <w:rFonts w:ascii="Arial" w:eastAsia="Times New Roman" w:hAnsi="Arial" w:cs="Arial"/>
                <w:b/>
                <w:sz w:val="20"/>
                <w:szCs w:val="20"/>
              </w:rPr>
            </w:pPr>
            <w:r w:rsidRPr="008B5F55">
              <w:rPr>
                <w:rFonts w:ascii="Arial" w:eastAsia="Times New Roman" w:hAnsi="Arial" w:cs="Arial"/>
                <w:b/>
                <w:sz w:val="20"/>
                <w:szCs w:val="20"/>
              </w:rPr>
              <w:t>Target: 60</w:t>
            </w:r>
          </w:p>
          <w:p w14:paraId="15BD9932" w14:textId="7861EE19" w:rsidR="008B36ED" w:rsidRPr="008B5F55" w:rsidRDefault="008B36ED" w:rsidP="001C0281">
            <w:pPr>
              <w:ind w:left="92" w:right="222"/>
              <w:rPr>
                <w:rFonts w:ascii="Arial" w:eastAsia="Times New Roman" w:hAnsi="Arial" w:cs="Arial"/>
                <w:sz w:val="20"/>
                <w:szCs w:val="20"/>
              </w:rPr>
            </w:pPr>
          </w:p>
          <w:p w14:paraId="3971C1E9" w14:textId="57A39197" w:rsidR="008B36ED" w:rsidRPr="008B5F55" w:rsidRDefault="008B36ED" w:rsidP="001C0281">
            <w:pPr>
              <w:ind w:right="222"/>
              <w:rPr>
                <w:rFonts w:ascii="Arial" w:eastAsia="Times New Roman" w:hAnsi="Arial" w:cs="Arial"/>
                <w:sz w:val="20"/>
                <w:szCs w:val="20"/>
              </w:rPr>
            </w:pPr>
            <w:r w:rsidRPr="008B5F55">
              <w:rPr>
                <w:rFonts w:ascii="Arial" w:eastAsia="Times New Roman" w:hAnsi="Arial" w:cs="Arial"/>
                <w:sz w:val="20"/>
                <w:szCs w:val="20"/>
              </w:rPr>
              <w:t xml:space="preserve">Increased participation in Academic </w:t>
            </w:r>
            <w:r w:rsidR="00901CD1">
              <w:rPr>
                <w:rFonts w:ascii="Arial" w:eastAsia="Times New Roman" w:hAnsi="Arial" w:cs="Arial"/>
                <w:sz w:val="20"/>
                <w:szCs w:val="20"/>
              </w:rPr>
              <w:t>C</w:t>
            </w:r>
            <w:r w:rsidRPr="008B5F55">
              <w:rPr>
                <w:rFonts w:ascii="Arial" w:eastAsia="Times New Roman" w:hAnsi="Arial" w:cs="Arial"/>
                <w:sz w:val="20"/>
                <w:szCs w:val="20"/>
              </w:rPr>
              <w:t xml:space="preserve">areer </w:t>
            </w:r>
            <w:r w:rsidR="00901CD1">
              <w:rPr>
                <w:rFonts w:ascii="Arial" w:eastAsia="Times New Roman" w:hAnsi="Arial" w:cs="Arial"/>
                <w:sz w:val="20"/>
                <w:szCs w:val="20"/>
              </w:rPr>
              <w:t>P</w:t>
            </w:r>
            <w:r w:rsidRPr="008B5F55">
              <w:rPr>
                <w:rFonts w:ascii="Arial" w:eastAsia="Times New Roman" w:hAnsi="Arial" w:cs="Arial"/>
                <w:sz w:val="20"/>
                <w:szCs w:val="20"/>
              </w:rPr>
              <w:t>athways workshops</w:t>
            </w:r>
          </w:p>
          <w:p w14:paraId="37F3164F" w14:textId="4348912F" w:rsidR="008B36ED" w:rsidRPr="008B5F55" w:rsidRDefault="008B36ED" w:rsidP="001C0281">
            <w:pPr>
              <w:ind w:right="222"/>
              <w:rPr>
                <w:rFonts w:ascii="Arial" w:eastAsia="Times New Roman" w:hAnsi="Arial" w:cs="Arial"/>
                <w:sz w:val="20"/>
                <w:szCs w:val="20"/>
              </w:rPr>
            </w:pPr>
            <w:r w:rsidRPr="008B5F55">
              <w:rPr>
                <w:rFonts w:ascii="Arial" w:eastAsia="Times New Roman" w:hAnsi="Arial" w:cs="Arial"/>
                <w:sz w:val="20"/>
                <w:szCs w:val="20"/>
              </w:rPr>
              <w:t>Current: 2018 12</w:t>
            </w:r>
          </w:p>
          <w:p w14:paraId="12133AD4" w14:textId="083E94EA" w:rsidR="008B36ED" w:rsidRPr="008B5F55" w:rsidRDefault="008B36ED" w:rsidP="001C0281">
            <w:pPr>
              <w:ind w:right="222"/>
              <w:rPr>
                <w:rFonts w:ascii="Arial" w:eastAsia="Times New Roman" w:hAnsi="Arial" w:cs="Arial"/>
                <w:b/>
                <w:sz w:val="20"/>
                <w:szCs w:val="20"/>
              </w:rPr>
            </w:pPr>
            <w:r w:rsidRPr="008B5F55">
              <w:rPr>
                <w:rFonts w:ascii="Arial" w:eastAsia="Times New Roman" w:hAnsi="Arial" w:cs="Arial"/>
                <w:b/>
                <w:sz w:val="20"/>
                <w:szCs w:val="20"/>
              </w:rPr>
              <w:t>Target: 20</w:t>
            </w:r>
          </w:p>
        </w:tc>
        <w:tc>
          <w:tcPr>
            <w:tcW w:w="3420" w:type="dxa"/>
          </w:tcPr>
          <w:p w14:paraId="5EB336D1" w14:textId="77777777"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3.1a</w:t>
            </w:r>
          </w:p>
          <w:p w14:paraId="12133AD5" w14:textId="16A0A5EA"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Include addressing intersectoral mobility in Biennial Researcher Development conference 2019</w:t>
            </w:r>
          </w:p>
        </w:tc>
        <w:tc>
          <w:tcPr>
            <w:tcW w:w="1357" w:type="dxa"/>
          </w:tcPr>
          <w:p w14:paraId="30A456A7" w14:textId="77777777" w:rsidR="008B36ED" w:rsidRPr="008B5F55" w:rsidRDefault="008B36ED" w:rsidP="001C0281">
            <w:pPr>
              <w:ind w:right="186"/>
              <w:rPr>
                <w:rFonts w:ascii="Arial" w:eastAsiaTheme="minorEastAsia" w:hAnsi="Arial" w:cs="Arial"/>
                <w:sz w:val="20"/>
                <w:szCs w:val="20"/>
              </w:rPr>
            </w:pPr>
            <w:r w:rsidRPr="008B5F55">
              <w:rPr>
                <w:rFonts w:ascii="Arial" w:eastAsia="Times New Roman" w:hAnsi="Arial" w:cs="Arial"/>
                <w:sz w:val="20"/>
                <w:szCs w:val="20"/>
              </w:rPr>
              <w:t>RDG</w:t>
            </w:r>
            <w:r w:rsidRPr="008B5F55">
              <w:rPr>
                <w:rFonts w:ascii="Arial" w:eastAsiaTheme="minorEastAsia" w:hAnsi="Arial" w:cs="Arial"/>
                <w:sz w:val="20"/>
                <w:szCs w:val="20"/>
              </w:rPr>
              <w:t xml:space="preserve"> </w:t>
            </w:r>
          </w:p>
          <w:p w14:paraId="12133AD6" w14:textId="40A5B883" w:rsidR="008B36ED" w:rsidRPr="008B5F55" w:rsidRDefault="008B36ED" w:rsidP="001C0281">
            <w:pPr>
              <w:ind w:right="186"/>
              <w:rPr>
                <w:rFonts w:ascii="Arial" w:eastAsiaTheme="minorEastAsia" w:hAnsi="Arial" w:cs="Arial"/>
                <w:sz w:val="20"/>
                <w:szCs w:val="20"/>
              </w:rPr>
            </w:pPr>
            <w:r w:rsidRPr="008B5F55">
              <w:rPr>
                <w:rFonts w:ascii="Arial" w:eastAsiaTheme="minorEastAsia" w:hAnsi="Arial" w:cs="Arial"/>
                <w:sz w:val="20"/>
                <w:szCs w:val="20"/>
              </w:rPr>
              <w:t>Jan. 2019</w:t>
            </w:r>
          </w:p>
        </w:tc>
        <w:tc>
          <w:tcPr>
            <w:tcW w:w="6165" w:type="dxa"/>
          </w:tcPr>
          <w:p w14:paraId="08BAF74C" w14:textId="3F3A18E5" w:rsidR="008B36ED" w:rsidRPr="00772165" w:rsidRDefault="00DA2E30" w:rsidP="001C0281">
            <w:pPr>
              <w:ind w:right="186"/>
              <w:rPr>
                <w:rFonts w:ascii="Arial" w:eastAsiaTheme="minorEastAsia" w:hAnsi="Arial" w:cs="Arial"/>
                <w:sz w:val="20"/>
                <w:szCs w:val="20"/>
              </w:rPr>
            </w:pPr>
            <w:r w:rsidRPr="00772165">
              <w:rPr>
                <w:rFonts w:ascii="Arial" w:eastAsiaTheme="minorEastAsia" w:hAnsi="Arial" w:cs="Arial"/>
                <w:sz w:val="20"/>
                <w:szCs w:val="20"/>
              </w:rPr>
              <w:t xml:space="preserve">Done: UH </w:t>
            </w:r>
            <w:r w:rsidR="008B36ED" w:rsidRPr="00772165">
              <w:rPr>
                <w:rFonts w:ascii="Arial" w:eastAsiaTheme="minorEastAsia" w:hAnsi="Arial" w:cs="Arial"/>
                <w:sz w:val="20"/>
                <w:szCs w:val="20"/>
              </w:rPr>
              <w:t>ResDev</w:t>
            </w:r>
            <w:r w:rsidR="004E2C72" w:rsidRPr="00772165">
              <w:rPr>
                <w:rFonts w:ascii="Arial" w:eastAsiaTheme="minorEastAsia" w:hAnsi="Arial" w:cs="Arial"/>
                <w:sz w:val="20"/>
                <w:szCs w:val="20"/>
              </w:rPr>
              <w:t xml:space="preserve"> </w:t>
            </w:r>
            <w:r w:rsidR="008B36ED" w:rsidRPr="00772165">
              <w:rPr>
                <w:rFonts w:ascii="Arial" w:eastAsiaTheme="minorEastAsia" w:hAnsi="Arial" w:cs="Arial"/>
                <w:sz w:val="20"/>
                <w:szCs w:val="20"/>
              </w:rPr>
              <w:t xml:space="preserve">19 included a panel of researchers who </w:t>
            </w:r>
            <w:proofErr w:type="gramStart"/>
            <w:r w:rsidR="008B36ED" w:rsidRPr="00772165">
              <w:rPr>
                <w:rFonts w:ascii="Arial" w:eastAsiaTheme="minorEastAsia" w:hAnsi="Arial" w:cs="Arial"/>
                <w:sz w:val="20"/>
                <w:szCs w:val="20"/>
              </w:rPr>
              <w:t xml:space="preserve">have </w:t>
            </w:r>
            <w:r w:rsidR="008B36ED" w:rsidRPr="00772165">
              <w:rPr>
                <w:rFonts w:ascii="Arial" w:hAnsi="Arial" w:cs="Arial"/>
                <w:sz w:val="20"/>
                <w:szCs w:val="20"/>
              </w:rPr>
              <w:t xml:space="preserve"> </w:t>
            </w:r>
            <w:r w:rsidR="008B36ED" w:rsidRPr="00772165">
              <w:rPr>
                <w:rFonts w:ascii="Arial" w:eastAsiaTheme="minorEastAsia" w:hAnsi="Arial" w:cs="Arial"/>
                <w:sz w:val="20"/>
                <w:szCs w:val="20"/>
              </w:rPr>
              <w:t>very</w:t>
            </w:r>
            <w:proofErr w:type="gramEnd"/>
            <w:r w:rsidR="008B36ED" w:rsidRPr="00772165">
              <w:rPr>
                <w:rFonts w:ascii="Arial" w:eastAsiaTheme="minorEastAsia" w:hAnsi="Arial" w:cs="Arial"/>
                <w:sz w:val="20"/>
                <w:szCs w:val="20"/>
              </w:rPr>
              <w:t xml:space="preserve"> different research career journeys which showed that employment pathways are rarely straightforward, and highlighted intersectoral mobility. Report is available: </w:t>
            </w:r>
            <w:hyperlink r:id="rId13" w:history="1">
              <w:r w:rsidR="008B36ED" w:rsidRPr="00772165">
                <w:rPr>
                  <w:rStyle w:val="Hyperlink"/>
                  <w:rFonts w:ascii="Arial" w:eastAsiaTheme="minorEastAsia" w:hAnsi="Arial" w:cs="Arial"/>
                  <w:sz w:val="20"/>
                  <w:szCs w:val="20"/>
                </w:rPr>
                <w:t>https://www.graceleesmaffei.org/home/2019/1/17/researcher-development-conference-resdev19</w:t>
              </w:r>
            </w:hyperlink>
          </w:p>
          <w:p w14:paraId="3A365086" w14:textId="43091644" w:rsidR="008B36ED" w:rsidRPr="00772165" w:rsidRDefault="00C73676" w:rsidP="0C44D24E">
            <w:pPr>
              <w:ind w:right="186"/>
              <w:rPr>
                <w:rFonts w:ascii="Arial" w:eastAsiaTheme="minorEastAsia" w:hAnsi="Arial" w:cs="Arial"/>
                <w:sz w:val="20"/>
                <w:szCs w:val="20"/>
              </w:rPr>
            </w:pPr>
            <w:r w:rsidRPr="3D63B4A6">
              <w:rPr>
                <w:rFonts w:ascii="Arial" w:eastAsiaTheme="minorEastAsia" w:hAnsi="Arial" w:cs="Arial"/>
                <w:sz w:val="20"/>
                <w:szCs w:val="20"/>
              </w:rPr>
              <w:t>There were 56 researchers attending UH ResDev</w:t>
            </w:r>
            <w:r w:rsidR="004E2C72" w:rsidRPr="3D63B4A6">
              <w:rPr>
                <w:rFonts w:ascii="Arial" w:eastAsiaTheme="minorEastAsia" w:hAnsi="Arial" w:cs="Arial"/>
                <w:sz w:val="20"/>
                <w:szCs w:val="20"/>
              </w:rPr>
              <w:t xml:space="preserve"> </w:t>
            </w:r>
            <w:r w:rsidRPr="3D63B4A6">
              <w:rPr>
                <w:rFonts w:ascii="Arial" w:eastAsiaTheme="minorEastAsia" w:hAnsi="Arial" w:cs="Arial"/>
                <w:sz w:val="20"/>
                <w:szCs w:val="20"/>
              </w:rPr>
              <w:t>19.</w:t>
            </w:r>
            <w:r w:rsidR="3026D302" w:rsidRPr="3D63B4A6">
              <w:rPr>
                <w:rFonts w:ascii="Arial" w:eastAsiaTheme="minorEastAsia" w:hAnsi="Arial" w:cs="Arial"/>
                <w:sz w:val="20"/>
                <w:szCs w:val="20"/>
              </w:rPr>
              <w:t xml:space="preserve"> The ResDev21 conference will also have a Careers session </w:t>
            </w:r>
            <w:r w:rsidR="3026D302" w:rsidRPr="3D63B4A6">
              <w:rPr>
                <w:rFonts w:ascii="Arial" w:eastAsiaTheme="minorEastAsia" w:hAnsi="Arial" w:cs="Arial"/>
                <w:b/>
                <w:bCs/>
                <w:sz w:val="20"/>
                <w:szCs w:val="20"/>
              </w:rPr>
              <w:t>(see PCD12 in the</w:t>
            </w:r>
            <w:r w:rsidR="1B3E0E1F" w:rsidRPr="3D63B4A6">
              <w:rPr>
                <w:rFonts w:ascii="Arial" w:eastAsiaTheme="minorEastAsia" w:hAnsi="Arial" w:cs="Arial"/>
                <w:b/>
                <w:bCs/>
                <w:sz w:val="20"/>
                <w:szCs w:val="20"/>
              </w:rPr>
              <w:t xml:space="preserve"> 10-year action plan)</w:t>
            </w:r>
          </w:p>
        </w:tc>
      </w:tr>
      <w:tr w:rsidR="008B36ED" w:rsidRPr="008B5F55" w14:paraId="6ED1EFBF" w14:textId="555EB98C" w:rsidTr="3D63B4A6">
        <w:tc>
          <w:tcPr>
            <w:tcW w:w="1172" w:type="dxa"/>
            <w:vMerge/>
          </w:tcPr>
          <w:p w14:paraId="65D99C08" w14:textId="77777777" w:rsidR="008B36ED" w:rsidRPr="008B5F55" w:rsidRDefault="008B36ED" w:rsidP="001C0281">
            <w:pPr>
              <w:ind w:left="142" w:right="259"/>
              <w:rPr>
                <w:rFonts w:ascii="Arial" w:eastAsia="Times New Roman" w:hAnsi="Arial" w:cs="Arial"/>
                <w:sz w:val="20"/>
                <w:szCs w:val="20"/>
              </w:rPr>
            </w:pPr>
          </w:p>
        </w:tc>
        <w:tc>
          <w:tcPr>
            <w:tcW w:w="1784" w:type="dxa"/>
            <w:gridSpan w:val="2"/>
            <w:vMerge/>
          </w:tcPr>
          <w:p w14:paraId="6843CA6D" w14:textId="77777777" w:rsidR="008B36ED" w:rsidRPr="008B5F55" w:rsidRDefault="008B36ED" w:rsidP="001C0281">
            <w:pPr>
              <w:ind w:right="222"/>
              <w:rPr>
                <w:rFonts w:ascii="Arial" w:eastAsia="Times New Roman" w:hAnsi="Arial" w:cs="Arial"/>
                <w:sz w:val="20"/>
                <w:szCs w:val="20"/>
              </w:rPr>
            </w:pPr>
          </w:p>
        </w:tc>
        <w:tc>
          <w:tcPr>
            <w:tcW w:w="1901" w:type="dxa"/>
            <w:vMerge/>
          </w:tcPr>
          <w:p w14:paraId="0BB9AA8B" w14:textId="77777777" w:rsidR="008B36ED" w:rsidRPr="008B5F55" w:rsidRDefault="008B36ED" w:rsidP="001C0281">
            <w:pPr>
              <w:ind w:right="80"/>
              <w:rPr>
                <w:rFonts w:ascii="Arial" w:eastAsia="Times New Roman" w:hAnsi="Arial" w:cs="Arial"/>
                <w:sz w:val="20"/>
                <w:szCs w:val="20"/>
              </w:rPr>
            </w:pPr>
          </w:p>
        </w:tc>
        <w:tc>
          <w:tcPr>
            <w:tcW w:w="3420" w:type="dxa"/>
          </w:tcPr>
          <w:p w14:paraId="7DF1BDA2" w14:textId="77777777"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3.1b</w:t>
            </w:r>
          </w:p>
          <w:p w14:paraId="0B9BFF30" w14:textId="3746C4CA"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Include case studies and information about a variety of career option within Career Pathways programme</w:t>
            </w:r>
          </w:p>
        </w:tc>
        <w:tc>
          <w:tcPr>
            <w:tcW w:w="1357" w:type="dxa"/>
          </w:tcPr>
          <w:p w14:paraId="17398CC1" w14:textId="77777777" w:rsidR="008B36ED" w:rsidRPr="008B5F55" w:rsidRDefault="008B36ED" w:rsidP="001C0281">
            <w:pPr>
              <w:ind w:right="186"/>
              <w:rPr>
                <w:rFonts w:ascii="Arial" w:eastAsiaTheme="minorEastAsia" w:hAnsi="Arial" w:cs="Arial"/>
                <w:sz w:val="20"/>
                <w:szCs w:val="20"/>
              </w:rPr>
            </w:pPr>
            <w:r w:rsidRPr="008B5F55">
              <w:rPr>
                <w:rFonts w:ascii="Arial" w:eastAsia="Times New Roman" w:hAnsi="Arial" w:cs="Arial"/>
                <w:sz w:val="20"/>
                <w:szCs w:val="20"/>
              </w:rPr>
              <w:t>L&amp;OD, Careers and Employment Service</w:t>
            </w:r>
            <w:r w:rsidRPr="008B5F55">
              <w:rPr>
                <w:rFonts w:ascii="Arial" w:eastAsiaTheme="minorEastAsia" w:hAnsi="Arial" w:cs="Arial"/>
                <w:sz w:val="20"/>
                <w:szCs w:val="20"/>
              </w:rPr>
              <w:t xml:space="preserve"> </w:t>
            </w:r>
          </w:p>
          <w:p w14:paraId="7A9986B6" w14:textId="6ACEB66E" w:rsidR="008B36ED" w:rsidRPr="008B5F55" w:rsidRDefault="008B36ED" w:rsidP="001C0281">
            <w:pPr>
              <w:ind w:right="186"/>
              <w:rPr>
                <w:rFonts w:ascii="Arial" w:eastAsiaTheme="minorEastAsia" w:hAnsi="Arial" w:cs="Arial"/>
                <w:sz w:val="20"/>
                <w:szCs w:val="20"/>
              </w:rPr>
            </w:pPr>
            <w:r w:rsidRPr="008B5F55">
              <w:rPr>
                <w:rFonts w:ascii="Arial" w:eastAsiaTheme="minorEastAsia" w:hAnsi="Arial" w:cs="Arial"/>
                <w:sz w:val="20"/>
                <w:szCs w:val="20"/>
              </w:rPr>
              <w:t xml:space="preserve">Sept. 2019 </w:t>
            </w:r>
          </w:p>
        </w:tc>
        <w:tc>
          <w:tcPr>
            <w:tcW w:w="6165" w:type="dxa"/>
          </w:tcPr>
          <w:p w14:paraId="223F1EA9" w14:textId="70628FD9" w:rsidR="008B36ED" w:rsidRPr="00772165" w:rsidRDefault="00475F30" w:rsidP="001C0281">
            <w:pPr>
              <w:ind w:right="186"/>
              <w:rPr>
                <w:rFonts w:ascii="Arial" w:eastAsiaTheme="minorEastAsia" w:hAnsi="Arial" w:cs="Arial"/>
                <w:sz w:val="20"/>
                <w:szCs w:val="20"/>
              </w:rPr>
            </w:pPr>
            <w:r w:rsidRPr="00772165">
              <w:rPr>
                <w:rFonts w:ascii="Arial" w:eastAsiaTheme="minorEastAsia" w:hAnsi="Arial" w:cs="Arial"/>
                <w:sz w:val="20"/>
                <w:szCs w:val="20"/>
              </w:rPr>
              <w:t xml:space="preserve">Done: </w:t>
            </w:r>
            <w:r w:rsidR="008B36ED" w:rsidRPr="00772165">
              <w:rPr>
                <w:rFonts w:ascii="Arial" w:eastAsiaTheme="minorEastAsia" w:hAnsi="Arial" w:cs="Arial"/>
                <w:sz w:val="20"/>
                <w:szCs w:val="20"/>
              </w:rPr>
              <w:t xml:space="preserve">The Academic </w:t>
            </w:r>
            <w:r w:rsidR="00901CD1">
              <w:rPr>
                <w:rFonts w:ascii="Arial" w:eastAsiaTheme="minorEastAsia" w:hAnsi="Arial" w:cs="Arial"/>
                <w:sz w:val="20"/>
                <w:szCs w:val="20"/>
              </w:rPr>
              <w:t>C</w:t>
            </w:r>
            <w:r w:rsidR="008B36ED" w:rsidRPr="00772165">
              <w:rPr>
                <w:rFonts w:ascii="Arial" w:eastAsiaTheme="minorEastAsia" w:hAnsi="Arial" w:cs="Arial"/>
                <w:sz w:val="20"/>
                <w:szCs w:val="20"/>
              </w:rPr>
              <w:t xml:space="preserve">areer </w:t>
            </w:r>
            <w:r w:rsidR="00901CD1">
              <w:rPr>
                <w:rFonts w:ascii="Arial" w:eastAsiaTheme="minorEastAsia" w:hAnsi="Arial" w:cs="Arial"/>
                <w:sz w:val="20"/>
                <w:szCs w:val="20"/>
              </w:rPr>
              <w:t>P</w:t>
            </w:r>
            <w:r w:rsidR="008B36ED" w:rsidRPr="00772165">
              <w:rPr>
                <w:rFonts w:ascii="Arial" w:eastAsiaTheme="minorEastAsia" w:hAnsi="Arial" w:cs="Arial"/>
                <w:sz w:val="20"/>
                <w:szCs w:val="20"/>
              </w:rPr>
              <w:t>athways workshops have not run due to staff vacancies, however details were circulated of</w:t>
            </w:r>
            <w:r w:rsidR="008B36ED" w:rsidRPr="00772165">
              <w:rPr>
                <w:rFonts w:ascii="Arial" w:hAnsi="Arial" w:cs="Arial"/>
                <w:sz w:val="20"/>
                <w:szCs w:val="20"/>
              </w:rPr>
              <w:t xml:space="preserve"> </w:t>
            </w:r>
            <w:r w:rsidR="008B36ED" w:rsidRPr="00772165">
              <w:rPr>
                <w:rFonts w:ascii="Arial" w:eastAsiaTheme="minorEastAsia" w:hAnsi="Arial" w:cs="Arial"/>
                <w:sz w:val="20"/>
                <w:szCs w:val="20"/>
              </w:rPr>
              <w:t>a free online course ‘Career Management for Early Career Academic Researchers’ for researchers to explore their career options and make career plans.</w:t>
            </w:r>
            <w:r w:rsidR="002C777F" w:rsidRPr="00772165">
              <w:rPr>
                <w:rFonts w:ascii="Arial" w:eastAsiaTheme="minorEastAsia" w:hAnsi="Arial" w:cs="Arial"/>
                <w:sz w:val="20"/>
                <w:szCs w:val="20"/>
              </w:rPr>
              <w:t xml:space="preserve"> </w:t>
            </w:r>
            <w:r w:rsidR="008B36ED" w:rsidRPr="00772165">
              <w:rPr>
                <w:rFonts w:ascii="Arial" w:eastAsiaTheme="minorEastAsia" w:hAnsi="Arial" w:cs="Arial"/>
                <w:sz w:val="20"/>
                <w:szCs w:val="20"/>
              </w:rPr>
              <w:t>The MOOC is a collaboration between the University of Glasgow, University of Edinburgh, and University of Sheffield, designed for researchers who cannot get to a programme within their own university.</w:t>
            </w:r>
          </w:p>
          <w:p w14:paraId="360679F7" w14:textId="1750AA09" w:rsidR="008B36ED" w:rsidRPr="00772165" w:rsidRDefault="008B36ED" w:rsidP="001C0281">
            <w:pPr>
              <w:ind w:right="186"/>
              <w:rPr>
                <w:rFonts w:ascii="Arial" w:eastAsiaTheme="minorEastAsia" w:hAnsi="Arial" w:cs="Arial"/>
                <w:sz w:val="20"/>
                <w:szCs w:val="20"/>
              </w:rPr>
            </w:pPr>
            <w:r w:rsidRPr="00772165">
              <w:rPr>
                <w:rFonts w:ascii="Arial" w:eastAsiaTheme="minorEastAsia" w:hAnsi="Arial" w:cs="Arial"/>
                <w:sz w:val="20"/>
                <w:szCs w:val="20"/>
              </w:rPr>
              <w:t xml:space="preserve">Careers support for researchers is clearly signposted on external facing website and internally on </w:t>
            </w:r>
            <w:proofErr w:type="spellStart"/>
            <w:r w:rsidRPr="00772165">
              <w:rPr>
                <w:rFonts w:ascii="Arial" w:eastAsiaTheme="minorEastAsia" w:hAnsi="Arial" w:cs="Arial"/>
                <w:sz w:val="20"/>
                <w:szCs w:val="20"/>
              </w:rPr>
              <w:t>HertsHub</w:t>
            </w:r>
            <w:proofErr w:type="spellEnd"/>
          </w:p>
          <w:p w14:paraId="1CD5949B" w14:textId="77777777" w:rsidR="008B36ED" w:rsidRDefault="0058645D" w:rsidP="001C0281">
            <w:pPr>
              <w:ind w:right="186"/>
              <w:rPr>
                <w:rFonts w:ascii="Arial" w:hAnsi="Arial" w:cs="Arial"/>
                <w:sz w:val="20"/>
                <w:szCs w:val="20"/>
              </w:rPr>
            </w:pPr>
            <w:hyperlink r:id="rId14">
              <w:r w:rsidR="008B36ED" w:rsidRPr="0C44D24E">
                <w:rPr>
                  <w:rStyle w:val="Hyperlink"/>
                  <w:rFonts w:ascii="Arial" w:hAnsi="Arial" w:cs="Arial"/>
                  <w:sz w:val="20"/>
                  <w:szCs w:val="20"/>
                </w:rPr>
                <w:t>https://www.herts.ac.uk/research/research-management/research-development/careers-finding-and-experience</w:t>
              </w:r>
            </w:hyperlink>
            <w:r w:rsidR="008B36ED" w:rsidRPr="0C44D24E">
              <w:rPr>
                <w:rFonts w:ascii="Arial" w:hAnsi="Arial" w:cs="Arial"/>
                <w:sz w:val="20"/>
                <w:szCs w:val="20"/>
              </w:rPr>
              <w:t xml:space="preserve">. </w:t>
            </w:r>
          </w:p>
          <w:p w14:paraId="7F67C1E2" w14:textId="60F827EC" w:rsidR="008150CC" w:rsidRPr="00772165" w:rsidRDefault="008150CC" w:rsidP="0C44D24E">
            <w:pPr>
              <w:ind w:right="186"/>
              <w:rPr>
                <w:rFonts w:ascii="Arial" w:hAnsi="Arial" w:cs="Arial"/>
                <w:sz w:val="20"/>
                <w:szCs w:val="20"/>
              </w:rPr>
            </w:pPr>
          </w:p>
          <w:p w14:paraId="2E011277" w14:textId="158B70DC" w:rsidR="008150CC" w:rsidRPr="00772165" w:rsidRDefault="73329759" w:rsidP="0C44D24E">
            <w:pPr>
              <w:ind w:right="186"/>
              <w:rPr>
                <w:rFonts w:ascii="Arial" w:hAnsi="Arial" w:cs="Arial"/>
                <w:sz w:val="20"/>
                <w:szCs w:val="20"/>
              </w:rPr>
            </w:pPr>
            <w:r w:rsidRPr="3D63B4A6">
              <w:rPr>
                <w:rFonts w:ascii="Arial" w:hAnsi="Arial" w:cs="Arial"/>
                <w:sz w:val="20"/>
                <w:szCs w:val="20"/>
              </w:rPr>
              <w:t xml:space="preserve">The Careers team will continue to promote </w:t>
            </w:r>
            <w:proofErr w:type="spellStart"/>
            <w:r w:rsidRPr="3D63B4A6">
              <w:rPr>
                <w:rFonts w:ascii="Arial" w:hAnsi="Arial" w:cs="Arial"/>
                <w:sz w:val="20"/>
                <w:szCs w:val="20"/>
              </w:rPr>
              <w:t>teir</w:t>
            </w:r>
            <w:proofErr w:type="spellEnd"/>
            <w:r w:rsidRPr="3D63B4A6">
              <w:rPr>
                <w:rFonts w:ascii="Arial" w:hAnsi="Arial" w:cs="Arial"/>
                <w:sz w:val="20"/>
                <w:szCs w:val="20"/>
              </w:rPr>
              <w:t xml:space="preserve"> services through the RO newsletter </w:t>
            </w:r>
            <w:r w:rsidRPr="3D63B4A6">
              <w:rPr>
                <w:rFonts w:ascii="Arial" w:hAnsi="Arial" w:cs="Arial"/>
                <w:b/>
                <w:bCs/>
                <w:sz w:val="20"/>
                <w:szCs w:val="20"/>
              </w:rPr>
              <w:t>(see PCDM2 in the 10-year action plan)</w:t>
            </w:r>
          </w:p>
        </w:tc>
      </w:tr>
      <w:tr w:rsidR="00AC2616" w:rsidRPr="008B5F55" w14:paraId="4F322EA2" w14:textId="702FEBF8" w:rsidTr="3D63B4A6">
        <w:tc>
          <w:tcPr>
            <w:tcW w:w="1172" w:type="dxa"/>
            <w:vMerge w:val="restart"/>
          </w:tcPr>
          <w:p w14:paraId="7E59CDB8" w14:textId="5D196D63" w:rsidR="00AC2616" w:rsidRPr="008B5F55" w:rsidRDefault="00AC2616" w:rsidP="001C0281">
            <w:pPr>
              <w:ind w:left="142" w:right="259"/>
              <w:rPr>
                <w:rFonts w:ascii="Arial" w:eastAsia="Times New Roman" w:hAnsi="Arial" w:cs="Arial"/>
                <w:sz w:val="20"/>
                <w:szCs w:val="20"/>
              </w:rPr>
            </w:pPr>
            <w:r w:rsidRPr="008B5F55">
              <w:rPr>
                <w:rFonts w:ascii="Arial" w:eastAsia="Times New Roman" w:hAnsi="Arial" w:cs="Arial"/>
                <w:sz w:val="20"/>
                <w:szCs w:val="20"/>
              </w:rPr>
              <w:lastRenderedPageBreak/>
              <w:t>4,5</w:t>
            </w:r>
          </w:p>
        </w:tc>
        <w:tc>
          <w:tcPr>
            <w:tcW w:w="1784" w:type="dxa"/>
            <w:gridSpan w:val="2"/>
            <w:vMerge w:val="restart"/>
          </w:tcPr>
          <w:p w14:paraId="517B88A7" w14:textId="77777777" w:rsidR="00AC2616" w:rsidRPr="008B5F55" w:rsidRDefault="00AC2616" w:rsidP="001C0281">
            <w:pPr>
              <w:ind w:right="222"/>
              <w:rPr>
                <w:rFonts w:ascii="Arial" w:eastAsia="Times New Roman" w:hAnsi="Arial" w:cs="Arial"/>
                <w:sz w:val="20"/>
                <w:szCs w:val="20"/>
              </w:rPr>
            </w:pPr>
            <w:r w:rsidRPr="008B5F55">
              <w:rPr>
                <w:rFonts w:ascii="Arial" w:eastAsia="Times New Roman" w:hAnsi="Arial" w:cs="Arial"/>
                <w:sz w:val="20"/>
                <w:szCs w:val="20"/>
              </w:rPr>
              <w:t xml:space="preserve">3.2 </w:t>
            </w:r>
          </w:p>
          <w:p w14:paraId="56360959" w14:textId="09BDCD59" w:rsidR="00AC2616" w:rsidRPr="008B5F55" w:rsidRDefault="00AC2616" w:rsidP="001C0281">
            <w:pPr>
              <w:ind w:right="222"/>
              <w:rPr>
                <w:rFonts w:ascii="Arial" w:eastAsia="Times New Roman" w:hAnsi="Arial" w:cs="Arial"/>
                <w:sz w:val="20"/>
                <w:szCs w:val="20"/>
              </w:rPr>
            </w:pPr>
            <w:r w:rsidRPr="008B5F55">
              <w:rPr>
                <w:rFonts w:ascii="Arial" w:eastAsia="Times New Roman" w:hAnsi="Arial" w:cs="Arial"/>
                <w:sz w:val="20"/>
                <w:szCs w:val="20"/>
              </w:rPr>
              <w:t>To increase the capability of the research community in developing research bids</w:t>
            </w:r>
          </w:p>
        </w:tc>
        <w:tc>
          <w:tcPr>
            <w:tcW w:w="1901" w:type="dxa"/>
            <w:vMerge w:val="restart"/>
          </w:tcPr>
          <w:p w14:paraId="66EC502F" w14:textId="77777777" w:rsidR="00AC2616" w:rsidRPr="008B5F55" w:rsidRDefault="00AC2616" w:rsidP="001C0281">
            <w:pPr>
              <w:ind w:right="80"/>
              <w:rPr>
                <w:rFonts w:ascii="Arial" w:eastAsia="Times New Roman" w:hAnsi="Arial" w:cs="Arial"/>
                <w:sz w:val="20"/>
                <w:szCs w:val="20"/>
              </w:rPr>
            </w:pPr>
            <w:r w:rsidRPr="008B5F55">
              <w:rPr>
                <w:rFonts w:ascii="Arial" w:eastAsia="Times New Roman" w:hAnsi="Arial" w:cs="Arial"/>
                <w:sz w:val="20"/>
                <w:szCs w:val="20"/>
              </w:rPr>
              <w:t>An increased number of researchers attending development sessions</w:t>
            </w:r>
          </w:p>
          <w:p w14:paraId="05834593" w14:textId="77777777" w:rsidR="00AC2616" w:rsidRPr="008B5F55" w:rsidRDefault="00AC2616" w:rsidP="001C0281">
            <w:pPr>
              <w:ind w:right="80"/>
              <w:rPr>
                <w:rFonts w:ascii="Arial" w:eastAsia="Times New Roman" w:hAnsi="Arial" w:cs="Arial"/>
                <w:sz w:val="20"/>
                <w:szCs w:val="20"/>
              </w:rPr>
            </w:pPr>
          </w:p>
          <w:p w14:paraId="72117EC2" w14:textId="3707AC6E" w:rsidR="00AC2616" w:rsidRPr="008B5F55" w:rsidRDefault="00AC2616" w:rsidP="001C0281">
            <w:pPr>
              <w:ind w:right="80"/>
              <w:rPr>
                <w:rFonts w:ascii="Arial" w:eastAsia="Times New Roman" w:hAnsi="Arial" w:cs="Arial"/>
                <w:sz w:val="20"/>
                <w:szCs w:val="20"/>
              </w:rPr>
            </w:pPr>
            <w:r w:rsidRPr="008B5F55">
              <w:rPr>
                <w:rFonts w:ascii="Arial" w:eastAsia="Times New Roman" w:hAnsi="Arial" w:cs="Arial"/>
                <w:sz w:val="20"/>
                <w:szCs w:val="20"/>
              </w:rPr>
              <w:t>Source: RO</w:t>
            </w:r>
          </w:p>
        </w:tc>
        <w:tc>
          <w:tcPr>
            <w:tcW w:w="3420" w:type="dxa"/>
          </w:tcPr>
          <w:p w14:paraId="3426D6E5" w14:textId="77777777" w:rsidR="00AC2616" w:rsidRPr="008B5F55" w:rsidRDefault="00AC2616" w:rsidP="001C0281">
            <w:pPr>
              <w:ind w:right="138"/>
              <w:rPr>
                <w:rFonts w:ascii="Arial" w:eastAsia="Times New Roman" w:hAnsi="Arial" w:cs="Arial"/>
                <w:sz w:val="20"/>
                <w:szCs w:val="20"/>
              </w:rPr>
            </w:pPr>
            <w:r w:rsidRPr="008B5F55">
              <w:rPr>
                <w:rFonts w:ascii="Arial" w:eastAsia="Times New Roman" w:hAnsi="Arial" w:cs="Arial"/>
                <w:sz w:val="20"/>
                <w:szCs w:val="20"/>
              </w:rPr>
              <w:t>3.2a</w:t>
            </w:r>
          </w:p>
          <w:p w14:paraId="3413FA94" w14:textId="0FD59176" w:rsidR="00AC2616" w:rsidRPr="008B5F55" w:rsidRDefault="00AC2616" w:rsidP="001C0281">
            <w:pPr>
              <w:ind w:right="138"/>
              <w:rPr>
                <w:rFonts w:ascii="Arial" w:eastAsia="Times New Roman" w:hAnsi="Arial" w:cs="Arial"/>
                <w:sz w:val="20"/>
                <w:szCs w:val="20"/>
              </w:rPr>
            </w:pPr>
            <w:r w:rsidRPr="008B5F55">
              <w:rPr>
                <w:rFonts w:ascii="Arial" w:eastAsia="Times New Roman" w:hAnsi="Arial" w:cs="Arial"/>
                <w:sz w:val="20"/>
                <w:szCs w:val="20"/>
              </w:rPr>
              <w:t>Provide bespoke development sessions and bid support for schools</w:t>
            </w:r>
          </w:p>
        </w:tc>
        <w:tc>
          <w:tcPr>
            <w:tcW w:w="1357" w:type="dxa"/>
          </w:tcPr>
          <w:p w14:paraId="7874C899" w14:textId="77777777" w:rsidR="00AC2616" w:rsidRPr="008B5F55" w:rsidRDefault="00AC2616" w:rsidP="001C0281">
            <w:pPr>
              <w:ind w:right="186"/>
              <w:rPr>
                <w:rFonts w:ascii="Arial" w:eastAsiaTheme="minorEastAsia" w:hAnsi="Arial" w:cs="Arial"/>
                <w:sz w:val="20"/>
                <w:szCs w:val="20"/>
              </w:rPr>
            </w:pPr>
            <w:r w:rsidRPr="008B5F55">
              <w:rPr>
                <w:rFonts w:ascii="Arial" w:eastAsia="Times New Roman" w:hAnsi="Arial" w:cs="Arial"/>
                <w:sz w:val="20"/>
                <w:szCs w:val="20"/>
              </w:rPr>
              <w:t>RO</w:t>
            </w:r>
            <w:r w:rsidRPr="008B5F55">
              <w:rPr>
                <w:rFonts w:ascii="Arial" w:eastAsiaTheme="minorEastAsia" w:hAnsi="Arial" w:cs="Arial"/>
                <w:sz w:val="20"/>
                <w:szCs w:val="20"/>
              </w:rPr>
              <w:t xml:space="preserve"> </w:t>
            </w:r>
          </w:p>
          <w:p w14:paraId="7D80BF27" w14:textId="071CD71B" w:rsidR="00AC2616" w:rsidRPr="008B5F55" w:rsidRDefault="00AC2616" w:rsidP="001C0281">
            <w:pPr>
              <w:ind w:right="186"/>
              <w:rPr>
                <w:rFonts w:ascii="Arial" w:eastAsiaTheme="minorEastAsia" w:hAnsi="Arial" w:cs="Arial"/>
                <w:sz w:val="20"/>
                <w:szCs w:val="20"/>
              </w:rPr>
            </w:pPr>
            <w:r w:rsidRPr="008B5F55">
              <w:rPr>
                <w:rFonts w:ascii="Arial" w:eastAsiaTheme="minorEastAsia" w:hAnsi="Arial" w:cs="Arial"/>
                <w:sz w:val="20"/>
                <w:szCs w:val="20"/>
              </w:rPr>
              <w:t>Sept. 2020</w:t>
            </w:r>
          </w:p>
        </w:tc>
        <w:tc>
          <w:tcPr>
            <w:tcW w:w="6165" w:type="dxa"/>
          </w:tcPr>
          <w:p w14:paraId="3E54EDAA" w14:textId="77777777" w:rsidR="00AC2616" w:rsidRDefault="00AC2616" w:rsidP="001C0281">
            <w:pPr>
              <w:ind w:right="186"/>
              <w:rPr>
                <w:rFonts w:ascii="Arial" w:eastAsiaTheme="minorEastAsia" w:hAnsi="Arial" w:cs="Arial"/>
                <w:sz w:val="20"/>
                <w:szCs w:val="20"/>
              </w:rPr>
            </w:pPr>
            <w:r w:rsidRPr="00802060">
              <w:rPr>
                <w:rFonts w:ascii="Arial" w:eastAsiaTheme="minorEastAsia" w:hAnsi="Arial" w:cs="Arial"/>
                <w:sz w:val="20"/>
                <w:szCs w:val="20"/>
              </w:rPr>
              <w:t>Done: The RO offers bespoke development sessions and bid support to Schools. One session has run and was well received by researchers, but other planned sessions have been postponed whilst staff are responding to the changes due to Covid.</w:t>
            </w:r>
          </w:p>
          <w:p w14:paraId="797C6CBF" w14:textId="5F4A3EB7" w:rsidR="008150CC" w:rsidRPr="00802060" w:rsidRDefault="008150CC" w:rsidP="001C0281">
            <w:pPr>
              <w:ind w:right="186"/>
              <w:rPr>
                <w:rFonts w:ascii="Arial" w:eastAsiaTheme="minorEastAsia" w:hAnsi="Arial" w:cs="Arial"/>
                <w:sz w:val="20"/>
                <w:szCs w:val="20"/>
              </w:rPr>
            </w:pPr>
          </w:p>
        </w:tc>
      </w:tr>
      <w:tr w:rsidR="00AC2616" w:rsidRPr="008B5F55" w14:paraId="665FC197" w14:textId="2E7FA07C" w:rsidTr="3D63B4A6">
        <w:tc>
          <w:tcPr>
            <w:tcW w:w="1172" w:type="dxa"/>
            <w:vMerge/>
          </w:tcPr>
          <w:p w14:paraId="1BB451F1" w14:textId="77777777" w:rsidR="00AC2616" w:rsidRPr="008B5F55" w:rsidRDefault="00AC2616" w:rsidP="001C0281">
            <w:pPr>
              <w:ind w:left="142" w:right="259"/>
              <w:rPr>
                <w:rFonts w:ascii="Arial" w:eastAsia="Times New Roman" w:hAnsi="Arial" w:cs="Arial"/>
                <w:sz w:val="20"/>
                <w:szCs w:val="20"/>
              </w:rPr>
            </w:pPr>
          </w:p>
        </w:tc>
        <w:tc>
          <w:tcPr>
            <w:tcW w:w="1784" w:type="dxa"/>
            <w:gridSpan w:val="2"/>
            <w:vMerge/>
          </w:tcPr>
          <w:p w14:paraId="6FB8388E" w14:textId="77777777" w:rsidR="00AC2616" w:rsidRPr="008B5F55" w:rsidRDefault="00AC2616" w:rsidP="001C0281">
            <w:pPr>
              <w:ind w:right="222"/>
              <w:rPr>
                <w:rFonts w:ascii="Arial" w:eastAsia="Times New Roman" w:hAnsi="Arial" w:cs="Arial"/>
                <w:sz w:val="20"/>
                <w:szCs w:val="20"/>
              </w:rPr>
            </w:pPr>
          </w:p>
        </w:tc>
        <w:tc>
          <w:tcPr>
            <w:tcW w:w="1901" w:type="dxa"/>
            <w:vMerge/>
          </w:tcPr>
          <w:p w14:paraId="095E8DA9" w14:textId="77777777" w:rsidR="00AC2616" w:rsidRPr="008B5F55" w:rsidRDefault="00AC2616" w:rsidP="001C0281">
            <w:pPr>
              <w:ind w:right="80"/>
              <w:rPr>
                <w:rFonts w:ascii="Arial" w:eastAsia="Times New Roman" w:hAnsi="Arial" w:cs="Arial"/>
                <w:sz w:val="20"/>
                <w:szCs w:val="20"/>
              </w:rPr>
            </w:pPr>
          </w:p>
        </w:tc>
        <w:tc>
          <w:tcPr>
            <w:tcW w:w="3420" w:type="dxa"/>
          </w:tcPr>
          <w:p w14:paraId="12473811" w14:textId="77777777" w:rsidR="00AC2616" w:rsidRPr="008B5F55" w:rsidRDefault="00AC2616" w:rsidP="001C0281">
            <w:pPr>
              <w:ind w:right="138"/>
              <w:rPr>
                <w:rFonts w:ascii="Arial" w:eastAsia="Times New Roman" w:hAnsi="Arial" w:cs="Arial"/>
                <w:sz w:val="20"/>
                <w:szCs w:val="20"/>
              </w:rPr>
            </w:pPr>
            <w:r w:rsidRPr="008B5F55">
              <w:rPr>
                <w:rFonts w:ascii="Arial" w:eastAsia="Times New Roman" w:hAnsi="Arial" w:cs="Arial"/>
                <w:sz w:val="20"/>
                <w:szCs w:val="20"/>
              </w:rPr>
              <w:t>3.2b</w:t>
            </w:r>
          </w:p>
          <w:p w14:paraId="7840EACD" w14:textId="48C1A3CB" w:rsidR="00AC2616" w:rsidRPr="008B5F55" w:rsidRDefault="00AC2616"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Encourage sharing of best practice using </w:t>
            </w:r>
            <w:r w:rsidR="00BA1CED">
              <w:rPr>
                <w:rFonts w:ascii="Arial" w:eastAsia="Times New Roman" w:hAnsi="Arial" w:cs="Arial"/>
                <w:sz w:val="20"/>
                <w:szCs w:val="20"/>
              </w:rPr>
              <w:t>r</w:t>
            </w:r>
            <w:r w:rsidRPr="008B5F55">
              <w:rPr>
                <w:rFonts w:ascii="Arial" w:eastAsia="Times New Roman" w:hAnsi="Arial" w:cs="Arial"/>
                <w:sz w:val="20"/>
                <w:szCs w:val="20"/>
              </w:rPr>
              <w:t xml:space="preserve">esearcher network communities </w:t>
            </w:r>
          </w:p>
        </w:tc>
        <w:tc>
          <w:tcPr>
            <w:tcW w:w="1357" w:type="dxa"/>
          </w:tcPr>
          <w:p w14:paraId="6D7CC35D" w14:textId="0FE23F5C" w:rsidR="00AC2616" w:rsidRPr="008B5F55" w:rsidRDefault="00AC2616" w:rsidP="001C0281">
            <w:pPr>
              <w:ind w:right="186"/>
              <w:rPr>
                <w:rFonts w:ascii="Arial" w:eastAsiaTheme="minorEastAsia" w:hAnsi="Arial" w:cs="Arial"/>
                <w:sz w:val="20"/>
                <w:szCs w:val="20"/>
              </w:rPr>
            </w:pPr>
            <w:r w:rsidRPr="008B5F55">
              <w:rPr>
                <w:rFonts w:ascii="Arial" w:eastAsia="Times New Roman" w:hAnsi="Arial" w:cs="Arial"/>
                <w:sz w:val="20"/>
                <w:szCs w:val="20"/>
              </w:rPr>
              <w:t>School Reps</w:t>
            </w:r>
            <w:r w:rsidRPr="008B5F55">
              <w:rPr>
                <w:rFonts w:ascii="Arial" w:eastAsiaTheme="minorEastAsia" w:hAnsi="Arial" w:cs="Arial"/>
                <w:sz w:val="20"/>
                <w:szCs w:val="20"/>
              </w:rPr>
              <w:t xml:space="preserve"> Sept. 2020 </w:t>
            </w:r>
          </w:p>
        </w:tc>
        <w:tc>
          <w:tcPr>
            <w:tcW w:w="6165" w:type="dxa"/>
          </w:tcPr>
          <w:p w14:paraId="11DF0D12" w14:textId="014D298E" w:rsidR="00F363DA" w:rsidRPr="00802060" w:rsidRDefault="003E4AD1" w:rsidP="00F363DA">
            <w:pPr>
              <w:rPr>
                <w:rFonts w:ascii="Arial" w:hAnsi="Arial" w:cs="Arial"/>
                <w:sz w:val="20"/>
                <w:szCs w:val="20"/>
              </w:rPr>
            </w:pPr>
            <w:r w:rsidRPr="00802060">
              <w:rPr>
                <w:rFonts w:ascii="Arial" w:hAnsi="Arial" w:cs="Arial"/>
                <w:sz w:val="20"/>
                <w:szCs w:val="20"/>
              </w:rPr>
              <w:t xml:space="preserve">Done: Many </w:t>
            </w:r>
            <w:r w:rsidR="00F047EA" w:rsidRPr="00802060">
              <w:rPr>
                <w:rFonts w:ascii="Arial" w:hAnsi="Arial" w:cs="Arial"/>
                <w:sz w:val="20"/>
                <w:szCs w:val="20"/>
              </w:rPr>
              <w:t xml:space="preserve">of the bimonthly </w:t>
            </w:r>
            <w:r w:rsidRPr="00802060">
              <w:rPr>
                <w:rFonts w:ascii="Arial" w:hAnsi="Arial" w:cs="Arial"/>
                <w:sz w:val="20"/>
                <w:szCs w:val="20"/>
              </w:rPr>
              <w:t>RO</w:t>
            </w:r>
            <w:r w:rsidR="00F363DA" w:rsidRPr="00802060">
              <w:rPr>
                <w:rFonts w:ascii="Arial" w:hAnsi="Arial" w:cs="Arial"/>
                <w:sz w:val="20"/>
                <w:szCs w:val="20"/>
              </w:rPr>
              <w:t xml:space="preserve"> newsletter introductions were focused on specific schemes of funders last year</w:t>
            </w:r>
            <w:r w:rsidR="0034424E" w:rsidRPr="00802060">
              <w:rPr>
                <w:rFonts w:ascii="Arial" w:hAnsi="Arial" w:cs="Arial"/>
                <w:sz w:val="20"/>
                <w:szCs w:val="20"/>
              </w:rPr>
              <w:t xml:space="preserve">, especially featuring </w:t>
            </w:r>
            <w:r w:rsidR="00F363DA" w:rsidRPr="00802060">
              <w:rPr>
                <w:rFonts w:ascii="Arial" w:hAnsi="Arial" w:cs="Arial"/>
                <w:sz w:val="20"/>
                <w:szCs w:val="20"/>
              </w:rPr>
              <w:t xml:space="preserve">EU </w:t>
            </w:r>
            <w:r w:rsidR="0034424E" w:rsidRPr="00802060">
              <w:rPr>
                <w:rFonts w:ascii="Arial" w:hAnsi="Arial" w:cs="Arial"/>
                <w:sz w:val="20"/>
                <w:szCs w:val="20"/>
              </w:rPr>
              <w:t xml:space="preserve">funding </w:t>
            </w:r>
            <w:r w:rsidR="00F363DA" w:rsidRPr="00802060">
              <w:rPr>
                <w:rFonts w:ascii="Arial" w:hAnsi="Arial" w:cs="Arial"/>
                <w:sz w:val="20"/>
                <w:szCs w:val="20"/>
              </w:rPr>
              <w:t>and fellowships</w:t>
            </w:r>
            <w:r w:rsidR="006C7344" w:rsidRPr="00802060">
              <w:rPr>
                <w:rFonts w:ascii="Arial" w:hAnsi="Arial" w:cs="Arial"/>
                <w:sz w:val="20"/>
                <w:szCs w:val="20"/>
              </w:rPr>
              <w:t xml:space="preserve">. </w:t>
            </w:r>
            <w:r w:rsidR="003910E4" w:rsidRPr="00802060">
              <w:rPr>
                <w:rFonts w:ascii="Arial" w:hAnsi="Arial" w:cs="Arial"/>
                <w:sz w:val="20"/>
                <w:szCs w:val="20"/>
              </w:rPr>
              <w:t>They also contained</w:t>
            </w:r>
            <w:r w:rsidR="006C7344" w:rsidRPr="00802060">
              <w:rPr>
                <w:rFonts w:ascii="Arial" w:hAnsi="Arial" w:cs="Arial"/>
                <w:sz w:val="20"/>
                <w:szCs w:val="20"/>
              </w:rPr>
              <w:t xml:space="preserve"> </w:t>
            </w:r>
            <w:r w:rsidR="003E1790" w:rsidRPr="00802060">
              <w:rPr>
                <w:rFonts w:ascii="Arial" w:hAnsi="Arial" w:cs="Arial"/>
                <w:sz w:val="20"/>
                <w:szCs w:val="20"/>
              </w:rPr>
              <w:t>guidance on</w:t>
            </w:r>
            <w:r w:rsidR="003910E4" w:rsidRPr="00802060">
              <w:rPr>
                <w:rFonts w:ascii="Arial" w:hAnsi="Arial" w:cs="Arial"/>
                <w:sz w:val="20"/>
                <w:szCs w:val="20"/>
              </w:rPr>
              <w:t>:</w:t>
            </w:r>
          </w:p>
          <w:p w14:paraId="35051E91" w14:textId="77777777" w:rsidR="00F363DA" w:rsidRPr="00802060" w:rsidRDefault="00F363DA" w:rsidP="00F363DA">
            <w:pPr>
              <w:pStyle w:val="ListParagraph"/>
              <w:numPr>
                <w:ilvl w:val="0"/>
                <w:numId w:val="13"/>
              </w:numPr>
              <w:contextualSpacing w:val="0"/>
              <w:rPr>
                <w:rFonts w:ascii="Arial" w:eastAsia="Times New Roman" w:hAnsi="Arial" w:cs="Arial"/>
                <w:sz w:val="20"/>
                <w:szCs w:val="20"/>
              </w:rPr>
            </w:pPr>
            <w:r w:rsidRPr="00802060">
              <w:rPr>
                <w:rFonts w:ascii="Arial" w:eastAsia="Times New Roman" w:hAnsi="Arial" w:cs="Arial"/>
                <w:sz w:val="20"/>
                <w:szCs w:val="20"/>
              </w:rPr>
              <w:t>Research Impact and Research Grant Applications</w:t>
            </w:r>
          </w:p>
          <w:p w14:paraId="20726EE7" w14:textId="77777777" w:rsidR="00F363DA" w:rsidRPr="00802060" w:rsidRDefault="00F363DA" w:rsidP="00F363DA">
            <w:pPr>
              <w:pStyle w:val="ListParagraph"/>
              <w:numPr>
                <w:ilvl w:val="0"/>
                <w:numId w:val="13"/>
              </w:numPr>
              <w:contextualSpacing w:val="0"/>
              <w:rPr>
                <w:rFonts w:ascii="Arial" w:eastAsia="Times New Roman" w:hAnsi="Arial" w:cs="Arial"/>
                <w:sz w:val="20"/>
                <w:szCs w:val="20"/>
              </w:rPr>
            </w:pPr>
            <w:r w:rsidRPr="00802060">
              <w:rPr>
                <w:rFonts w:ascii="Arial" w:eastAsia="Times New Roman" w:hAnsi="Arial" w:cs="Arial"/>
                <w:sz w:val="20"/>
                <w:szCs w:val="20"/>
              </w:rPr>
              <w:t>How to plan for writing and submitting a research grant application</w:t>
            </w:r>
          </w:p>
          <w:p w14:paraId="61155FAB" w14:textId="77777777" w:rsidR="00F363DA" w:rsidRPr="00802060" w:rsidRDefault="00F363DA" w:rsidP="00F363DA">
            <w:pPr>
              <w:pStyle w:val="ListParagraph"/>
              <w:numPr>
                <w:ilvl w:val="0"/>
                <w:numId w:val="13"/>
              </w:numPr>
              <w:contextualSpacing w:val="0"/>
              <w:rPr>
                <w:rFonts w:ascii="Arial" w:eastAsia="Times New Roman" w:hAnsi="Arial" w:cs="Arial"/>
                <w:sz w:val="20"/>
                <w:szCs w:val="20"/>
              </w:rPr>
            </w:pPr>
            <w:r w:rsidRPr="00802060">
              <w:rPr>
                <w:rFonts w:ascii="Arial" w:eastAsia="Times New Roman" w:hAnsi="Arial" w:cs="Arial"/>
                <w:sz w:val="20"/>
                <w:szCs w:val="20"/>
              </w:rPr>
              <w:t xml:space="preserve">How </w:t>
            </w:r>
            <w:proofErr w:type="gramStart"/>
            <w:r w:rsidRPr="00802060">
              <w:rPr>
                <w:rFonts w:ascii="Arial" w:eastAsia="Times New Roman" w:hAnsi="Arial" w:cs="Arial"/>
                <w:sz w:val="20"/>
                <w:szCs w:val="20"/>
              </w:rPr>
              <w:t>to  make</w:t>
            </w:r>
            <w:proofErr w:type="gramEnd"/>
            <w:r w:rsidRPr="00802060">
              <w:rPr>
                <w:rFonts w:ascii="Arial" w:eastAsia="Times New Roman" w:hAnsi="Arial" w:cs="Arial"/>
                <w:sz w:val="20"/>
                <w:szCs w:val="20"/>
              </w:rPr>
              <w:t xml:space="preserve"> the most of Research Professional</w:t>
            </w:r>
          </w:p>
          <w:p w14:paraId="0C041577" w14:textId="77777777" w:rsidR="00F363DA" w:rsidRPr="00802060" w:rsidRDefault="00F363DA" w:rsidP="00F363DA">
            <w:pPr>
              <w:pStyle w:val="ListParagraph"/>
              <w:numPr>
                <w:ilvl w:val="0"/>
                <w:numId w:val="13"/>
              </w:numPr>
              <w:contextualSpacing w:val="0"/>
              <w:rPr>
                <w:rFonts w:ascii="Arial" w:eastAsia="Times New Roman" w:hAnsi="Arial" w:cs="Arial"/>
                <w:sz w:val="20"/>
                <w:szCs w:val="20"/>
              </w:rPr>
            </w:pPr>
            <w:r w:rsidRPr="00802060">
              <w:rPr>
                <w:rFonts w:ascii="Arial" w:eastAsia="Times New Roman" w:hAnsi="Arial" w:cs="Arial"/>
                <w:sz w:val="20"/>
                <w:szCs w:val="20"/>
              </w:rPr>
              <w:t>Costing a proposal</w:t>
            </w:r>
          </w:p>
          <w:p w14:paraId="713C7C9A" w14:textId="5D0F18FA" w:rsidR="00AC2616" w:rsidRPr="00802060" w:rsidRDefault="00AC2616" w:rsidP="001C0281">
            <w:pPr>
              <w:ind w:right="222"/>
              <w:rPr>
                <w:rFonts w:ascii="Arial" w:eastAsiaTheme="minorEastAsia" w:hAnsi="Arial" w:cs="Arial"/>
                <w:sz w:val="20"/>
                <w:szCs w:val="20"/>
              </w:rPr>
            </w:pPr>
          </w:p>
        </w:tc>
      </w:tr>
      <w:tr w:rsidR="00AC2616" w:rsidRPr="008B5F55" w14:paraId="11297E45" w14:textId="205FAC4D" w:rsidTr="3D63B4A6">
        <w:tc>
          <w:tcPr>
            <w:tcW w:w="1172" w:type="dxa"/>
            <w:vMerge/>
          </w:tcPr>
          <w:p w14:paraId="2AE41CD5" w14:textId="77777777" w:rsidR="00AC2616" w:rsidRPr="008B5F55" w:rsidRDefault="00AC2616" w:rsidP="001C0281">
            <w:pPr>
              <w:ind w:left="142" w:right="259"/>
              <w:rPr>
                <w:rFonts w:ascii="Arial" w:eastAsia="Times New Roman" w:hAnsi="Arial" w:cs="Arial"/>
                <w:sz w:val="20"/>
                <w:szCs w:val="20"/>
              </w:rPr>
            </w:pPr>
          </w:p>
        </w:tc>
        <w:tc>
          <w:tcPr>
            <w:tcW w:w="1784" w:type="dxa"/>
            <w:gridSpan w:val="2"/>
            <w:vMerge/>
          </w:tcPr>
          <w:p w14:paraId="0C32D0DA" w14:textId="77777777" w:rsidR="00AC2616" w:rsidRPr="008B5F55" w:rsidRDefault="00AC2616" w:rsidP="001C0281">
            <w:pPr>
              <w:ind w:right="222"/>
              <w:rPr>
                <w:rFonts w:ascii="Arial" w:eastAsia="Times New Roman" w:hAnsi="Arial" w:cs="Arial"/>
                <w:sz w:val="20"/>
                <w:szCs w:val="20"/>
              </w:rPr>
            </w:pPr>
          </w:p>
        </w:tc>
        <w:tc>
          <w:tcPr>
            <w:tcW w:w="1901" w:type="dxa"/>
            <w:vMerge/>
          </w:tcPr>
          <w:p w14:paraId="1482FAE3" w14:textId="77777777" w:rsidR="00AC2616" w:rsidRPr="008B5F55" w:rsidRDefault="00AC2616" w:rsidP="001C0281">
            <w:pPr>
              <w:ind w:right="80"/>
              <w:rPr>
                <w:rFonts w:ascii="Arial" w:eastAsia="Times New Roman" w:hAnsi="Arial" w:cs="Arial"/>
                <w:sz w:val="20"/>
                <w:szCs w:val="20"/>
              </w:rPr>
            </w:pPr>
          </w:p>
        </w:tc>
        <w:tc>
          <w:tcPr>
            <w:tcW w:w="3420" w:type="dxa"/>
          </w:tcPr>
          <w:p w14:paraId="508E5E3F" w14:textId="77777777" w:rsidR="00AC2616" w:rsidRPr="008B5F55" w:rsidRDefault="00AC2616" w:rsidP="001C0281">
            <w:pPr>
              <w:ind w:right="138"/>
              <w:rPr>
                <w:rFonts w:ascii="Arial" w:eastAsia="Times New Roman" w:hAnsi="Arial" w:cs="Arial"/>
                <w:sz w:val="20"/>
                <w:szCs w:val="20"/>
              </w:rPr>
            </w:pPr>
            <w:r w:rsidRPr="008B5F55">
              <w:rPr>
                <w:rFonts w:ascii="Arial" w:eastAsia="Times New Roman" w:hAnsi="Arial" w:cs="Arial"/>
                <w:sz w:val="20"/>
                <w:szCs w:val="20"/>
              </w:rPr>
              <w:t>3.2c</w:t>
            </w:r>
          </w:p>
          <w:p w14:paraId="40005A19" w14:textId="1CA6C4F4" w:rsidR="00AC2616" w:rsidRPr="008B5F55" w:rsidRDefault="00AC2616"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Include Funding as a keynote and workshop stream in the ResDev19 Conference </w:t>
            </w:r>
          </w:p>
        </w:tc>
        <w:tc>
          <w:tcPr>
            <w:tcW w:w="1357" w:type="dxa"/>
          </w:tcPr>
          <w:p w14:paraId="51BEC68D" w14:textId="77777777" w:rsidR="00AC2616" w:rsidRPr="008B5F55" w:rsidRDefault="00AC2616" w:rsidP="001C0281">
            <w:pPr>
              <w:ind w:right="186"/>
              <w:rPr>
                <w:rFonts w:ascii="Arial" w:eastAsiaTheme="minorEastAsia" w:hAnsi="Arial" w:cs="Arial"/>
                <w:sz w:val="20"/>
                <w:szCs w:val="20"/>
              </w:rPr>
            </w:pPr>
            <w:r w:rsidRPr="008B5F55">
              <w:rPr>
                <w:rFonts w:ascii="Arial" w:eastAsia="Times New Roman" w:hAnsi="Arial" w:cs="Arial"/>
                <w:sz w:val="20"/>
                <w:szCs w:val="20"/>
              </w:rPr>
              <w:t>RDG</w:t>
            </w:r>
            <w:r w:rsidRPr="008B5F55">
              <w:rPr>
                <w:rFonts w:ascii="Arial" w:eastAsiaTheme="minorEastAsia" w:hAnsi="Arial" w:cs="Arial"/>
                <w:sz w:val="20"/>
                <w:szCs w:val="20"/>
              </w:rPr>
              <w:t xml:space="preserve"> </w:t>
            </w:r>
          </w:p>
          <w:p w14:paraId="4AAB1AFB" w14:textId="2136E368" w:rsidR="00AC2616" w:rsidRPr="008B5F55" w:rsidRDefault="00AC2616" w:rsidP="001C0281">
            <w:pPr>
              <w:ind w:right="186"/>
              <w:rPr>
                <w:rFonts w:ascii="Arial" w:eastAsiaTheme="minorEastAsia" w:hAnsi="Arial" w:cs="Arial"/>
                <w:sz w:val="20"/>
                <w:szCs w:val="20"/>
              </w:rPr>
            </w:pPr>
            <w:r w:rsidRPr="008B5F55">
              <w:rPr>
                <w:rFonts w:ascii="Arial" w:eastAsiaTheme="minorEastAsia" w:hAnsi="Arial" w:cs="Arial"/>
                <w:sz w:val="20"/>
                <w:szCs w:val="20"/>
              </w:rPr>
              <w:t>Jan. 2020</w:t>
            </w:r>
          </w:p>
          <w:p w14:paraId="688D5602" w14:textId="48E66B31" w:rsidR="00AC2616" w:rsidRPr="008B5F55" w:rsidRDefault="00AC2616" w:rsidP="001C0281">
            <w:pPr>
              <w:ind w:right="186"/>
              <w:rPr>
                <w:rFonts w:ascii="Arial" w:eastAsiaTheme="minorEastAsia" w:hAnsi="Arial" w:cs="Arial"/>
                <w:sz w:val="20"/>
                <w:szCs w:val="20"/>
              </w:rPr>
            </w:pPr>
          </w:p>
        </w:tc>
        <w:tc>
          <w:tcPr>
            <w:tcW w:w="6165" w:type="dxa"/>
          </w:tcPr>
          <w:p w14:paraId="7461C79F" w14:textId="64A2F1DC" w:rsidR="00AC2616" w:rsidRPr="008B5F55" w:rsidRDefault="00AC2616" w:rsidP="0C44D24E">
            <w:pPr>
              <w:ind w:right="186"/>
              <w:rPr>
                <w:rFonts w:ascii="Arial" w:eastAsiaTheme="minorEastAsia" w:hAnsi="Arial" w:cs="Arial"/>
                <w:sz w:val="20"/>
                <w:szCs w:val="20"/>
              </w:rPr>
            </w:pPr>
            <w:r w:rsidRPr="3D63B4A6">
              <w:rPr>
                <w:rFonts w:ascii="Arial" w:eastAsiaTheme="minorEastAsia" w:hAnsi="Arial" w:cs="Arial"/>
                <w:sz w:val="20"/>
                <w:szCs w:val="20"/>
              </w:rPr>
              <w:t>Done: UH ResDev19 included funding workshop that was run twice and well attended</w:t>
            </w:r>
            <w:r w:rsidR="003503FE" w:rsidRPr="3D63B4A6">
              <w:rPr>
                <w:rFonts w:ascii="Arial" w:eastAsiaTheme="minorEastAsia" w:hAnsi="Arial" w:cs="Arial"/>
                <w:sz w:val="20"/>
                <w:szCs w:val="20"/>
              </w:rPr>
              <w:t xml:space="preserve"> – most of the 56 researchers attended one of these workshops</w:t>
            </w:r>
            <w:r w:rsidR="5F7FEF2C" w:rsidRPr="3D63B4A6">
              <w:rPr>
                <w:rFonts w:ascii="Arial" w:eastAsiaTheme="minorEastAsia" w:hAnsi="Arial" w:cs="Arial"/>
                <w:sz w:val="20"/>
                <w:szCs w:val="20"/>
              </w:rPr>
              <w:t xml:space="preserve">. Attendance of grant funding will continue to be monitored </w:t>
            </w:r>
            <w:r w:rsidR="5F7FEF2C" w:rsidRPr="3D63B4A6">
              <w:rPr>
                <w:rFonts w:ascii="Arial" w:eastAsiaTheme="minorEastAsia" w:hAnsi="Arial" w:cs="Arial"/>
                <w:b/>
                <w:bCs/>
                <w:sz w:val="20"/>
                <w:szCs w:val="20"/>
              </w:rPr>
              <w:t>(see EM2 in 10-yeaar plan)</w:t>
            </w:r>
          </w:p>
          <w:p w14:paraId="1161D8C6" w14:textId="3425E19C" w:rsidR="00AC2616" w:rsidRPr="008B5F55" w:rsidRDefault="00AC2616" w:rsidP="001C0281">
            <w:pPr>
              <w:ind w:right="186"/>
              <w:rPr>
                <w:rFonts w:ascii="Arial" w:eastAsiaTheme="minorEastAsia" w:hAnsi="Arial" w:cs="Arial"/>
                <w:sz w:val="20"/>
                <w:szCs w:val="20"/>
              </w:rPr>
            </w:pPr>
          </w:p>
        </w:tc>
      </w:tr>
      <w:tr w:rsidR="007261F9" w:rsidRPr="008B5F55" w14:paraId="22352E83" w14:textId="265BA7AE" w:rsidTr="3D63B4A6">
        <w:trPr>
          <w:trHeight w:val="557"/>
        </w:trPr>
        <w:tc>
          <w:tcPr>
            <w:tcW w:w="15799" w:type="dxa"/>
            <w:gridSpan w:val="7"/>
            <w:shd w:val="clear" w:color="auto" w:fill="D9D9D9" w:themeFill="background1" w:themeFillShade="D9"/>
          </w:tcPr>
          <w:p w14:paraId="2A0682BE" w14:textId="77777777" w:rsidR="007261F9" w:rsidRDefault="007261F9" w:rsidP="001C0281">
            <w:pPr>
              <w:rPr>
                <w:rFonts w:ascii="Arial" w:eastAsiaTheme="minorEastAsia" w:hAnsi="Arial" w:cs="Arial"/>
                <w:sz w:val="20"/>
                <w:szCs w:val="20"/>
              </w:rPr>
            </w:pPr>
            <w:r w:rsidRPr="008B5F55">
              <w:rPr>
                <w:rFonts w:ascii="Arial" w:eastAsiaTheme="minorEastAsia" w:hAnsi="Arial" w:cs="Arial"/>
                <w:sz w:val="20"/>
                <w:szCs w:val="20"/>
              </w:rPr>
              <w:t>Core Principle 4: The importance of researchers’ personal and career development, and lifelong learning, is clearly recognised and promoted at all stages of their career </w:t>
            </w:r>
          </w:p>
          <w:p w14:paraId="253C82B3" w14:textId="25AAF1AF" w:rsidR="007261F9" w:rsidRPr="008B5F55" w:rsidRDefault="007261F9" w:rsidP="001C0281">
            <w:pPr>
              <w:rPr>
                <w:rFonts w:ascii="Arial" w:eastAsiaTheme="minorEastAsia" w:hAnsi="Arial" w:cs="Arial"/>
                <w:sz w:val="20"/>
                <w:szCs w:val="20"/>
                <w:highlight w:val="green"/>
              </w:rPr>
            </w:pPr>
          </w:p>
        </w:tc>
      </w:tr>
      <w:tr w:rsidR="008B36ED" w:rsidRPr="008B5F55" w14:paraId="12133B0A" w14:textId="29E81211" w:rsidTr="3D63B4A6">
        <w:tc>
          <w:tcPr>
            <w:tcW w:w="1172" w:type="dxa"/>
            <w:vMerge w:val="restart"/>
          </w:tcPr>
          <w:p w14:paraId="12133B05" w14:textId="0DE8AC3C" w:rsidR="008B36ED" w:rsidRPr="008B5F55" w:rsidRDefault="008B36ED" w:rsidP="001C0281">
            <w:pPr>
              <w:ind w:right="-6"/>
              <w:rPr>
                <w:rFonts w:ascii="Arial" w:eastAsia="Times New Roman" w:hAnsi="Arial" w:cs="Arial"/>
                <w:bCs/>
                <w:sz w:val="20"/>
                <w:szCs w:val="20"/>
              </w:rPr>
            </w:pPr>
            <w:r w:rsidRPr="008B5F55">
              <w:rPr>
                <w:rFonts w:ascii="Arial" w:eastAsia="Times New Roman" w:hAnsi="Arial" w:cs="Arial"/>
                <w:bCs/>
                <w:sz w:val="20"/>
                <w:szCs w:val="20"/>
              </w:rPr>
              <w:t>5</w:t>
            </w:r>
          </w:p>
        </w:tc>
        <w:tc>
          <w:tcPr>
            <w:tcW w:w="1784" w:type="dxa"/>
            <w:gridSpan w:val="2"/>
            <w:vMerge w:val="restart"/>
          </w:tcPr>
          <w:p w14:paraId="079E756C" w14:textId="77777777"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4.1</w:t>
            </w:r>
          </w:p>
          <w:p w14:paraId="2E761CA5" w14:textId="77777777"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To enable research staff to make effective use of the recommended agreed 10 days/80 hours of CPD for research staff </w:t>
            </w:r>
          </w:p>
          <w:p w14:paraId="12133B06" w14:textId="76C36830" w:rsidR="008B36ED" w:rsidRPr="008B5F55" w:rsidRDefault="008B36ED" w:rsidP="001C0281">
            <w:pPr>
              <w:spacing w:after="160"/>
              <w:rPr>
                <w:rFonts w:ascii="Arial" w:eastAsia="Times New Roman" w:hAnsi="Arial" w:cs="Arial"/>
                <w:sz w:val="20"/>
                <w:szCs w:val="20"/>
              </w:rPr>
            </w:pPr>
          </w:p>
        </w:tc>
        <w:tc>
          <w:tcPr>
            <w:tcW w:w="1901" w:type="dxa"/>
            <w:vMerge w:val="restart"/>
          </w:tcPr>
          <w:p w14:paraId="05AFB05D" w14:textId="76769374"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Shared Appraisal Action Plans</w:t>
            </w:r>
          </w:p>
          <w:p w14:paraId="3E03D0B0" w14:textId="3369BA0B" w:rsidR="008B36ED" w:rsidRPr="008B5F55" w:rsidRDefault="008B36ED" w:rsidP="001C0281">
            <w:pPr>
              <w:rPr>
                <w:rFonts w:ascii="Arial" w:eastAsia="Times New Roman" w:hAnsi="Arial" w:cs="Arial"/>
                <w:sz w:val="20"/>
                <w:szCs w:val="20"/>
              </w:rPr>
            </w:pPr>
          </w:p>
          <w:p w14:paraId="744C2427" w14:textId="2DB67AFD"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Increase in awareness of RDF. Source CROS:</w:t>
            </w:r>
          </w:p>
          <w:p w14:paraId="482A7120" w14:textId="373328CD"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Current 63%</w:t>
            </w:r>
          </w:p>
          <w:p w14:paraId="7470D169" w14:textId="47964BC2" w:rsidR="008B36ED" w:rsidRPr="008B5F55" w:rsidRDefault="008B36ED" w:rsidP="001C0281">
            <w:pPr>
              <w:rPr>
                <w:rFonts w:ascii="Arial" w:eastAsia="Times New Roman" w:hAnsi="Arial" w:cs="Arial"/>
                <w:b/>
                <w:sz w:val="20"/>
                <w:szCs w:val="20"/>
              </w:rPr>
            </w:pPr>
            <w:r w:rsidRPr="008B5F55">
              <w:rPr>
                <w:rFonts w:ascii="Arial" w:eastAsia="Times New Roman" w:hAnsi="Arial" w:cs="Arial"/>
                <w:b/>
                <w:sz w:val="20"/>
                <w:szCs w:val="20"/>
              </w:rPr>
              <w:t>Target 80%</w:t>
            </w:r>
          </w:p>
          <w:p w14:paraId="2570D4B5" w14:textId="606B1674" w:rsidR="008B36ED" w:rsidRPr="008B5F55" w:rsidRDefault="008B36ED" w:rsidP="001C0281">
            <w:pPr>
              <w:rPr>
                <w:rFonts w:ascii="Arial" w:eastAsia="Times New Roman" w:hAnsi="Arial" w:cs="Arial"/>
                <w:sz w:val="20"/>
                <w:szCs w:val="20"/>
              </w:rPr>
            </w:pPr>
          </w:p>
          <w:p w14:paraId="52B7CDAB" w14:textId="3576E831"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 xml:space="preserve">Increase in positive response to CROS relating to usefulness of Appraisal in relation to identifying </w:t>
            </w:r>
            <w:r w:rsidRPr="008B5F55">
              <w:rPr>
                <w:rFonts w:ascii="Arial" w:eastAsia="Times New Roman" w:hAnsi="Arial" w:cs="Arial"/>
                <w:sz w:val="20"/>
                <w:szCs w:val="20"/>
              </w:rPr>
              <w:lastRenderedPageBreak/>
              <w:t xml:space="preserve">development opportunities. </w:t>
            </w:r>
            <w:r w:rsidRPr="008B5F55">
              <w:rPr>
                <w:rFonts w:ascii="Arial" w:hAnsi="Arial" w:cs="Arial"/>
                <w:sz w:val="20"/>
                <w:szCs w:val="20"/>
              </w:rPr>
              <w:t>Source: CROS: Current 32%</w:t>
            </w:r>
          </w:p>
          <w:p w14:paraId="7582A3AE" w14:textId="00BF295B" w:rsidR="008B36ED" w:rsidRPr="008B5F55" w:rsidRDefault="008B36ED" w:rsidP="001C0281">
            <w:pPr>
              <w:rPr>
                <w:rFonts w:ascii="Arial" w:hAnsi="Arial" w:cs="Arial"/>
                <w:b/>
                <w:sz w:val="20"/>
                <w:szCs w:val="20"/>
              </w:rPr>
            </w:pPr>
            <w:r w:rsidRPr="008B5F55">
              <w:rPr>
                <w:rFonts w:ascii="Arial" w:hAnsi="Arial" w:cs="Arial"/>
                <w:b/>
                <w:sz w:val="20"/>
                <w:szCs w:val="20"/>
              </w:rPr>
              <w:t>Target 50%</w:t>
            </w:r>
          </w:p>
        </w:tc>
        <w:tc>
          <w:tcPr>
            <w:tcW w:w="3420" w:type="dxa"/>
          </w:tcPr>
          <w:p w14:paraId="5FAA579F" w14:textId="77777777"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lastRenderedPageBreak/>
              <w:t>4.1a</w:t>
            </w:r>
          </w:p>
          <w:p w14:paraId="12133B07" w14:textId="3F972D2A" w:rsidR="008B36ED" w:rsidRPr="008B5F55" w:rsidRDefault="008B36ED" w:rsidP="001C0281">
            <w:pPr>
              <w:rPr>
                <w:rFonts w:ascii="Arial" w:hAnsi="Arial" w:cs="Arial"/>
                <w:sz w:val="20"/>
                <w:szCs w:val="20"/>
              </w:rPr>
            </w:pPr>
            <w:r w:rsidRPr="008B5F55">
              <w:rPr>
                <w:rFonts w:ascii="Arial" w:eastAsia="Times New Roman" w:hAnsi="Arial" w:cs="Arial"/>
                <w:sz w:val="20"/>
                <w:szCs w:val="20"/>
              </w:rPr>
              <w:t>Include a reminder of the 10 days/80 hours recommendation on the Appraisal Action Plan form</w:t>
            </w:r>
          </w:p>
        </w:tc>
        <w:tc>
          <w:tcPr>
            <w:tcW w:w="1357" w:type="dxa"/>
          </w:tcPr>
          <w:p w14:paraId="12133B08" w14:textId="3F458716"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Director HR</w:t>
            </w:r>
            <w:r w:rsidRPr="008B5F55">
              <w:rPr>
                <w:rFonts w:ascii="Arial" w:eastAsiaTheme="minorEastAsia" w:hAnsi="Arial" w:cs="Arial"/>
                <w:sz w:val="20"/>
                <w:szCs w:val="20"/>
              </w:rPr>
              <w:t xml:space="preserve"> Feb. 2019</w:t>
            </w:r>
          </w:p>
        </w:tc>
        <w:tc>
          <w:tcPr>
            <w:tcW w:w="6165" w:type="dxa"/>
          </w:tcPr>
          <w:p w14:paraId="4709E826" w14:textId="08540E75" w:rsidR="008B36ED" w:rsidRPr="00C50DE5" w:rsidRDefault="00081F38" w:rsidP="0C44D24E">
            <w:pPr>
              <w:rPr>
                <w:rFonts w:ascii="Arial" w:eastAsiaTheme="minorEastAsia" w:hAnsi="Arial" w:cs="Arial"/>
                <w:sz w:val="20"/>
                <w:szCs w:val="20"/>
              </w:rPr>
            </w:pPr>
            <w:r w:rsidRPr="3D63B4A6">
              <w:rPr>
                <w:rFonts w:ascii="Arial" w:eastAsiaTheme="minorEastAsia" w:hAnsi="Arial" w:cs="Arial"/>
                <w:sz w:val="20"/>
                <w:szCs w:val="20"/>
              </w:rPr>
              <w:t xml:space="preserve">Done: </w:t>
            </w:r>
            <w:r w:rsidR="008B36ED" w:rsidRPr="3D63B4A6">
              <w:rPr>
                <w:rFonts w:ascii="Arial" w:eastAsiaTheme="minorEastAsia" w:hAnsi="Arial" w:cs="Arial"/>
                <w:sz w:val="20"/>
                <w:szCs w:val="20"/>
              </w:rPr>
              <w:t xml:space="preserve">The new </w:t>
            </w:r>
            <w:r w:rsidR="002E545C" w:rsidRPr="3D63B4A6">
              <w:rPr>
                <w:rFonts w:ascii="Arial" w:eastAsiaTheme="minorEastAsia" w:hAnsi="Arial" w:cs="Arial"/>
                <w:sz w:val="20"/>
                <w:szCs w:val="20"/>
              </w:rPr>
              <w:t xml:space="preserve">Researcher Development </w:t>
            </w:r>
            <w:r w:rsidR="004830AC" w:rsidRPr="3D63B4A6">
              <w:rPr>
                <w:rFonts w:ascii="Arial" w:eastAsiaTheme="minorEastAsia" w:hAnsi="Arial" w:cs="Arial"/>
                <w:sz w:val="20"/>
                <w:szCs w:val="20"/>
              </w:rPr>
              <w:t>C</w:t>
            </w:r>
            <w:r w:rsidR="008B36ED" w:rsidRPr="3D63B4A6">
              <w:rPr>
                <w:rFonts w:ascii="Arial" w:eastAsiaTheme="minorEastAsia" w:hAnsi="Arial" w:cs="Arial"/>
                <w:sz w:val="20"/>
                <w:szCs w:val="20"/>
              </w:rPr>
              <w:t xml:space="preserve">oncordat specifies </w:t>
            </w:r>
            <w:r w:rsidR="00C50DE5" w:rsidRPr="3D63B4A6">
              <w:rPr>
                <w:rFonts w:ascii="Arial" w:eastAsiaTheme="minorEastAsia" w:hAnsi="Arial" w:cs="Arial"/>
                <w:sz w:val="20"/>
                <w:szCs w:val="20"/>
              </w:rPr>
              <w:t xml:space="preserve">a minimum of </w:t>
            </w:r>
            <w:r w:rsidR="008B36ED" w:rsidRPr="3D63B4A6">
              <w:rPr>
                <w:rFonts w:ascii="Arial" w:eastAsiaTheme="minorEastAsia" w:hAnsi="Arial" w:cs="Arial"/>
                <w:sz w:val="20"/>
                <w:szCs w:val="20"/>
              </w:rPr>
              <w:t xml:space="preserve">10 CPD days </w:t>
            </w:r>
            <w:r w:rsidR="00C50DE5" w:rsidRPr="3D63B4A6">
              <w:rPr>
                <w:rFonts w:ascii="Arial" w:eastAsiaTheme="minorEastAsia" w:hAnsi="Arial" w:cs="Arial"/>
                <w:sz w:val="20"/>
                <w:szCs w:val="20"/>
              </w:rPr>
              <w:t xml:space="preserve">available </w:t>
            </w:r>
            <w:r w:rsidR="008B36ED" w:rsidRPr="3D63B4A6">
              <w:rPr>
                <w:rFonts w:ascii="Arial" w:eastAsiaTheme="minorEastAsia" w:hAnsi="Arial" w:cs="Arial"/>
                <w:sz w:val="20"/>
                <w:szCs w:val="20"/>
              </w:rPr>
              <w:t xml:space="preserve">for Researchers and this is in the Appraisal guidance notes. </w:t>
            </w:r>
            <w:r w:rsidR="1EDC622A" w:rsidRPr="3D63B4A6">
              <w:rPr>
                <w:rFonts w:ascii="Arial" w:eastAsiaTheme="minorEastAsia" w:hAnsi="Arial" w:cs="Arial"/>
                <w:sz w:val="20"/>
                <w:szCs w:val="20"/>
              </w:rPr>
              <w:t xml:space="preserve"> Raising awareness of the 10 days CPD will be a focus for 2021</w:t>
            </w:r>
            <w:r w:rsidR="1EDC622A" w:rsidRPr="3D63B4A6">
              <w:rPr>
                <w:rFonts w:ascii="Arial" w:eastAsiaTheme="minorEastAsia" w:hAnsi="Arial" w:cs="Arial"/>
                <w:b/>
                <w:bCs/>
                <w:sz w:val="20"/>
                <w:szCs w:val="20"/>
              </w:rPr>
              <w:t>(see PCDI1 in the 10-year action plan)</w:t>
            </w:r>
          </w:p>
        </w:tc>
      </w:tr>
      <w:tr w:rsidR="008B36ED" w:rsidRPr="008B5F55" w14:paraId="12133B1F" w14:textId="25E12664" w:rsidTr="3D63B4A6">
        <w:tc>
          <w:tcPr>
            <w:tcW w:w="1172" w:type="dxa"/>
            <w:vMerge/>
          </w:tcPr>
          <w:p w14:paraId="12133B1A" w14:textId="77777777" w:rsidR="008B36ED" w:rsidRPr="008B5F55" w:rsidRDefault="008B36ED" w:rsidP="001C0281">
            <w:pPr>
              <w:ind w:left="142" w:right="259"/>
              <w:rPr>
                <w:rFonts w:ascii="Arial" w:eastAsia="Times New Roman" w:hAnsi="Arial" w:cs="Arial"/>
                <w:sz w:val="20"/>
                <w:szCs w:val="20"/>
              </w:rPr>
            </w:pPr>
          </w:p>
        </w:tc>
        <w:tc>
          <w:tcPr>
            <w:tcW w:w="1784" w:type="dxa"/>
            <w:gridSpan w:val="2"/>
            <w:vMerge/>
          </w:tcPr>
          <w:p w14:paraId="12133B1B" w14:textId="0434C987" w:rsidR="008B36ED" w:rsidRPr="008B5F55" w:rsidRDefault="008B36ED" w:rsidP="001C0281">
            <w:pPr>
              <w:ind w:left="26" w:right="222"/>
              <w:rPr>
                <w:rFonts w:ascii="Arial" w:eastAsia="Times New Roman" w:hAnsi="Arial" w:cs="Arial"/>
                <w:sz w:val="20"/>
                <w:szCs w:val="20"/>
              </w:rPr>
            </w:pPr>
          </w:p>
        </w:tc>
        <w:tc>
          <w:tcPr>
            <w:tcW w:w="1901" w:type="dxa"/>
            <w:vMerge/>
          </w:tcPr>
          <w:p w14:paraId="667BF076" w14:textId="77777777" w:rsidR="008B36ED" w:rsidRPr="008B5F55" w:rsidRDefault="008B36ED" w:rsidP="001C0281">
            <w:pPr>
              <w:rPr>
                <w:rFonts w:ascii="Arial" w:hAnsi="Arial" w:cs="Arial"/>
                <w:sz w:val="20"/>
                <w:szCs w:val="20"/>
              </w:rPr>
            </w:pPr>
          </w:p>
        </w:tc>
        <w:tc>
          <w:tcPr>
            <w:tcW w:w="3420" w:type="dxa"/>
          </w:tcPr>
          <w:p w14:paraId="5C607410" w14:textId="77777777"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4.1b</w:t>
            </w:r>
          </w:p>
          <w:p w14:paraId="12133B1C" w14:textId="7CF6E9B8" w:rsidR="008B36ED" w:rsidRPr="008B5F55" w:rsidRDefault="008B36ED" w:rsidP="001C0281">
            <w:pPr>
              <w:rPr>
                <w:rFonts w:ascii="Arial" w:hAnsi="Arial" w:cs="Arial"/>
                <w:sz w:val="20"/>
                <w:szCs w:val="20"/>
              </w:rPr>
            </w:pPr>
            <w:r w:rsidRPr="008B5F55">
              <w:rPr>
                <w:rFonts w:ascii="Arial" w:eastAsia="Times New Roman" w:hAnsi="Arial" w:cs="Arial"/>
                <w:sz w:val="20"/>
                <w:szCs w:val="20"/>
              </w:rPr>
              <w:t xml:space="preserve">Develop a Researcher Development Handbook for staff </w:t>
            </w:r>
          </w:p>
        </w:tc>
        <w:tc>
          <w:tcPr>
            <w:tcW w:w="1357" w:type="dxa"/>
          </w:tcPr>
          <w:p w14:paraId="4015E8A4" w14:textId="77777777"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RDG</w:t>
            </w:r>
            <w:r w:rsidRPr="008B5F55">
              <w:rPr>
                <w:rFonts w:ascii="Arial" w:eastAsiaTheme="minorEastAsia" w:hAnsi="Arial" w:cs="Arial"/>
                <w:sz w:val="20"/>
                <w:szCs w:val="20"/>
              </w:rPr>
              <w:t xml:space="preserve"> </w:t>
            </w:r>
          </w:p>
          <w:p w14:paraId="7C5D72BA" w14:textId="51979AAE"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 xml:space="preserve">Dec. </w:t>
            </w:r>
          </w:p>
          <w:p w14:paraId="12133B1D" w14:textId="0567DB87"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2019</w:t>
            </w:r>
          </w:p>
        </w:tc>
        <w:tc>
          <w:tcPr>
            <w:tcW w:w="6165" w:type="dxa"/>
          </w:tcPr>
          <w:p w14:paraId="498A8838" w14:textId="4B1B7A74" w:rsidR="008150CC" w:rsidRPr="00C50DE5" w:rsidRDefault="00081F38" w:rsidP="005D4F1D">
            <w:pPr>
              <w:rPr>
                <w:rFonts w:ascii="Arial" w:eastAsiaTheme="minorEastAsia" w:hAnsi="Arial" w:cs="Arial"/>
                <w:sz w:val="20"/>
                <w:szCs w:val="20"/>
              </w:rPr>
            </w:pPr>
            <w:r w:rsidRPr="00C50DE5">
              <w:rPr>
                <w:rFonts w:ascii="Arial" w:eastAsiaTheme="minorEastAsia" w:hAnsi="Arial" w:cs="Arial"/>
                <w:sz w:val="20"/>
                <w:szCs w:val="20"/>
              </w:rPr>
              <w:t xml:space="preserve">Done: </w:t>
            </w:r>
            <w:r w:rsidR="00D8397C">
              <w:rPr>
                <w:rFonts w:ascii="Arial" w:eastAsiaTheme="minorEastAsia" w:hAnsi="Arial" w:cs="Arial"/>
                <w:sz w:val="20"/>
                <w:szCs w:val="20"/>
              </w:rPr>
              <w:t xml:space="preserve">Instead of </w:t>
            </w:r>
            <w:proofErr w:type="gramStart"/>
            <w:r w:rsidR="00D8397C">
              <w:rPr>
                <w:rFonts w:ascii="Arial" w:eastAsiaTheme="minorEastAsia" w:hAnsi="Arial" w:cs="Arial"/>
                <w:sz w:val="20"/>
                <w:szCs w:val="20"/>
              </w:rPr>
              <w:t xml:space="preserve">a </w:t>
            </w:r>
            <w:r w:rsidR="001441D5" w:rsidRPr="008B5F55">
              <w:rPr>
                <w:rFonts w:ascii="Arial" w:eastAsia="Times New Roman" w:hAnsi="Arial" w:cs="Arial"/>
                <w:sz w:val="20"/>
                <w:szCs w:val="20"/>
              </w:rPr>
              <w:t xml:space="preserve"> Researcher</w:t>
            </w:r>
            <w:proofErr w:type="gramEnd"/>
            <w:r w:rsidR="001441D5" w:rsidRPr="008B5F55">
              <w:rPr>
                <w:rFonts w:ascii="Arial" w:eastAsia="Times New Roman" w:hAnsi="Arial" w:cs="Arial"/>
                <w:sz w:val="20"/>
                <w:szCs w:val="20"/>
              </w:rPr>
              <w:t xml:space="preserve"> Development Handbook</w:t>
            </w:r>
            <w:r w:rsidR="001441D5">
              <w:rPr>
                <w:rFonts w:ascii="Arial" w:eastAsia="Times New Roman" w:hAnsi="Arial" w:cs="Arial"/>
                <w:sz w:val="20"/>
                <w:szCs w:val="20"/>
              </w:rPr>
              <w:t>, the n</w:t>
            </w:r>
            <w:r w:rsidR="008B36ED" w:rsidRPr="00C50DE5">
              <w:rPr>
                <w:rFonts w:ascii="Arial" w:eastAsiaTheme="minorEastAsia" w:hAnsi="Arial" w:cs="Arial"/>
                <w:sz w:val="20"/>
                <w:szCs w:val="20"/>
              </w:rPr>
              <w:t xml:space="preserve">ew </w:t>
            </w:r>
            <w:proofErr w:type="spellStart"/>
            <w:r w:rsidR="008B36ED" w:rsidRPr="00C50DE5">
              <w:rPr>
                <w:rFonts w:ascii="Arial" w:eastAsiaTheme="minorEastAsia" w:hAnsi="Arial" w:cs="Arial"/>
                <w:sz w:val="20"/>
                <w:szCs w:val="20"/>
              </w:rPr>
              <w:t>HertsHub</w:t>
            </w:r>
            <w:proofErr w:type="spellEnd"/>
            <w:r w:rsidR="008B36ED" w:rsidRPr="00C50DE5">
              <w:rPr>
                <w:rFonts w:ascii="Arial" w:eastAsiaTheme="minorEastAsia" w:hAnsi="Arial" w:cs="Arial"/>
                <w:sz w:val="20"/>
                <w:szCs w:val="20"/>
              </w:rPr>
              <w:t xml:space="preserve"> (Internal</w:t>
            </w:r>
            <w:r w:rsidR="001441D5">
              <w:rPr>
                <w:rFonts w:ascii="Arial" w:eastAsiaTheme="minorEastAsia" w:hAnsi="Arial" w:cs="Arial"/>
                <w:sz w:val="20"/>
                <w:szCs w:val="20"/>
              </w:rPr>
              <w:t xml:space="preserve"> website</w:t>
            </w:r>
            <w:r w:rsidR="008B36ED" w:rsidRPr="00C50DE5">
              <w:rPr>
                <w:rFonts w:ascii="Arial" w:eastAsiaTheme="minorEastAsia" w:hAnsi="Arial" w:cs="Arial"/>
                <w:sz w:val="20"/>
                <w:szCs w:val="20"/>
              </w:rPr>
              <w:t xml:space="preserve">) has been launched with links to all training courses from one Training and Development Opportunities page, now well organised and easily located. This includes the RDP run by the Doctoral College which </w:t>
            </w:r>
            <w:r w:rsidR="00E07C72">
              <w:rPr>
                <w:rFonts w:ascii="Arial" w:eastAsiaTheme="minorEastAsia" w:hAnsi="Arial" w:cs="Arial"/>
                <w:sz w:val="20"/>
                <w:szCs w:val="20"/>
              </w:rPr>
              <w:t xml:space="preserve">is </w:t>
            </w:r>
            <w:r w:rsidR="008B36ED" w:rsidRPr="00C50DE5">
              <w:rPr>
                <w:rFonts w:ascii="Arial" w:eastAsiaTheme="minorEastAsia" w:hAnsi="Arial" w:cs="Arial"/>
                <w:sz w:val="20"/>
                <w:szCs w:val="20"/>
              </w:rPr>
              <w:t xml:space="preserve">designed for research staff as well as students </w:t>
            </w:r>
            <w:hyperlink r:id="rId15" w:history="1">
              <w:r w:rsidR="008B36ED" w:rsidRPr="00C50DE5">
                <w:rPr>
                  <w:rStyle w:val="Hyperlink"/>
                  <w:rFonts w:ascii="Arial" w:hAnsi="Arial" w:cs="Arial"/>
                  <w:sz w:val="20"/>
                  <w:szCs w:val="20"/>
                </w:rPr>
                <w:t>https://www.herts.ac.uk/research/research-management/research-development/research-student-development</w:t>
              </w:r>
            </w:hyperlink>
            <w:r w:rsidR="008B36ED" w:rsidRPr="00C50DE5">
              <w:rPr>
                <w:rFonts w:ascii="Arial" w:eastAsiaTheme="minorEastAsia" w:hAnsi="Arial" w:cs="Arial"/>
                <w:sz w:val="20"/>
                <w:szCs w:val="20"/>
              </w:rPr>
              <w:t xml:space="preserve">. </w:t>
            </w:r>
            <w:r w:rsidR="005D4F1D" w:rsidRPr="005B1BA8">
              <w:rPr>
                <w:rFonts w:ascii="Arial" w:eastAsiaTheme="minorEastAsia" w:hAnsi="Arial" w:cs="Arial"/>
                <w:sz w:val="20"/>
                <w:szCs w:val="20"/>
              </w:rPr>
              <w:t xml:space="preserve">The </w:t>
            </w:r>
            <w:r w:rsidR="00E067A0" w:rsidRPr="005B1BA8">
              <w:rPr>
                <w:rFonts w:ascii="Arial" w:hAnsi="Arial" w:cs="Arial"/>
                <w:sz w:val="20"/>
                <w:szCs w:val="20"/>
              </w:rPr>
              <w:t>RDP has been expanded to enable more engagement with researchers working remotely</w:t>
            </w:r>
            <w:r w:rsidR="005D4F1D" w:rsidRPr="005B1BA8">
              <w:t xml:space="preserve">. </w:t>
            </w:r>
            <w:r w:rsidR="008B36ED" w:rsidRPr="005B1BA8">
              <w:rPr>
                <w:rFonts w:ascii="Arial" w:eastAsiaTheme="minorEastAsia" w:hAnsi="Arial" w:cs="Arial"/>
                <w:sz w:val="20"/>
                <w:szCs w:val="20"/>
              </w:rPr>
              <w:t xml:space="preserve">In addition, there are also relevant development </w:t>
            </w:r>
            <w:r w:rsidR="008B36ED" w:rsidRPr="00C50DE5">
              <w:rPr>
                <w:rFonts w:ascii="Arial" w:eastAsiaTheme="minorEastAsia" w:hAnsi="Arial" w:cs="Arial"/>
                <w:sz w:val="20"/>
                <w:szCs w:val="20"/>
              </w:rPr>
              <w:t xml:space="preserve">opportunities supported by Learning and Organisational Development and Online Training from </w:t>
            </w:r>
            <w:proofErr w:type="spellStart"/>
            <w:r w:rsidR="008B36ED" w:rsidRPr="00C50DE5">
              <w:rPr>
                <w:rFonts w:ascii="Arial" w:eastAsiaTheme="minorEastAsia" w:hAnsi="Arial" w:cs="Arial"/>
                <w:sz w:val="20"/>
                <w:szCs w:val="20"/>
              </w:rPr>
              <w:t>iHASCO</w:t>
            </w:r>
            <w:proofErr w:type="spellEnd"/>
            <w:r w:rsidR="008B36ED" w:rsidRPr="00C50DE5">
              <w:rPr>
                <w:rFonts w:ascii="Arial" w:eastAsiaTheme="minorEastAsia" w:hAnsi="Arial" w:cs="Arial"/>
                <w:sz w:val="20"/>
                <w:szCs w:val="20"/>
              </w:rPr>
              <w:t>.</w:t>
            </w:r>
          </w:p>
        </w:tc>
      </w:tr>
      <w:tr w:rsidR="008B36ED" w:rsidRPr="008B5F55" w14:paraId="4C5F0DCD" w14:textId="1B642CD0" w:rsidTr="3D63B4A6">
        <w:tc>
          <w:tcPr>
            <w:tcW w:w="1172" w:type="dxa"/>
            <w:vMerge/>
          </w:tcPr>
          <w:p w14:paraId="0C077FCD" w14:textId="77777777" w:rsidR="008B36ED" w:rsidRPr="008B5F55" w:rsidRDefault="008B36ED" w:rsidP="001C0281">
            <w:pPr>
              <w:ind w:left="142" w:right="259"/>
              <w:rPr>
                <w:rFonts w:ascii="Arial" w:eastAsia="Times New Roman" w:hAnsi="Arial" w:cs="Arial"/>
                <w:sz w:val="20"/>
                <w:szCs w:val="20"/>
              </w:rPr>
            </w:pPr>
          </w:p>
        </w:tc>
        <w:tc>
          <w:tcPr>
            <w:tcW w:w="1784" w:type="dxa"/>
            <w:gridSpan w:val="2"/>
            <w:vMerge/>
          </w:tcPr>
          <w:p w14:paraId="16BEA31B" w14:textId="77777777" w:rsidR="008B36ED" w:rsidRPr="008B5F55" w:rsidRDefault="008B36ED" w:rsidP="001C0281">
            <w:pPr>
              <w:ind w:left="26" w:right="222"/>
              <w:rPr>
                <w:rFonts w:ascii="Arial" w:eastAsia="Times New Roman" w:hAnsi="Arial" w:cs="Arial"/>
                <w:sz w:val="20"/>
                <w:szCs w:val="20"/>
              </w:rPr>
            </w:pPr>
          </w:p>
        </w:tc>
        <w:tc>
          <w:tcPr>
            <w:tcW w:w="1901" w:type="dxa"/>
            <w:vMerge/>
          </w:tcPr>
          <w:p w14:paraId="2A840F2A" w14:textId="77777777" w:rsidR="008B36ED" w:rsidRPr="008B5F55" w:rsidRDefault="008B36ED" w:rsidP="001C0281">
            <w:pPr>
              <w:rPr>
                <w:rFonts w:ascii="Arial" w:hAnsi="Arial" w:cs="Arial"/>
                <w:sz w:val="20"/>
                <w:szCs w:val="20"/>
              </w:rPr>
            </w:pPr>
          </w:p>
        </w:tc>
        <w:tc>
          <w:tcPr>
            <w:tcW w:w="3420" w:type="dxa"/>
          </w:tcPr>
          <w:p w14:paraId="73260A8E" w14:textId="77777777"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4.1c</w:t>
            </w:r>
          </w:p>
          <w:p w14:paraId="550D24E4" w14:textId="47666EAC" w:rsidR="008B36ED" w:rsidRPr="008B5F55" w:rsidRDefault="008B36ED" w:rsidP="001C0281">
            <w:pPr>
              <w:rPr>
                <w:rFonts w:ascii="Arial" w:hAnsi="Arial" w:cs="Arial"/>
                <w:sz w:val="20"/>
                <w:szCs w:val="20"/>
              </w:rPr>
            </w:pPr>
            <w:r w:rsidRPr="008B5F55">
              <w:rPr>
                <w:rFonts w:ascii="Arial" w:eastAsia="Times New Roman" w:hAnsi="Arial" w:cs="Arial"/>
                <w:sz w:val="20"/>
                <w:szCs w:val="20"/>
              </w:rPr>
              <w:t xml:space="preserve">Promote the use of Vitae Researcher Development Framework as a tool </w:t>
            </w:r>
          </w:p>
        </w:tc>
        <w:tc>
          <w:tcPr>
            <w:tcW w:w="1357" w:type="dxa"/>
          </w:tcPr>
          <w:p w14:paraId="3D4AC637" w14:textId="77777777"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L&amp;OD</w:t>
            </w:r>
            <w:r w:rsidRPr="008B5F55">
              <w:rPr>
                <w:rFonts w:ascii="Arial" w:eastAsiaTheme="minorEastAsia" w:hAnsi="Arial" w:cs="Arial"/>
                <w:sz w:val="20"/>
                <w:szCs w:val="20"/>
              </w:rPr>
              <w:t xml:space="preserve"> </w:t>
            </w:r>
          </w:p>
          <w:p w14:paraId="744D1657" w14:textId="48F5758A" w:rsidR="008B36ED" w:rsidRPr="008B5F55" w:rsidRDefault="008B36ED" w:rsidP="001C0281">
            <w:pPr>
              <w:rPr>
                <w:rFonts w:ascii="Arial" w:eastAsiaTheme="minorEastAsia" w:hAnsi="Arial" w:cs="Arial"/>
                <w:sz w:val="20"/>
                <w:szCs w:val="20"/>
              </w:rPr>
            </w:pPr>
            <w:r w:rsidRPr="008B5F55">
              <w:rPr>
                <w:rFonts w:ascii="Arial" w:eastAsiaTheme="minorEastAsia" w:hAnsi="Arial" w:cs="Arial"/>
                <w:sz w:val="20"/>
                <w:szCs w:val="20"/>
              </w:rPr>
              <w:t>Sept. 2019</w:t>
            </w:r>
          </w:p>
        </w:tc>
        <w:tc>
          <w:tcPr>
            <w:tcW w:w="6165" w:type="dxa"/>
          </w:tcPr>
          <w:p w14:paraId="219D793F" w14:textId="43FD10B9" w:rsidR="008B36ED" w:rsidRPr="00C50DE5" w:rsidRDefault="00E65AFF" w:rsidP="001C0281">
            <w:pPr>
              <w:rPr>
                <w:rFonts w:ascii="Arial" w:eastAsiaTheme="minorEastAsia" w:hAnsi="Arial" w:cs="Arial"/>
                <w:sz w:val="20"/>
                <w:szCs w:val="20"/>
              </w:rPr>
            </w:pPr>
            <w:r w:rsidRPr="00C50DE5">
              <w:rPr>
                <w:rFonts w:ascii="Arial" w:eastAsiaTheme="minorEastAsia" w:hAnsi="Arial" w:cs="Arial"/>
                <w:sz w:val="20"/>
                <w:szCs w:val="20"/>
              </w:rPr>
              <w:t xml:space="preserve">Done: </w:t>
            </w:r>
            <w:r w:rsidR="008B36ED" w:rsidRPr="00C50DE5">
              <w:rPr>
                <w:rFonts w:ascii="Arial" w:eastAsiaTheme="minorEastAsia" w:hAnsi="Arial" w:cs="Arial"/>
                <w:sz w:val="20"/>
                <w:szCs w:val="20"/>
              </w:rPr>
              <w:t xml:space="preserve">The RDP Handbook is designed and cross-referenced to the RDF. It is also included in </w:t>
            </w:r>
            <w:proofErr w:type="gramStart"/>
            <w:r w:rsidR="008B36ED" w:rsidRPr="00C50DE5">
              <w:rPr>
                <w:rFonts w:ascii="Arial" w:eastAsiaTheme="minorEastAsia" w:hAnsi="Arial" w:cs="Arial"/>
                <w:sz w:val="20"/>
                <w:szCs w:val="20"/>
              </w:rPr>
              <w:t xml:space="preserve">the </w:t>
            </w:r>
            <w:r w:rsidR="008B36ED" w:rsidRPr="00C50DE5">
              <w:rPr>
                <w:rFonts w:ascii="Arial" w:hAnsi="Arial" w:cs="Arial"/>
                <w:sz w:val="20"/>
                <w:szCs w:val="20"/>
              </w:rPr>
              <w:t xml:space="preserve"> </w:t>
            </w:r>
            <w:r w:rsidR="008B36ED" w:rsidRPr="00C50DE5">
              <w:rPr>
                <w:rFonts w:ascii="Arial" w:eastAsiaTheme="minorEastAsia" w:hAnsi="Arial" w:cs="Arial"/>
                <w:sz w:val="20"/>
                <w:szCs w:val="20"/>
              </w:rPr>
              <w:t>Research</w:t>
            </w:r>
            <w:proofErr w:type="gramEnd"/>
            <w:r w:rsidR="008B36ED" w:rsidRPr="00C50DE5">
              <w:rPr>
                <w:rFonts w:ascii="Arial" w:eastAsiaTheme="minorEastAsia" w:hAnsi="Arial" w:cs="Arial"/>
                <w:sz w:val="20"/>
                <w:szCs w:val="20"/>
              </w:rPr>
              <w:t xml:space="preserve"> Staff Specific Induction Checklist for line managers to draw to the attention of new staff.</w:t>
            </w:r>
          </w:p>
          <w:p w14:paraId="23D6498A" w14:textId="77777777" w:rsidR="008B36ED" w:rsidRPr="00C50DE5" w:rsidRDefault="008B36ED" w:rsidP="001C0281">
            <w:pPr>
              <w:rPr>
                <w:rFonts w:ascii="Arial" w:eastAsiaTheme="minorEastAsia" w:hAnsi="Arial" w:cs="Arial"/>
                <w:sz w:val="20"/>
                <w:szCs w:val="20"/>
              </w:rPr>
            </w:pPr>
            <w:r w:rsidRPr="00C50DE5">
              <w:rPr>
                <w:rFonts w:ascii="Arial" w:eastAsiaTheme="minorEastAsia" w:hAnsi="Arial" w:cs="Arial"/>
                <w:sz w:val="20"/>
                <w:szCs w:val="20"/>
              </w:rPr>
              <w:t>In the School of Education the form to request for support for staff learning activity has the aspects of the RDF included in a Professional Learning Framework, so that academic staff are able to identify which aspects of their knowledge, skills and personal qualities they are focussing on developing.</w:t>
            </w:r>
            <w:r w:rsidR="001438F7" w:rsidRPr="00C50DE5">
              <w:rPr>
                <w:rFonts w:ascii="Arial" w:eastAsiaTheme="minorEastAsia" w:hAnsi="Arial" w:cs="Arial"/>
                <w:sz w:val="20"/>
                <w:szCs w:val="20"/>
              </w:rPr>
              <w:t xml:space="preserve"> This good practice has been shared in the RDG.</w:t>
            </w:r>
          </w:p>
          <w:p w14:paraId="1CE411CB" w14:textId="1216D682" w:rsidR="00173F45" w:rsidRPr="00C50DE5" w:rsidRDefault="00D86BBF" w:rsidP="00173F45">
            <w:pPr>
              <w:rPr>
                <w:rFonts w:ascii="Arial" w:eastAsiaTheme="minorEastAsia" w:hAnsi="Arial" w:cs="Arial"/>
                <w:sz w:val="20"/>
                <w:szCs w:val="20"/>
              </w:rPr>
            </w:pPr>
            <w:r w:rsidRPr="00C50DE5">
              <w:rPr>
                <w:rFonts w:ascii="Arial" w:eastAsiaTheme="minorEastAsia" w:hAnsi="Arial" w:cs="Arial"/>
                <w:sz w:val="20"/>
                <w:szCs w:val="20"/>
              </w:rPr>
              <w:t>CROS shows n</w:t>
            </w:r>
            <w:r w:rsidR="00BB5D97" w:rsidRPr="00C50DE5">
              <w:rPr>
                <w:rFonts w:ascii="Arial" w:eastAsiaTheme="minorEastAsia" w:hAnsi="Arial" w:cs="Arial"/>
                <w:sz w:val="20"/>
                <w:szCs w:val="20"/>
              </w:rPr>
              <w:t xml:space="preserve">o change </w:t>
            </w:r>
            <w:proofErr w:type="gramStart"/>
            <w:r w:rsidRPr="00C50DE5">
              <w:rPr>
                <w:rFonts w:ascii="Arial" w:eastAsiaTheme="minorEastAsia" w:hAnsi="Arial" w:cs="Arial"/>
                <w:sz w:val="20"/>
                <w:szCs w:val="20"/>
              </w:rPr>
              <w:t>in</w:t>
            </w:r>
            <w:r w:rsidR="00173F45" w:rsidRPr="00C50DE5">
              <w:rPr>
                <w:rFonts w:ascii="Arial" w:eastAsiaTheme="minorEastAsia" w:hAnsi="Arial" w:cs="Arial"/>
                <w:sz w:val="20"/>
                <w:szCs w:val="20"/>
              </w:rPr>
              <w:t xml:space="preserve"> </w:t>
            </w:r>
            <w:r w:rsidR="00173F45" w:rsidRPr="00C50DE5">
              <w:rPr>
                <w:rFonts w:ascii="Arial" w:hAnsi="Arial" w:cs="Arial"/>
                <w:sz w:val="20"/>
                <w:szCs w:val="20"/>
              </w:rPr>
              <w:t xml:space="preserve"> awareness</w:t>
            </w:r>
            <w:proofErr w:type="gramEnd"/>
            <w:r w:rsidR="00173F45" w:rsidRPr="00C50DE5">
              <w:rPr>
                <w:rFonts w:ascii="Arial" w:hAnsi="Arial" w:cs="Arial"/>
                <w:sz w:val="20"/>
                <w:szCs w:val="20"/>
              </w:rPr>
              <w:t xml:space="preserve"> of RDF</w:t>
            </w:r>
            <w:r w:rsidR="00BB5D97" w:rsidRPr="00C50DE5">
              <w:rPr>
                <w:rFonts w:ascii="Arial" w:hAnsi="Arial" w:cs="Arial"/>
                <w:sz w:val="20"/>
                <w:szCs w:val="20"/>
              </w:rPr>
              <w:t xml:space="preserve">: </w:t>
            </w:r>
            <w:r w:rsidR="00173F45" w:rsidRPr="00C50DE5">
              <w:rPr>
                <w:rFonts w:ascii="Arial" w:eastAsiaTheme="minorEastAsia" w:hAnsi="Arial" w:cs="Arial"/>
                <w:sz w:val="20"/>
                <w:szCs w:val="20"/>
              </w:rPr>
              <w:t xml:space="preserve">63% (2017) to 62% (2019) </w:t>
            </w:r>
          </w:p>
          <w:p w14:paraId="6D17D62A" w14:textId="564DB20E" w:rsidR="00EC0E83" w:rsidRPr="008B5F55" w:rsidRDefault="002475D5" w:rsidP="008150CC">
            <w:pPr>
              <w:rPr>
                <w:rFonts w:ascii="Arial" w:eastAsiaTheme="minorEastAsia" w:hAnsi="Arial" w:cs="Arial"/>
                <w:sz w:val="20"/>
                <w:szCs w:val="20"/>
                <w:highlight w:val="green"/>
              </w:rPr>
            </w:pPr>
            <w:r w:rsidRPr="00C50DE5">
              <w:rPr>
                <w:rFonts w:ascii="Arial" w:eastAsiaTheme="minorEastAsia" w:hAnsi="Arial" w:cs="Arial"/>
                <w:sz w:val="20"/>
                <w:szCs w:val="20"/>
              </w:rPr>
              <w:t>CROS</w:t>
            </w:r>
            <w:r w:rsidR="00836F9A" w:rsidRPr="00C50DE5">
              <w:rPr>
                <w:rFonts w:ascii="Arial" w:eastAsiaTheme="minorEastAsia" w:hAnsi="Arial" w:cs="Arial"/>
                <w:sz w:val="20"/>
                <w:szCs w:val="20"/>
              </w:rPr>
              <w:t xml:space="preserve"> </w:t>
            </w:r>
            <w:r w:rsidR="00D86BBF" w:rsidRPr="00C50DE5">
              <w:rPr>
                <w:rFonts w:ascii="Arial" w:eastAsiaTheme="minorEastAsia" w:hAnsi="Arial" w:cs="Arial"/>
                <w:sz w:val="20"/>
                <w:szCs w:val="20"/>
              </w:rPr>
              <w:t xml:space="preserve">shows an increase in the </w:t>
            </w:r>
            <w:r w:rsidR="00836F9A" w:rsidRPr="00C50DE5">
              <w:rPr>
                <w:rFonts w:ascii="Arial" w:eastAsiaTheme="minorEastAsia" w:hAnsi="Arial" w:cs="Arial"/>
                <w:sz w:val="20"/>
                <w:szCs w:val="20"/>
              </w:rPr>
              <w:t xml:space="preserve">usefulness of </w:t>
            </w:r>
            <w:r w:rsidR="00D86BBF" w:rsidRPr="00C50DE5">
              <w:rPr>
                <w:rFonts w:ascii="Arial" w:eastAsiaTheme="minorEastAsia" w:hAnsi="Arial" w:cs="Arial"/>
                <w:sz w:val="20"/>
                <w:szCs w:val="20"/>
              </w:rPr>
              <w:t>a</w:t>
            </w:r>
            <w:r w:rsidR="00836F9A" w:rsidRPr="00C50DE5">
              <w:rPr>
                <w:rFonts w:ascii="Arial" w:eastAsiaTheme="minorEastAsia" w:hAnsi="Arial" w:cs="Arial"/>
                <w:sz w:val="20"/>
                <w:szCs w:val="20"/>
              </w:rPr>
              <w:t xml:space="preserve">ppraisal in relation to identifying </w:t>
            </w:r>
            <w:r w:rsidR="0037369F" w:rsidRPr="00C50DE5">
              <w:rPr>
                <w:rFonts w:ascii="Arial" w:eastAsiaTheme="minorEastAsia" w:hAnsi="Arial" w:cs="Arial"/>
                <w:sz w:val="20"/>
                <w:szCs w:val="20"/>
              </w:rPr>
              <w:t xml:space="preserve">development opportunities. 32% (2017) to </w:t>
            </w:r>
            <w:r w:rsidR="00735846" w:rsidRPr="00C50DE5">
              <w:rPr>
                <w:rFonts w:ascii="Arial" w:eastAsiaTheme="minorEastAsia" w:hAnsi="Arial" w:cs="Arial"/>
                <w:sz w:val="20"/>
                <w:szCs w:val="20"/>
              </w:rPr>
              <w:t>39</w:t>
            </w:r>
            <w:r w:rsidR="0037369F" w:rsidRPr="00C50DE5">
              <w:rPr>
                <w:rFonts w:ascii="Arial" w:eastAsiaTheme="minorEastAsia" w:hAnsi="Arial" w:cs="Arial"/>
                <w:sz w:val="20"/>
                <w:szCs w:val="20"/>
              </w:rPr>
              <w:t>% (2019)</w:t>
            </w:r>
            <w:r w:rsidR="0037369F" w:rsidRPr="008B5F55">
              <w:rPr>
                <w:rFonts w:ascii="Arial" w:eastAsiaTheme="minorEastAsia" w:hAnsi="Arial" w:cs="Arial"/>
                <w:sz w:val="20"/>
                <w:szCs w:val="20"/>
              </w:rPr>
              <w:t xml:space="preserve"> </w:t>
            </w:r>
          </w:p>
        </w:tc>
      </w:tr>
      <w:tr w:rsidR="008B36ED" w:rsidRPr="008B5F55" w14:paraId="0739E743" w14:textId="45A4D57C" w:rsidTr="3D63B4A6">
        <w:trPr>
          <w:trHeight w:val="1408"/>
        </w:trPr>
        <w:tc>
          <w:tcPr>
            <w:tcW w:w="1172" w:type="dxa"/>
          </w:tcPr>
          <w:p w14:paraId="48498A0B" w14:textId="4FBB3F7B" w:rsidR="008B36ED" w:rsidRPr="008B5F55" w:rsidRDefault="008B36ED" w:rsidP="001C0281">
            <w:pPr>
              <w:ind w:left="142" w:right="259"/>
              <w:rPr>
                <w:rFonts w:ascii="Arial" w:eastAsia="Times New Roman" w:hAnsi="Arial" w:cs="Arial"/>
                <w:sz w:val="20"/>
                <w:szCs w:val="20"/>
              </w:rPr>
            </w:pPr>
            <w:r w:rsidRPr="008B5F55">
              <w:rPr>
                <w:rFonts w:ascii="Arial" w:eastAsia="Times New Roman" w:hAnsi="Arial" w:cs="Arial"/>
                <w:sz w:val="20"/>
                <w:szCs w:val="20"/>
              </w:rPr>
              <w:t>2,3,5</w:t>
            </w:r>
          </w:p>
        </w:tc>
        <w:tc>
          <w:tcPr>
            <w:tcW w:w="1784" w:type="dxa"/>
            <w:gridSpan w:val="2"/>
          </w:tcPr>
          <w:p w14:paraId="7E14E30A" w14:textId="77777777"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4.2</w:t>
            </w:r>
          </w:p>
          <w:p w14:paraId="4841A13C" w14:textId="5F72DF29"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The leadership development needs of Research Staff are catered for within the University’s Leadership Development Programme so that research leaders are confident in their role as leaders and managers</w:t>
            </w:r>
          </w:p>
        </w:tc>
        <w:tc>
          <w:tcPr>
            <w:tcW w:w="1901" w:type="dxa"/>
          </w:tcPr>
          <w:p w14:paraId="18D36174" w14:textId="08A91B0F" w:rsidR="008B36ED" w:rsidRPr="008B5F55" w:rsidRDefault="008B36ED" w:rsidP="001C0281">
            <w:pPr>
              <w:rPr>
                <w:rFonts w:ascii="Arial" w:hAnsi="Arial" w:cs="Arial"/>
                <w:sz w:val="20"/>
                <w:szCs w:val="20"/>
              </w:rPr>
            </w:pPr>
            <w:r w:rsidRPr="008B5F55">
              <w:rPr>
                <w:rFonts w:ascii="Arial" w:hAnsi="Arial" w:cs="Arial"/>
                <w:sz w:val="20"/>
                <w:szCs w:val="20"/>
              </w:rPr>
              <w:t xml:space="preserve">The findings and recommendations from the review and redesign of UH Leadership Development programmes specifically mention Research Leadership </w:t>
            </w:r>
          </w:p>
        </w:tc>
        <w:tc>
          <w:tcPr>
            <w:tcW w:w="3420" w:type="dxa"/>
          </w:tcPr>
          <w:p w14:paraId="7EF2582C" w14:textId="77777777" w:rsidR="008B36ED" w:rsidRPr="008B5F55" w:rsidRDefault="008B36ED" w:rsidP="001C0281">
            <w:pPr>
              <w:rPr>
                <w:rFonts w:ascii="Arial" w:eastAsia="Times New Roman" w:hAnsi="Arial" w:cs="Arial"/>
                <w:sz w:val="20"/>
                <w:szCs w:val="20"/>
              </w:rPr>
            </w:pPr>
            <w:r w:rsidRPr="008B5F55">
              <w:rPr>
                <w:rFonts w:ascii="Arial" w:eastAsia="Times New Roman" w:hAnsi="Arial" w:cs="Arial"/>
                <w:sz w:val="20"/>
                <w:szCs w:val="20"/>
              </w:rPr>
              <w:t>4.2a</w:t>
            </w:r>
          </w:p>
          <w:p w14:paraId="56E41328" w14:textId="5E96D5E0" w:rsidR="008B36ED" w:rsidRPr="008B5F55" w:rsidRDefault="008B36ED" w:rsidP="001C0281">
            <w:pPr>
              <w:rPr>
                <w:rFonts w:ascii="Arial" w:hAnsi="Arial" w:cs="Arial"/>
                <w:sz w:val="20"/>
                <w:szCs w:val="20"/>
              </w:rPr>
            </w:pPr>
            <w:r w:rsidRPr="008B5F55">
              <w:rPr>
                <w:rFonts w:ascii="Arial" w:eastAsia="Times New Roman" w:hAnsi="Arial" w:cs="Arial"/>
                <w:sz w:val="20"/>
                <w:szCs w:val="20"/>
              </w:rPr>
              <w:t>Ensure that Research Leadership is specifically included in the review and redesign of UH Leadership Development Programmes, including line managers’ essentials.</w:t>
            </w:r>
          </w:p>
        </w:tc>
        <w:tc>
          <w:tcPr>
            <w:tcW w:w="1357" w:type="dxa"/>
          </w:tcPr>
          <w:p w14:paraId="3D15B628" w14:textId="77777777" w:rsidR="008B36ED" w:rsidRPr="008B5F55" w:rsidRDefault="008B36ED" w:rsidP="001C0281">
            <w:pPr>
              <w:rPr>
                <w:rFonts w:ascii="Arial" w:hAnsi="Arial" w:cs="Arial"/>
                <w:sz w:val="20"/>
                <w:szCs w:val="20"/>
              </w:rPr>
            </w:pPr>
            <w:r w:rsidRPr="008B5F55">
              <w:rPr>
                <w:rFonts w:ascii="Arial" w:hAnsi="Arial" w:cs="Arial"/>
                <w:sz w:val="20"/>
                <w:szCs w:val="20"/>
              </w:rPr>
              <w:t xml:space="preserve">Head of Learning and Organisational </w:t>
            </w:r>
          </w:p>
          <w:p w14:paraId="06BFCD76" w14:textId="6BDE5185" w:rsidR="008B36ED" w:rsidRPr="008B5F55" w:rsidRDefault="008B36ED" w:rsidP="001C0281">
            <w:pPr>
              <w:rPr>
                <w:rFonts w:ascii="Arial" w:eastAsiaTheme="minorEastAsia" w:hAnsi="Arial" w:cs="Arial"/>
                <w:sz w:val="20"/>
                <w:szCs w:val="20"/>
              </w:rPr>
            </w:pPr>
            <w:r w:rsidRPr="008B5F55">
              <w:rPr>
                <w:rFonts w:ascii="Arial" w:hAnsi="Arial" w:cs="Arial"/>
                <w:sz w:val="20"/>
                <w:szCs w:val="20"/>
              </w:rPr>
              <w:t>Development</w:t>
            </w:r>
            <w:r w:rsidRPr="008B5F55">
              <w:rPr>
                <w:rFonts w:ascii="Arial" w:eastAsiaTheme="minorEastAsia" w:hAnsi="Arial" w:cs="Arial"/>
                <w:sz w:val="20"/>
                <w:szCs w:val="20"/>
              </w:rPr>
              <w:t xml:space="preserve"> Dec. 2020</w:t>
            </w:r>
          </w:p>
        </w:tc>
        <w:tc>
          <w:tcPr>
            <w:tcW w:w="6165" w:type="dxa"/>
          </w:tcPr>
          <w:p w14:paraId="1EAFC947" w14:textId="24DC141F" w:rsidR="008B36ED" w:rsidRPr="00C50DE5" w:rsidRDefault="008B36ED" w:rsidP="001C0281">
            <w:pPr>
              <w:rPr>
                <w:rFonts w:ascii="Arial" w:eastAsiaTheme="minorEastAsia" w:hAnsi="Arial" w:cs="Arial"/>
                <w:sz w:val="20"/>
                <w:szCs w:val="20"/>
              </w:rPr>
            </w:pPr>
            <w:r w:rsidRPr="00C50DE5">
              <w:rPr>
                <w:rFonts w:ascii="Arial" w:eastAsiaTheme="minorEastAsia" w:hAnsi="Arial" w:cs="Arial"/>
                <w:sz w:val="20"/>
                <w:szCs w:val="20"/>
              </w:rPr>
              <w:t>Currently Leadership Development Programmes are being reviewed, especially timing and method of delivery, as last time ‘</w:t>
            </w:r>
            <w:r w:rsidRPr="00C50DE5">
              <w:rPr>
                <w:rFonts w:ascii="Arial" w:hAnsi="Arial" w:cs="Arial"/>
                <w:color w:val="203232"/>
                <w:sz w:val="20"/>
                <w:szCs w:val="20"/>
              </w:rPr>
              <w:t>Making sense of leading’</w:t>
            </w:r>
            <w:r w:rsidRPr="00C50DE5">
              <w:rPr>
                <w:rFonts w:ascii="Arial" w:eastAsiaTheme="minorEastAsia" w:hAnsi="Arial" w:cs="Arial"/>
                <w:sz w:val="20"/>
                <w:szCs w:val="20"/>
              </w:rPr>
              <w:t xml:space="preserve"> did not have enough take-up to run.</w:t>
            </w:r>
          </w:p>
          <w:p w14:paraId="4AD2EC5E" w14:textId="6DC32F08" w:rsidR="008B36ED" w:rsidRDefault="008B36ED" w:rsidP="3D63B4A6">
            <w:pPr>
              <w:rPr>
                <w:rFonts w:ascii="Arial" w:eastAsiaTheme="minorEastAsia" w:hAnsi="Arial" w:cs="Arial"/>
                <w:b/>
                <w:bCs/>
                <w:sz w:val="20"/>
                <w:szCs w:val="20"/>
              </w:rPr>
            </w:pPr>
            <w:r w:rsidRPr="3D63B4A6">
              <w:rPr>
                <w:rFonts w:ascii="Arial" w:eastAsiaTheme="minorEastAsia" w:hAnsi="Arial" w:cs="Arial"/>
                <w:sz w:val="20"/>
                <w:szCs w:val="20"/>
              </w:rPr>
              <w:t xml:space="preserve">The Researcher Development Programme includes sessions relevant for experienced </w:t>
            </w:r>
            <w:r w:rsidR="79FB2600" w:rsidRPr="3D63B4A6">
              <w:rPr>
                <w:rFonts w:ascii="Arial" w:eastAsiaTheme="minorEastAsia" w:hAnsi="Arial" w:cs="Arial"/>
                <w:sz w:val="20"/>
                <w:szCs w:val="20"/>
              </w:rPr>
              <w:t>researchers in</w:t>
            </w:r>
            <w:r w:rsidR="0053351D" w:rsidRPr="3D63B4A6">
              <w:rPr>
                <w:rFonts w:ascii="Arial" w:eastAsiaTheme="minorEastAsia" w:hAnsi="Arial" w:cs="Arial"/>
                <w:sz w:val="20"/>
                <w:szCs w:val="20"/>
              </w:rPr>
              <w:t xml:space="preserve"> specific aspects of research leadership, and individuals have been signposted towards leadership mentoring </w:t>
            </w:r>
            <w:r w:rsidR="655CF197" w:rsidRPr="3D63B4A6">
              <w:rPr>
                <w:rFonts w:ascii="Arial" w:eastAsiaTheme="minorEastAsia" w:hAnsi="Arial" w:cs="Arial"/>
                <w:sz w:val="20"/>
                <w:szCs w:val="20"/>
              </w:rPr>
              <w:t>through internal</w:t>
            </w:r>
            <w:r w:rsidR="0053351D" w:rsidRPr="3D63B4A6">
              <w:rPr>
                <w:rFonts w:ascii="Arial" w:eastAsiaTheme="minorEastAsia" w:hAnsi="Arial" w:cs="Arial"/>
                <w:sz w:val="20"/>
                <w:szCs w:val="20"/>
              </w:rPr>
              <w:t xml:space="preserve"> and external schemes.</w:t>
            </w:r>
            <w:r w:rsidR="3573DC8D" w:rsidRPr="3D63B4A6">
              <w:rPr>
                <w:rFonts w:ascii="Arial" w:eastAsiaTheme="minorEastAsia" w:hAnsi="Arial" w:cs="Arial"/>
                <w:sz w:val="20"/>
                <w:szCs w:val="20"/>
              </w:rPr>
              <w:t xml:space="preserve"> The needs of research leaders will be included in the review of the LOD programme of leadership </w:t>
            </w:r>
            <w:proofErr w:type="gramStart"/>
            <w:r w:rsidR="3573DC8D" w:rsidRPr="3D63B4A6">
              <w:rPr>
                <w:rFonts w:ascii="Arial" w:eastAsiaTheme="minorEastAsia" w:hAnsi="Arial" w:cs="Arial"/>
                <w:sz w:val="20"/>
                <w:szCs w:val="20"/>
              </w:rPr>
              <w:t>development</w:t>
            </w:r>
            <w:r w:rsidR="3DB4F51B" w:rsidRPr="3D63B4A6">
              <w:rPr>
                <w:rFonts w:ascii="Arial" w:eastAsiaTheme="minorEastAsia" w:hAnsi="Arial" w:cs="Arial"/>
                <w:sz w:val="20"/>
                <w:szCs w:val="20"/>
              </w:rPr>
              <w:t>(</w:t>
            </w:r>
            <w:proofErr w:type="gramEnd"/>
            <w:r w:rsidR="3DB4F51B" w:rsidRPr="3D63B4A6">
              <w:rPr>
                <w:rFonts w:ascii="Arial" w:eastAsiaTheme="minorEastAsia" w:hAnsi="Arial" w:cs="Arial"/>
                <w:b/>
                <w:bCs/>
                <w:sz w:val="20"/>
                <w:szCs w:val="20"/>
              </w:rPr>
              <w:t>see PCDM5 in the 10-year action plan)</w:t>
            </w:r>
            <w:r w:rsidR="70EC9319" w:rsidRPr="3D63B4A6">
              <w:rPr>
                <w:rFonts w:ascii="Arial" w:eastAsiaTheme="minorEastAsia" w:hAnsi="Arial" w:cs="Arial"/>
                <w:b/>
                <w:bCs/>
                <w:sz w:val="20"/>
                <w:szCs w:val="20"/>
              </w:rPr>
              <w:t>.</w:t>
            </w:r>
          </w:p>
          <w:p w14:paraId="43822AC5" w14:textId="77777777" w:rsidR="008B36ED" w:rsidRPr="008B5F55" w:rsidRDefault="008B36ED" w:rsidP="001C0281">
            <w:pPr>
              <w:rPr>
                <w:rFonts w:ascii="Arial" w:eastAsiaTheme="minorEastAsia" w:hAnsi="Arial" w:cs="Arial"/>
                <w:sz w:val="20"/>
                <w:szCs w:val="20"/>
              </w:rPr>
            </w:pPr>
          </w:p>
          <w:p w14:paraId="5F9EE2C4" w14:textId="5ACBC2EC" w:rsidR="008B36ED" w:rsidRPr="008B5F55" w:rsidRDefault="008B36ED" w:rsidP="001C0281">
            <w:pPr>
              <w:rPr>
                <w:rFonts w:ascii="Arial" w:eastAsiaTheme="minorEastAsia" w:hAnsi="Arial" w:cs="Arial"/>
                <w:sz w:val="20"/>
                <w:szCs w:val="20"/>
              </w:rPr>
            </w:pPr>
          </w:p>
        </w:tc>
      </w:tr>
      <w:tr w:rsidR="007261F9" w:rsidRPr="008B5F55" w14:paraId="54AFF699" w14:textId="01E89636" w:rsidTr="3D63B4A6">
        <w:tc>
          <w:tcPr>
            <w:tcW w:w="15799" w:type="dxa"/>
            <w:gridSpan w:val="7"/>
            <w:shd w:val="clear" w:color="auto" w:fill="D9D9D9" w:themeFill="background1" w:themeFillShade="D9"/>
          </w:tcPr>
          <w:p w14:paraId="3E3B2C11" w14:textId="77777777" w:rsidR="007261F9" w:rsidRDefault="007261F9" w:rsidP="001C0281">
            <w:pPr>
              <w:rPr>
                <w:rFonts w:ascii="Arial" w:eastAsia="Times New Roman" w:hAnsi="Arial" w:cs="Arial"/>
                <w:bCs/>
                <w:sz w:val="20"/>
                <w:szCs w:val="20"/>
              </w:rPr>
            </w:pPr>
            <w:r w:rsidRPr="008B5F55">
              <w:rPr>
                <w:rFonts w:ascii="Arial" w:eastAsia="Times New Roman" w:hAnsi="Arial" w:cs="Arial"/>
                <w:bCs/>
                <w:sz w:val="20"/>
                <w:szCs w:val="20"/>
              </w:rPr>
              <w:t>Core Principle 5: Individual researchers share the responsibility for and need to pro-actively engage in their own personal and career development, and lifelong learning</w:t>
            </w:r>
          </w:p>
          <w:p w14:paraId="52D73CE1" w14:textId="6113589B" w:rsidR="007261F9" w:rsidRPr="008B5F55" w:rsidRDefault="007261F9" w:rsidP="001C0281">
            <w:pPr>
              <w:rPr>
                <w:rFonts w:ascii="Arial" w:eastAsia="Times New Roman" w:hAnsi="Arial" w:cs="Arial"/>
                <w:bCs/>
                <w:sz w:val="20"/>
                <w:szCs w:val="20"/>
              </w:rPr>
            </w:pPr>
            <w:r w:rsidRPr="008B5F55">
              <w:rPr>
                <w:rFonts w:ascii="Arial" w:eastAsia="Times New Roman" w:hAnsi="Arial" w:cs="Arial"/>
                <w:sz w:val="20"/>
                <w:szCs w:val="20"/>
              </w:rPr>
              <w:t> </w:t>
            </w:r>
          </w:p>
        </w:tc>
      </w:tr>
      <w:tr w:rsidR="008B36ED" w:rsidRPr="008B5F55" w14:paraId="12133B35" w14:textId="6E1FD050" w:rsidTr="3D63B4A6">
        <w:trPr>
          <w:trHeight w:val="558"/>
        </w:trPr>
        <w:tc>
          <w:tcPr>
            <w:tcW w:w="1172" w:type="dxa"/>
            <w:vMerge w:val="restart"/>
          </w:tcPr>
          <w:p w14:paraId="12133B2F" w14:textId="77777777" w:rsidR="008B36ED" w:rsidRPr="008B5F55" w:rsidRDefault="008B36ED" w:rsidP="001C0281">
            <w:pPr>
              <w:ind w:left="58" w:right="-6"/>
              <w:rPr>
                <w:rFonts w:ascii="Arial" w:eastAsia="Times New Roman" w:hAnsi="Arial" w:cs="Arial"/>
                <w:sz w:val="20"/>
                <w:szCs w:val="20"/>
              </w:rPr>
            </w:pPr>
            <w:r w:rsidRPr="008B5F55">
              <w:rPr>
                <w:rFonts w:ascii="Arial" w:eastAsia="Times New Roman" w:hAnsi="Arial" w:cs="Arial"/>
                <w:sz w:val="20"/>
                <w:szCs w:val="20"/>
              </w:rPr>
              <w:t>1, 2, 3</w:t>
            </w:r>
          </w:p>
        </w:tc>
        <w:tc>
          <w:tcPr>
            <w:tcW w:w="1784" w:type="dxa"/>
            <w:gridSpan w:val="2"/>
            <w:vMerge w:val="restart"/>
          </w:tcPr>
          <w:p w14:paraId="61EB4F33" w14:textId="5B4B5E5B"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5.1</w:t>
            </w:r>
          </w:p>
          <w:p w14:paraId="12133B31" w14:textId="0B771639"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To grow an active, cross-discipline researcher community so </w:t>
            </w:r>
            <w:r w:rsidRPr="008B5F55">
              <w:rPr>
                <w:rFonts w:ascii="Arial" w:eastAsia="Times New Roman" w:hAnsi="Arial" w:cs="Arial"/>
                <w:sz w:val="20"/>
                <w:szCs w:val="20"/>
              </w:rPr>
              <w:lastRenderedPageBreak/>
              <w:t>that researchers can connect with others, share best practice and increase collaboration</w:t>
            </w:r>
          </w:p>
        </w:tc>
        <w:tc>
          <w:tcPr>
            <w:tcW w:w="1901" w:type="dxa"/>
            <w:vMerge w:val="restart"/>
          </w:tcPr>
          <w:p w14:paraId="53838605" w14:textId="77777777"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lastRenderedPageBreak/>
              <w:t>CROS/PIRLS survey</w:t>
            </w:r>
          </w:p>
          <w:p w14:paraId="1AF03ED8" w14:textId="7653CB37" w:rsidR="008B36ED" w:rsidRPr="008B5F55" w:rsidRDefault="008B36ED" w:rsidP="001C0281">
            <w:pPr>
              <w:ind w:right="138"/>
              <w:rPr>
                <w:rFonts w:ascii="Arial" w:eastAsia="Times New Roman" w:hAnsi="Arial" w:cs="Arial"/>
                <w:sz w:val="20"/>
                <w:szCs w:val="20"/>
              </w:rPr>
            </w:pPr>
          </w:p>
          <w:p w14:paraId="07A7E968" w14:textId="4AD627D2"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Current:</w:t>
            </w:r>
          </w:p>
          <w:p w14:paraId="14C28320" w14:textId="3CF64609"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CROS 49% (integrated in </w:t>
            </w:r>
            <w:r w:rsidRPr="008B5F55">
              <w:rPr>
                <w:rFonts w:ascii="Arial" w:eastAsia="Times New Roman" w:hAnsi="Arial" w:cs="Arial"/>
                <w:sz w:val="20"/>
                <w:szCs w:val="20"/>
              </w:rPr>
              <w:lastRenderedPageBreak/>
              <w:t xml:space="preserve">Institution research community) </w:t>
            </w:r>
          </w:p>
          <w:p w14:paraId="4EE9A5AE" w14:textId="056328B2" w:rsidR="008B36ED" w:rsidRPr="008B5F55" w:rsidRDefault="008B36ED" w:rsidP="001C0281">
            <w:pPr>
              <w:ind w:right="138"/>
              <w:rPr>
                <w:rFonts w:ascii="Arial" w:eastAsia="Times New Roman" w:hAnsi="Arial" w:cs="Arial"/>
                <w:b/>
                <w:sz w:val="20"/>
                <w:szCs w:val="20"/>
              </w:rPr>
            </w:pPr>
            <w:r w:rsidRPr="008B5F55">
              <w:rPr>
                <w:rFonts w:ascii="Arial" w:eastAsia="Times New Roman" w:hAnsi="Arial" w:cs="Arial"/>
                <w:b/>
                <w:sz w:val="20"/>
                <w:szCs w:val="20"/>
              </w:rPr>
              <w:t>Target 60%</w:t>
            </w:r>
          </w:p>
          <w:p w14:paraId="39C12579" w14:textId="77777777" w:rsidR="008B36ED" w:rsidRPr="008B5F55" w:rsidRDefault="008B36ED" w:rsidP="001C0281">
            <w:pPr>
              <w:ind w:right="138"/>
              <w:rPr>
                <w:rFonts w:ascii="Arial" w:eastAsia="Times New Roman" w:hAnsi="Arial" w:cs="Arial"/>
                <w:sz w:val="20"/>
                <w:szCs w:val="20"/>
              </w:rPr>
            </w:pPr>
          </w:p>
          <w:p w14:paraId="7BB097FA" w14:textId="06D3B924"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Regular Programme of research community events with high engagement</w:t>
            </w:r>
          </w:p>
        </w:tc>
        <w:tc>
          <w:tcPr>
            <w:tcW w:w="3420" w:type="dxa"/>
          </w:tcPr>
          <w:p w14:paraId="4F543F8B" w14:textId="77777777" w:rsidR="008B36ED" w:rsidRPr="008B5F55" w:rsidRDefault="008B36ED" w:rsidP="001C0281">
            <w:pPr>
              <w:ind w:left="26" w:right="222"/>
              <w:rPr>
                <w:rFonts w:ascii="Arial" w:eastAsia="Times New Roman" w:hAnsi="Arial" w:cs="Arial"/>
                <w:sz w:val="20"/>
                <w:szCs w:val="20"/>
              </w:rPr>
            </w:pPr>
            <w:r w:rsidRPr="008B5F55">
              <w:rPr>
                <w:rFonts w:ascii="Arial" w:eastAsia="Times New Roman" w:hAnsi="Arial" w:cs="Arial"/>
                <w:sz w:val="20"/>
                <w:szCs w:val="20"/>
              </w:rPr>
              <w:lastRenderedPageBreak/>
              <w:t>5.1a</w:t>
            </w:r>
          </w:p>
          <w:p w14:paraId="12133B32" w14:textId="319B720B" w:rsidR="008B36ED" w:rsidRPr="008B5F55" w:rsidRDefault="008B36ED"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Establish demand for a UH-wide cross-school Research Staff Association via a scoping questionnaire and if mandated establish a UH RSA with </w:t>
            </w:r>
            <w:r w:rsidRPr="008B5F55">
              <w:rPr>
                <w:rFonts w:ascii="Arial" w:eastAsia="Times New Roman" w:hAnsi="Arial" w:cs="Arial"/>
                <w:sz w:val="20"/>
                <w:szCs w:val="20"/>
              </w:rPr>
              <w:lastRenderedPageBreak/>
              <w:t>reference to guidance from UKRSA.</w:t>
            </w:r>
          </w:p>
        </w:tc>
        <w:tc>
          <w:tcPr>
            <w:tcW w:w="1357" w:type="dxa"/>
          </w:tcPr>
          <w:p w14:paraId="74469A67" w14:textId="77777777" w:rsidR="008B36ED" w:rsidRPr="008B5F55" w:rsidRDefault="008B36ED" w:rsidP="001C0281">
            <w:pPr>
              <w:rPr>
                <w:rFonts w:ascii="Arial" w:hAnsi="Arial" w:cs="Arial"/>
                <w:sz w:val="20"/>
                <w:szCs w:val="20"/>
              </w:rPr>
            </w:pPr>
            <w:r w:rsidRPr="008B5F55">
              <w:rPr>
                <w:rFonts w:ascii="Arial" w:eastAsia="Times New Roman" w:hAnsi="Arial" w:cs="Arial"/>
                <w:sz w:val="20"/>
                <w:szCs w:val="20"/>
              </w:rPr>
              <w:lastRenderedPageBreak/>
              <w:t>RDG</w:t>
            </w:r>
            <w:r w:rsidRPr="008B5F55">
              <w:rPr>
                <w:rFonts w:ascii="Arial" w:hAnsi="Arial" w:cs="Arial"/>
                <w:sz w:val="20"/>
                <w:szCs w:val="20"/>
              </w:rPr>
              <w:t xml:space="preserve"> </w:t>
            </w:r>
          </w:p>
          <w:p w14:paraId="06E42A7F" w14:textId="51F30D00" w:rsidR="008B36ED" w:rsidRPr="008B5F55" w:rsidRDefault="008B36ED" w:rsidP="001C0281">
            <w:pPr>
              <w:rPr>
                <w:rFonts w:ascii="Arial" w:hAnsi="Arial" w:cs="Arial"/>
                <w:sz w:val="20"/>
                <w:szCs w:val="20"/>
              </w:rPr>
            </w:pPr>
            <w:r w:rsidRPr="008B5F55">
              <w:rPr>
                <w:rFonts w:ascii="Arial" w:hAnsi="Arial" w:cs="Arial"/>
                <w:sz w:val="20"/>
                <w:szCs w:val="20"/>
              </w:rPr>
              <w:t xml:space="preserve">Dec. </w:t>
            </w:r>
          </w:p>
          <w:p w14:paraId="12133B33" w14:textId="4ED2C534" w:rsidR="008B36ED" w:rsidRPr="008B5F55" w:rsidRDefault="008B36ED" w:rsidP="001C0281">
            <w:pPr>
              <w:rPr>
                <w:rFonts w:ascii="Arial" w:hAnsi="Arial" w:cs="Arial"/>
                <w:sz w:val="20"/>
                <w:szCs w:val="20"/>
              </w:rPr>
            </w:pPr>
            <w:r w:rsidRPr="008B5F55">
              <w:rPr>
                <w:rFonts w:ascii="Arial" w:hAnsi="Arial" w:cs="Arial"/>
                <w:sz w:val="20"/>
                <w:szCs w:val="20"/>
              </w:rPr>
              <w:t>2020</w:t>
            </w:r>
          </w:p>
        </w:tc>
        <w:tc>
          <w:tcPr>
            <w:tcW w:w="6165" w:type="dxa"/>
          </w:tcPr>
          <w:p w14:paraId="546B0554" w14:textId="03B9CF05" w:rsidR="00BD7C6E" w:rsidRPr="00BD02D6" w:rsidRDefault="00CC7992" w:rsidP="001C0281">
            <w:pPr>
              <w:rPr>
                <w:rFonts w:ascii="Arial" w:hAnsi="Arial" w:cs="Arial"/>
                <w:sz w:val="20"/>
                <w:szCs w:val="20"/>
              </w:rPr>
            </w:pPr>
            <w:r w:rsidRPr="00BD02D6">
              <w:rPr>
                <w:rFonts w:ascii="Arial" w:hAnsi="Arial" w:cs="Arial"/>
                <w:sz w:val="20"/>
                <w:szCs w:val="20"/>
              </w:rPr>
              <w:t xml:space="preserve">Done: </w:t>
            </w:r>
            <w:r w:rsidR="00BD7C6E" w:rsidRPr="00BD02D6">
              <w:rPr>
                <w:rFonts w:ascii="Arial" w:hAnsi="Arial" w:cs="Arial"/>
                <w:sz w:val="20"/>
                <w:szCs w:val="20"/>
              </w:rPr>
              <w:t xml:space="preserve"> UKRSA representative had a stall at the PGR Conference 2020 engaging researchers in conversations. For this to work at UH it would need to grow from </w:t>
            </w:r>
            <w:proofErr w:type="gramStart"/>
            <w:r w:rsidR="00BD7C6E" w:rsidRPr="00BD02D6">
              <w:rPr>
                <w:rFonts w:ascii="Arial" w:hAnsi="Arial" w:cs="Arial"/>
                <w:sz w:val="20"/>
                <w:szCs w:val="20"/>
              </w:rPr>
              <w:t>grass-roots</w:t>
            </w:r>
            <w:proofErr w:type="gramEnd"/>
            <w:r w:rsidR="00BD7C6E" w:rsidRPr="00BD02D6">
              <w:rPr>
                <w:rFonts w:ascii="Arial" w:hAnsi="Arial" w:cs="Arial"/>
                <w:sz w:val="20"/>
                <w:szCs w:val="20"/>
              </w:rPr>
              <w:t xml:space="preserve">, at the moment we have raised awareness of this possibility. </w:t>
            </w:r>
          </w:p>
          <w:p w14:paraId="172A737A" w14:textId="77777777" w:rsidR="009D5B8D" w:rsidRPr="00BD02D6" w:rsidRDefault="00BB3778" w:rsidP="00544EE4">
            <w:pPr>
              <w:rPr>
                <w:rFonts w:ascii="Arial" w:hAnsi="Arial" w:cs="Arial"/>
                <w:sz w:val="20"/>
                <w:szCs w:val="20"/>
              </w:rPr>
            </w:pPr>
            <w:r w:rsidRPr="00BD02D6">
              <w:rPr>
                <w:rFonts w:ascii="Arial" w:hAnsi="Arial" w:cs="Arial"/>
                <w:sz w:val="20"/>
                <w:szCs w:val="20"/>
              </w:rPr>
              <w:t>The RDG</w:t>
            </w:r>
            <w:r w:rsidR="00BD7C6E" w:rsidRPr="00BD02D6">
              <w:rPr>
                <w:rFonts w:ascii="Arial" w:hAnsi="Arial" w:cs="Arial"/>
                <w:sz w:val="20"/>
                <w:szCs w:val="20"/>
              </w:rPr>
              <w:t xml:space="preserve"> then</w:t>
            </w:r>
            <w:r w:rsidRPr="00BD02D6">
              <w:rPr>
                <w:rFonts w:ascii="Arial" w:hAnsi="Arial" w:cs="Arial"/>
                <w:sz w:val="20"/>
                <w:szCs w:val="20"/>
              </w:rPr>
              <w:t xml:space="preserve"> reviewed what researcher networks </w:t>
            </w:r>
            <w:r w:rsidR="00E06468" w:rsidRPr="00BD02D6">
              <w:rPr>
                <w:rFonts w:ascii="Arial" w:hAnsi="Arial" w:cs="Arial"/>
                <w:sz w:val="20"/>
                <w:szCs w:val="20"/>
              </w:rPr>
              <w:t xml:space="preserve">they could access within UH and </w:t>
            </w:r>
            <w:r w:rsidR="008B36ED" w:rsidRPr="00BD02D6">
              <w:rPr>
                <w:rFonts w:ascii="Arial" w:hAnsi="Arial" w:cs="Arial"/>
                <w:sz w:val="20"/>
                <w:szCs w:val="20"/>
              </w:rPr>
              <w:t>explore</w:t>
            </w:r>
            <w:r w:rsidR="00E06468" w:rsidRPr="00BD02D6">
              <w:rPr>
                <w:rFonts w:ascii="Arial" w:hAnsi="Arial" w:cs="Arial"/>
                <w:sz w:val="20"/>
                <w:szCs w:val="20"/>
              </w:rPr>
              <w:t>d</w:t>
            </w:r>
            <w:r w:rsidR="008B36ED" w:rsidRPr="00BD02D6">
              <w:rPr>
                <w:rFonts w:ascii="Arial" w:hAnsi="Arial" w:cs="Arial"/>
                <w:sz w:val="20"/>
                <w:szCs w:val="20"/>
              </w:rPr>
              <w:t xml:space="preserve"> demand for RSA</w:t>
            </w:r>
            <w:r w:rsidR="00E06468" w:rsidRPr="00BD02D6">
              <w:rPr>
                <w:rFonts w:ascii="Arial" w:hAnsi="Arial" w:cs="Arial"/>
                <w:sz w:val="20"/>
                <w:szCs w:val="20"/>
              </w:rPr>
              <w:t xml:space="preserve">. </w:t>
            </w:r>
            <w:r w:rsidR="00CC7992" w:rsidRPr="00BD02D6">
              <w:rPr>
                <w:rFonts w:ascii="Arial" w:hAnsi="Arial" w:cs="Arial"/>
                <w:sz w:val="20"/>
                <w:szCs w:val="20"/>
              </w:rPr>
              <w:t xml:space="preserve">There was not a </w:t>
            </w:r>
            <w:r w:rsidR="00CC7992" w:rsidRPr="00BD02D6">
              <w:rPr>
                <w:rFonts w:ascii="Arial" w:hAnsi="Arial" w:cs="Arial"/>
                <w:sz w:val="20"/>
                <w:szCs w:val="20"/>
              </w:rPr>
              <w:lastRenderedPageBreak/>
              <w:t xml:space="preserve">demand because </w:t>
            </w:r>
            <w:r w:rsidR="00BD7C6E" w:rsidRPr="00BD02D6">
              <w:rPr>
                <w:rFonts w:ascii="Arial" w:hAnsi="Arial" w:cs="Arial"/>
                <w:sz w:val="20"/>
                <w:szCs w:val="20"/>
              </w:rPr>
              <w:t>the RDG functions in this way for the School Reps. and they each have other researcher networks that they are engaged with</w:t>
            </w:r>
            <w:r w:rsidR="006A5ADA" w:rsidRPr="00BD02D6">
              <w:rPr>
                <w:rFonts w:ascii="Arial" w:hAnsi="Arial" w:cs="Arial"/>
                <w:sz w:val="20"/>
                <w:szCs w:val="20"/>
              </w:rPr>
              <w:t>,</w:t>
            </w:r>
            <w:r w:rsidR="00BD7C6E" w:rsidRPr="00BD02D6">
              <w:rPr>
                <w:rFonts w:ascii="Arial" w:hAnsi="Arial" w:cs="Arial"/>
                <w:sz w:val="20"/>
                <w:szCs w:val="20"/>
              </w:rPr>
              <w:t xml:space="preserve"> for example</w:t>
            </w:r>
            <w:r w:rsidR="006A5ADA" w:rsidRPr="00BD02D6">
              <w:rPr>
                <w:rFonts w:ascii="Arial" w:hAnsi="Arial" w:cs="Arial"/>
                <w:sz w:val="20"/>
                <w:szCs w:val="20"/>
              </w:rPr>
              <w:t>:</w:t>
            </w:r>
            <w:r w:rsidR="00544EE4" w:rsidRPr="00BD02D6">
              <w:rPr>
                <w:rFonts w:ascii="Arial" w:hAnsi="Arial" w:cs="Arial"/>
                <w:sz w:val="20"/>
                <w:szCs w:val="20"/>
              </w:rPr>
              <w:t xml:space="preserve"> </w:t>
            </w:r>
          </w:p>
          <w:p w14:paraId="557322C3" w14:textId="77777777" w:rsidR="000D5F3C" w:rsidRPr="00BD02D6" w:rsidRDefault="008B36ED" w:rsidP="00544EE4">
            <w:pPr>
              <w:rPr>
                <w:rFonts w:ascii="Arial" w:hAnsi="Arial" w:cs="Arial"/>
                <w:sz w:val="20"/>
                <w:szCs w:val="20"/>
              </w:rPr>
            </w:pPr>
            <w:proofErr w:type="spellStart"/>
            <w:r w:rsidRPr="00BD02D6">
              <w:rPr>
                <w:rFonts w:ascii="Arial" w:hAnsi="Arial" w:cs="Arial"/>
                <w:sz w:val="20"/>
                <w:szCs w:val="20"/>
              </w:rPr>
              <w:t>EdResNetwork</w:t>
            </w:r>
            <w:proofErr w:type="spellEnd"/>
            <w:r w:rsidR="00544EE4" w:rsidRPr="00BD02D6">
              <w:rPr>
                <w:rFonts w:ascii="Arial" w:hAnsi="Arial" w:cs="Arial"/>
                <w:sz w:val="20"/>
                <w:szCs w:val="20"/>
              </w:rPr>
              <w:t>, which</w:t>
            </w:r>
            <w:r w:rsidRPr="00BD02D6">
              <w:rPr>
                <w:rFonts w:ascii="Arial" w:hAnsi="Arial" w:cs="Arial"/>
                <w:sz w:val="20"/>
                <w:szCs w:val="20"/>
              </w:rPr>
              <w:t xml:space="preserve"> </w:t>
            </w:r>
            <w:r w:rsidR="00374AA7" w:rsidRPr="00BD02D6">
              <w:rPr>
                <w:rFonts w:ascii="Arial" w:hAnsi="Arial" w:cs="Arial"/>
                <w:sz w:val="20"/>
                <w:szCs w:val="20"/>
              </w:rPr>
              <w:t>was established in</w:t>
            </w:r>
            <w:r w:rsidRPr="00BD02D6">
              <w:rPr>
                <w:rFonts w:ascii="Arial" w:hAnsi="Arial" w:cs="Arial"/>
                <w:sz w:val="20"/>
                <w:szCs w:val="20"/>
              </w:rPr>
              <w:t xml:space="preserve"> Feb 18</w:t>
            </w:r>
            <w:r w:rsidR="00880147" w:rsidRPr="00BD02D6">
              <w:rPr>
                <w:rFonts w:ascii="Arial" w:hAnsi="Arial" w:cs="Arial"/>
                <w:sz w:val="20"/>
                <w:szCs w:val="20"/>
              </w:rPr>
              <w:t xml:space="preserve">, </w:t>
            </w:r>
            <w:r w:rsidRPr="00BD02D6">
              <w:rPr>
                <w:rFonts w:ascii="Arial" w:hAnsi="Arial" w:cs="Arial"/>
                <w:sz w:val="20"/>
                <w:szCs w:val="20"/>
              </w:rPr>
              <w:t>sharing best practice and increas</w:t>
            </w:r>
            <w:r w:rsidR="00115022" w:rsidRPr="00BD02D6">
              <w:rPr>
                <w:rFonts w:ascii="Arial" w:hAnsi="Arial" w:cs="Arial"/>
                <w:sz w:val="20"/>
                <w:szCs w:val="20"/>
              </w:rPr>
              <w:t>ing</w:t>
            </w:r>
            <w:r w:rsidRPr="00BD02D6">
              <w:rPr>
                <w:rFonts w:ascii="Arial" w:hAnsi="Arial" w:cs="Arial"/>
                <w:sz w:val="20"/>
                <w:szCs w:val="20"/>
              </w:rPr>
              <w:t xml:space="preserve"> collaboration</w:t>
            </w:r>
            <w:r w:rsidR="00880147" w:rsidRPr="00BD02D6">
              <w:rPr>
                <w:rFonts w:ascii="Arial" w:hAnsi="Arial" w:cs="Arial"/>
                <w:sz w:val="20"/>
                <w:szCs w:val="20"/>
              </w:rPr>
              <w:t xml:space="preserve"> across schools</w:t>
            </w:r>
            <w:r w:rsidR="00AF1BD1" w:rsidRPr="00BD02D6">
              <w:rPr>
                <w:rFonts w:ascii="Arial" w:hAnsi="Arial" w:cs="Arial"/>
                <w:sz w:val="20"/>
                <w:szCs w:val="20"/>
              </w:rPr>
              <w:t>.</w:t>
            </w:r>
            <w:r w:rsidR="006A5ADA" w:rsidRPr="00BD02D6">
              <w:rPr>
                <w:rFonts w:ascii="Arial" w:hAnsi="Arial" w:cs="Arial"/>
                <w:b/>
                <w:bCs/>
                <w:sz w:val="20"/>
                <w:szCs w:val="20"/>
              </w:rPr>
              <w:t xml:space="preserve"> </w:t>
            </w:r>
            <w:r w:rsidR="00880147" w:rsidRPr="00BD02D6">
              <w:rPr>
                <w:rFonts w:ascii="Arial" w:hAnsi="Arial" w:cs="Arial"/>
                <w:sz w:val="20"/>
                <w:szCs w:val="20"/>
              </w:rPr>
              <w:t>All are welcome to join.</w:t>
            </w:r>
            <w:r w:rsidR="00880147" w:rsidRPr="00BD02D6">
              <w:rPr>
                <w:rFonts w:ascii="Arial" w:hAnsi="Arial" w:cs="Arial"/>
                <w:b/>
                <w:bCs/>
                <w:sz w:val="20"/>
                <w:szCs w:val="20"/>
              </w:rPr>
              <w:t xml:space="preserve"> </w:t>
            </w:r>
            <w:r w:rsidR="007C250A" w:rsidRPr="00BD02D6">
              <w:rPr>
                <w:rFonts w:ascii="Arial" w:hAnsi="Arial" w:cs="Arial"/>
                <w:sz w:val="20"/>
                <w:szCs w:val="20"/>
              </w:rPr>
              <w:t xml:space="preserve">95 people on the circulation list. </w:t>
            </w:r>
            <w:proofErr w:type="spellStart"/>
            <w:r w:rsidR="00562B50" w:rsidRPr="00BD02D6">
              <w:rPr>
                <w:rFonts w:ascii="Arial" w:hAnsi="Arial" w:cs="Arial"/>
                <w:sz w:val="20"/>
                <w:szCs w:val="20"/>
              </w:rPr>
              <w:t>EdResNetwork</w:t>
            </w:r>
            <w:proofErr w:type="spellEnd"/>
            <w:r w:rsidR="00562B50" w:rsidRPr="00BD02D6">
              <w:rPr>
                <w:rFonts w:ascii="Arial" w:hAnsi="Arial" w:cs="Arial"/>
                <w:sz w:val="20"/>
                <w:szCs w:val="20"/>
              </w:rPr>
              <w:t xml:space="preserve"> is led by the PVC Education and Student Experience and the PVC Research &amp; Enterprise and </w:t>
            </w:r>
            <w:r w:rsidR="007C250A" w:rsidRPr="00BD02D6">
              <w:rPr>
                <w:rFonts w:ascii="Arial" w:hAnsi="Arial" w:cs="Arial"/>
                <w:sz w:val="20"/>
                <w:szCs w:val="20"/>
              </w:rPr>
              <w:t>meet</w:t>
            </w:r>
            <w:r w:rsidR="00562B50" w:rsidRPr="00BD02D6">
              <w:rPr>
                <w:rFonts w:ascii="Arial" w:hAnsi="Arial" w:cs="Arial"/>
                <w:sz w:val="20"/>
                <w:szCs w:val="20"/>
              </w:rPr>
              <w:t>s</w:t>
            </w:r>
            <w:r w:rsidR="007C250A" w:rsidRPr="00BD02D6">
              <w:rPr>
                <w:rFonts w:ascii="Arial" w:hAnsi="Arial" w:cs="Arial"/>
                <w:sz w:val="20"/>
                <w:szCs w:val="20"/>
              </w:rPr>
              <w:t xml:space="preserve"> 6 times a year.  </w:t>
            </w:r>
            <w:r w:rsidR="00562B50" w:rsidRPr="00BD02D6">
              <w:rPr>
                <w:rFonts w:ascii="Arial" w:hAnsi="Arial" w:cs="Arial"/>
                <w:sz w:val="20"/>
                <w:szCs w:val="20"/>
              </w:rPr>
              <w:t>N</w:t>
            </w:r>
            <w:r w:rsidR="007C250A" w:rsidRPr="00BD02D6">
              <w:rPr>
                <w:rFonts w:ascii="Arial" w:hAnsi="Arial" w:cs="Arial"/>
                <w:sz w:val="20"/>
                <w:szCs w:val="20"/>
              </w:rPr>
              <w:t xml:space="preserve">umbers attending the sessions </w:t>
            </w:r>
            <w:r w:rsidR="00024355" w:rsidRPr="00BD02D6">
              <w:rPr>
                <w:rFonts w:ascii="Arial" w:hAnsi="Arial" w:cs="Arial"/>
                <w:sz w:val="20"/>
                <w:szCs w:val="20"/>
              </w:rPr>
              <w:t xml:space="preserve">are around 30 but </w:t>
            </w:r>
            <w:r w:rsidR="007C250A" w:rsidRPr="00BD02D6">
              <w:rPr>
                <w:rFonts w:ascii="Arial" w:hAnsi="Arial" w:cs="Arial"/>
                <w:sz w:val="20"/>
                <w:szCs w:val="20"/>
              </w:rPr>
              <w:t>increas</w:t>
            </w:r>
            <w:r w:rsidR="00024355" w:rsidRPr="00BD02D6">
              <w:rPr>
                <w:rFonts w:ascii="Arial" w:hAnsi="Arial" w:cs="Arial"/>
                <w:sz w:val="20"/>
                <w:szCs w:val="20"/>
              </w:rPr>
              <w:t>ing</w:t>
            </w:r>
            <w:r w:rsidR="007C250A" w:rsidRPr="00BD02D6">
              <w:rPr>
                <w:rFonts w:ascii="Arial" w:hAnsi="Arial" w:cs="Arial"/>
                <w:sz w:val="20"/>
                <w:szCs w:val="20"/>
              </w:rPr>
              <w:t xml:space="preserve"> due to online access. </w:t>
            </w:r>
            <w:r w:rsidR="001D669B" w:rsidRPr="00BD02D6">
              <w:rPr>
                <w:rFonts w:ascii="Arial" w:hAnsi="Arial" w:cs="Arial"/>
                <w:sz w:val="20"/>
                <w:szCs w:val="20"/>
              </w:rPr>
              <w:t xml:space="preserve"> </w:t>
            </w:r>
          </w:p>
          <w:p w14:paraId="4DBE9F72" w14:textId="754AC3F1" w:rsidR="007C250A" w:rsidRPr="00BD02D6" w:rsidRDefault="00143BBD" w:rsidP="00544EE4">
            <w:pPr>
              <w:rPr>
                <w:rFonts w:ascii="Arial" w:hAnsi="Arial" w:cs="Arial"/>
                <w:sz w:val="20"/>
                <w:szCs w:val="20"/>
              </w:rPr>
            </w:pPr>
            <w:r>
              <w:rPr>
                <w:rFonts w:ascii="Arial" w:hAnsi="Arial" w:cs="Arial"/>
                <w:sz w:val="20"/>
                <w:szCs w:val="20"/>
              </w:rPr>
              <w:t>R</w:t>
            </w:r>
            <w:r w:rsidR="001D669B" w:rsidRPr="00BD02D6">
              <w:rPr>
                <w:rFonts w:ascii="Arial" w:hAnsi="Arial" w:cs="Arial"/>
                <w:sz w:val="20"/>
                <w:szCs w:val="20"/>
              </w:rPr>
              <w:t>esearch project on Educational Researcher Dev</w:t>
            </w:r>
            <w:r w:rsidR="009F3437" w:rsidRPr="00BD02D6">
              <w:rPr>
                <w:rFonts w:ascii="Arial" w:hAnsi="Arial" w:cs="Arial"/>
                <w:sz w:val="20"/>
                <w:szCs w:val="20"/>
              </w:rPr>
              <w:t>e</w:t>
            </w:r>
            <w:r w:rsidR="001D669B" w:rsidRPr="00BD02D6">
              <w:rPr>
                <w:rFonts w:ascii="Arial" w:hAnsi="Arial" w:cs="Arial"/>
                <w:sz w:val="20"/>
                <w:szCs w:val="20"/>
              </w:rPr>
              <w:t xml:space="preserve">lopment conducted </w:t>
            </w:r>
            <w:r w:rsidR="009F3437" w:rsidRPr="00BD02D6">
              <w:rPr>
                <w:rFonts w:ascii="Arial" w:hAnsi="Arial" w:cs="Arial"/>
                <w:sz w:val="20"/>
                <w:szCs w:val="20"/>
              </w:rPr>
              <w:t xml:space="preserve">by Dr Liz White and presented through on-demand content at Vitae Connections 2020. </w:t>
            </w:r>
            <w:hyperlink r:id="rId16" w:history="1">
              <w:r w:rsidR="009F3437" w:rsidRPr="00BD02D6">
                <w:rPr>
                  <w:rStyle w:val="Hyperlink"/>
                  <w:rFonts w:ascii="Arial" w:hAnsi="Arial" w:cs="Arial"/>
                  <w:sz w:val="20"/>
                  <w:szCs w:val="20"/>
                </w:rPr>
                <w:t>https://connectionsweek2020.vitae.ac.uk/agenda/session/328916</w:t>
              </w:r>
            </w:hyperlink>
            <w:r w:rsidR="009F3437" w:rsidRPr="00BD02D6">
              <w:rPr>
                <w:rFonts w:ascii="Arial" w:hAnsi="Arial" w:cs="Arial"/>
                <w:sz w:val="20"/>
                <w:szCs w:val="20"/>
              </w:rPr>
              <w:t xml:space="preserve"> </w:t>
            </w:r>
            <w:r w:rsidR="000D5F3C" w:rsidRPr="00BD02D6">
              <w:rPr>
                <w:rFonts w:ascii="Arial" w:hAnsi="Arial" w:cs="Arial"/>
                <w:sz w:val="20"/>
                <w:szCs w:val="20"/>
              </w:rPr>
              <w:t xml:space="preserve">which </w:t>
            </w:r>
            <w:proofErr w:type="gramStart"/>
            <w:r w:rsidR="000D5F3C" w:rsidRPr="00BD02D6">
              <w:rPr>
                <w:rFonts w:ascii="Arial" w:hAnsi="Arial" w:cs="Arial"/>
                <w:sz w:val="20"/>
                <w:szCs w:val="20"/>
              </w:rPr>
              <w:t xml:space="preserve">was helpful in </w:t>
            </w:r>
            <w:r w:rsidR="006F59A3" w:rsidRPr="00BD02D6">
              <w:rPr>
                <w:rFonts w:ascii="Arial" w:hAnsi="Arial" w:cs="Arial"/>
                <w:sz w:val="20"/>
                <w:szCs w:val="20"/>
              </w:rPr>
              <w:t>understanding</w:t>
            </w:r>
            <w:proofErr w:type="gramEnd"/>
            <w:r w:rsidR="006F59A3" w:rsidRPr="00BD02D6">
              <w:rPr>
                <w:rFonts w:ascii="Arial" w:hAnsi="Arial" w:cs="Arial"/>
                <w:sz w:val="20"/>
                <w:szCs w:val="20"/>
              </w:rPr>
              <w:t xml:space="preserve"> the specific developmental needs of </w:t>
            </w:r>
            <w:r w:rsidR="00882737" w:rsidRPr="00BD02D6">
              <w:rPr>
                <w:rFonts w:ascii="Arial" w:hAnsi="Arial" w:cs="Arial"/>
                <w:sz w:val="20"/>
                <w:szCs w:val="20"/>
              </w:rPr>
              <w:t xml:space="preserve">a diverse group of </w:t>
            </w:r>
            <w:r w:rsidR="00023527" w:rsidRPr="00BD02D6">
              <w:rPr>
                <w:rFonts w:ascii="Arial" w:hAnsi="Arial" w:cs="Arial"/>
                <w:sz w:val="20"/>
                <w:szCs w:val="20"/>
              </w:rPr>
              <w:t xml:space="preserve">cross-school </w:t>
            </w:r>
            <w:r w:rsidR="00882737" w:rsidRPr="00BD02D6">
              <w:rPr>
                <w:rFonts w:ascii="Arial" w:hAnsi="Arial" w:cs="Arial"/>
                <w:sz w:val="20"/>
                <w:szCs w:val="20"/>
              </w:rPr>
              <w:t>researchers</w:t>
            </w:r>
            <w:r w:rsidR="00023527" w:rsidRPr="00BD02D6">
              <w:rPr>
                <w:rFonts w:ascii="Arial" w:hAnsi="Arial" w:cs="Arial"/>
                <w:sz w:val="20"/>
                <w:szCs w:val="20"/>
              </w:rPr>
              <w:t>.</w:t>
            </w:r>
          </w:p>
          <w:p w14:paraId="0995B9B3" w14:textId="7E14683B" w:rsidR="007702ED" w:rsidRPr="00BD02D6" w:rsidRDefault="002560BF" w:rsidP="007702ED">
            <w:pPr>
              <w:rPr>
                <w:rFonts w:ascii="Arial" w:eastAsia="Times New Roman" w:hAnsi="Arial" w:cs="Arial"/>
                <w:color w:val="000000"/>
                <w:sz w:val="20"/>
                <w:szCs w:val="20"/>
              </w:rPr>
            </w:pPr>
            <w:r w:rsidRPr="00BD02D6">
              <w:rPr>
                <w:rFonts w:ascii="Arial" w:hAnsi="Arial" w:cs="Arial"/>
                <w:sz w:val="20"/>
                <w:szCs w:val="20"/>
              </w:rPr>
              <w:t>N</w:t>
            </w:r>
            <w:r w:rsidR="008B36ED" w:rsidRPr="00BD02D6">
              <w:rPr>
                <w:rFonts w:ascii="Arial" w:hAnsi="Arial" w:cs="Arial"/>
                <w:sz w:val="20"/>
                <w:szCs w:val="20"/>
              </w:rPr>
              <w:t>W</w:t>
            </w:r>
            <w:r w:rsidRPr="00BD02D6">
              <w:rPr>
                <w:rFonts w:ascii="Arial" w:hAnsi="Arial" w:cs="Arial"/>
                <w:sz w:val="20"/>
                <w:szCs w:val="20"/>
              </w:rPr>
              <w:t>P</w:t>
            </w:r>
            <w:r w:rsidR="009D5B8D" w:rsidRPr="00BD02D6">
              <w:rPr>
                <w:rFonts w:ascii="Arial" w:hAnsi="Arial" w:cs="Arial"/>
                <w:sz w:val="20"/>
                <w:szCs w:val="20"/>
              </w:rPr>
              <w:t>,</w:t>
            </w:r>
            <w:r w:rsidR="006A5ADA" w:rsidRPr="00BD02D6">
              <w:rPr>
                <w:rFonts w:ascii="Arial" w:hAnsi="Arial" w:cs="Arial"/>
                <w:b/>
                <w:bCs/>
                <w:color w:val="FF0000"/>
                <w:sz w:val="20"/>
                <w:szCs w:val="20"/>
              </w:rPr>
              <w:t xml:space="preserve"> </w:t>
            </w:r>
            <w:r w:rsidR="006A5ADA" w:rsidRPr="00BD02D6">
              <w:rPr>
                <w:rFonts w:ascii="Arial" w:hAnsi="Arial" w:cs="Arial"/>
                <w:sz w:val="20"/>
                <w:szCs w:val="20"/>
              </w:rPr>
              <w:t xml:space="preserve">which </w:t>
            </w:r>
            <w:r w:rsidR="00374AA7" w:rsidRPr="00BD02D6">
              <w:rPr>
                <w:rFonts w:ascii="Arial" w:hAnsi="Arial" w:cs="Arial"/>
                <w:sz w:val="20"/>
                <w:szCs w:val="20"/>
              </w:rPr>
              <w:t>was established in Spring 2019</w:t>
            </w:r>
            <w:r w:rsidR="006015EF" w:rsidRPr="00BD02D6">
              <w:rPr>
                <w:rFonts w:ascii="Arial" w:hAnsi="Arial" w:cs="Arial"/>
                <w:sz w:val="20"/>
                <w:szCs w:val="20"/>
              </w:rPr>
              <w:t xml:space="preserve">, with </w:t>
            </w:r>
            <w:r w:rsidR="00374AA7" w:rsidRPr="00BD02D6">
              <w:rPr>
                <w:rFonts w:ascii="Arial" w:hAnsi="Arial" w:cs="Arial"/>
                <w:sz w:val="20"/>
                <w:szCs w:val="20"/>
              </w:rPr>
              <w:t>33 Profs and Profs emerita, 20 opt-ins</w:t>
            </w:r>
            <w:r w:rsidR="00707EC4" w:rsidRPr="00BD02D6">
              <w:rPr>
                <w:rFonts w:ascii="Arial" w:hAnsi="Arial" w:cs="Arial"/>
                <w:sz w:val="20"/>
                <w:szCs w:val="20"/>
              </w:rPr>
              <w:t xml:space="preserve">, and has been extended to </w:t>
            </w:r>
            <w:r w:rsidR="00374AA7" w:rsidRPr="00BD02D6">
              <w:rPr>
                <w:rFonts w:ascii="Arial" w:hAnsi="Arial" w:cs="Arial"/>
                <w:sz w:val="20"/>
                <w:szCs w:val="20"/>
              </w:rPr>
              <w:t>Readers</w:t>
            </w:r>
            <w:r w:rsidR="00707EC4" w:rsidRPr="00BD02D6">
              <w:rPr>
                <w:rFonts w:ascii="Arial" w:hAnsi="Arial" w:cs="Arial"/>
                <w:sz w:val="20"/>
                <w:szCs w:val="20"/>
              </w:rPr>
              <w:t xml:space="preserve"> and</w:t>
            </w:r>
            <w:r w:rsidR="00374AA7" w:rsidRPr="00BD02D6">
              <w:rPr>
                <w:rFonts w:ascii="Arial" w:hAnsi="Arial" w:cs="Arial"/>
                <w:sz w:val="20"/>
                <w:szCs w:val="20"/>
              </w:rPr>
              <w:t xml:space="preserve"> Associate Profs</w:t>
            </w:r>
            <w:r w:rsidR="003D3E9C" w:rsidRPr="00BD02D6">
              <w:rPr>
                <w:rFonts w:ascii="Arial" w:hAnsi="Arial" w:cs="Arial"/>
                <w:sz w:val="20"/>
                <w:szCs w:val="20"/>
              </w:rPr>
              <w:t>.</w:t>
            </w:r>
            <w:r w:rsidR="00A7566A" w:rsidRPr="00BD02D6">
              <w:rPr>
                <w:rFonts w:ascii="Arial" w:hAnsi="Arial" w:cs="Arial"/>
                <w:sz w:val="20"/>
                <w:szCs w:val="20"/>
              </w:rPr>
              <w:t xml:space="preserve"> </w:t>
            </w:r>
            <w:r w:rsidR="007702ED" w:rsidRPr="00BD02D6">
              <w:rPr>
                <w:rFonts w:ascii="Arial" w:eastAsia="Times New Roman" w:hAnsi="Arial" w:cs="Arial"/>
                <w:color w:val="000000"/>
                <w:sz w:val="20"/>
                <w:szCs w:val="20"/>
              </w:rPr>
              <w:t>In terms of membership, there are now 37 members of the NWP</w:t>
            </w:r>
            <w:r w:rsidR="006E21A9" w:rsidRPr="00BD02D6">
              <w:rPr>
                <w:rFonts w:ascii="Arial" w:eastAsia="Times New Roman" w:hAnsi="Arial" w:cs="Arial"/>
                <w:color w:val="000000"/>
                <w:sz w:val="20"/>
                <w:szCs w:val="20"/>
              </w:rPr>
              <w:t xml:space="preserve"> with around</w:t>
            </w:r>
            <w:r w:rsidR="001A1AD5" w:rsidRPr="00BD02D6">
              <w:rPr>
                <w:rFonts w:ascii="Arial" w:eastAsia="Times New Roman" w:hAnsi="Arial" w:cs="Arial"/>
                <w:color w:val="000000"/>
                <w:sz w:val="20"/>
                <w:szCs w:val="20"/>
              </w:rPr>
              <w:t xml:space="preserve"> 15 attending meetings.</w:t>
            </w:r>
          </w:p>
          <w:p w14:paraId="55877E94" w14:textId="62B9C674" w:rsidR="008B36ED" w:rsidRPr="00D62196" w:rsidRDefault="003D3E9C" w:rsidP="007702ED">
            <w:pPr>
              <w:rPr>
                <w:rFonts w:ascii="Arial" w:hAnsi="Arial" w:cs="Arial"/>
                <w:sz w:val="21"/>
                <w:szCs w:val="21"/>
              </w:rPr>
            </w:pPr>
            <w:r w:rsidRPr="00BD02D6">
              <w:rPr>
                <w:rFonts w:ascii="Arial" w:hAnsi="Arial" w:cs="Arial"/>
                <w:sz w:val="20"/>
                <w:szCs w:val="20"/>
              </w:rPr>
              <w:t xml:space="preserve">Both </w:t>
            </w:r>
            <w:r w:rsidR="005A4F8D" w:rsidRPr="00BD02D6">
              <w:rPr>
                <w:rFonts w:ascii="Arial" w:hAnsi="Arial" w:cs="Arial"/>
                <w:sz w:val="20"/>
                <w:szCs w:val="20"/>
              </w:rPr>
              <w:t xml:space="preserve">networks </w:t>
            </w:r>
            <w:r w:rsidR="00754F52" w:rsidRPr="00BD02D6">
              <w:rPr>
                <w:rFonts w:ascii="Arial" w:hAnsi="Arial" w:cs="Arial"/>
                <w:sz w:val="20"/>
                <w:szCs w:val="20"/>
              </w:rPr>
              <w:t xml:space="preserve">are recognised </w:t>
            </w:r>
            <w:r w:rsidR="001E594A" w:rsidRPr="00BD02D6">
              <w:rPr>
                <w:rFonts w:ascii="Arial" w:hAnsi="Arial" w:cs="Arial"/>
                <w:sz w:val="20"/>
                <w:szCs w:val="20"/>
              </w:rPr>
              <w:t>by the University with funding a</w:t>
            </w:r>
            <w:r w:rsidR="00754F52" w:rsidRPr="00BD02D6">
              <w:rPr>
                <w:rFonts w:ascii="Arial" w:hAnsi="Arial" w:cs="Arial"/>
                <w:sz w:val="20"/>
                <w:szCs w:val="20"/>
              </w:rPr>
              <w:t xml:space="preserve">nd </w:t>
            </w:r>
            <w:r w:rsidR="001E594A" w:rsidRPr="00BD02D6">
              <w:rPr>
                <w:rFonts w:ascii="Arial" w:hAnsi="Arial" w:cs="Arial"/>
                <w:sz w:val="20"/>
                <w:szCs w:val="20"/>
              </w:rPr>
              <w:t xml:space="preserve">are </w:t>
            </w:r>
            <w:r w:rsidR="00CF57D4" w:rsidRPr="00BD02D6">
              <w:rPr>
                <w:rFonts w:ascii="Arial" w:hAnsi="Arial" w:cs="Arial"/>
                <w:sz w:val="20"/>
                <w:szCs w:val="20"/>
              </w:rPr>
              <w:t>championed by the P</w:t>
            </w:r>
            <w:r w:rsidR="00BE2404" w:rsidRPr="00BD02D6">
              <w:rPr>
                <w:rFonts w:ascii="Arial" w:hAnsi="Arial" w:cs="Arial"/>
                <w:sz w:val="20"/>
                <w:szCs w:val="20"/>
              </w:rPr>
              <w:t>V</w:t>
            </w:r>
            <w:r w:rsidR="00CF57D4" w:rsidRPr="00BD02D6">
              <w:rPr>
                <w:rFonts w:ascii="Arial" w:hAnsi="Arial" w:cs="Arial"/>
                <w:sz w:val="20"/>
                <w:szCs w:val="20"/>
              </w:rPr>
              <w:t>C Rese</w:t>
            </w:r>
            <w:r w:rsidR="00D76297" w:rsidRPr="00BD02D6">
              <w:rPr>
                <w:rFonts w:ascii="Arial" w:hAnsi="Arial" w:cs="Arial"/>
                <w:sz w:val="20"/>
                <w:szCs w:val="20"/>
              </w:rPr>
              <w:t>a</w:t>
            </w:r>
            <w:r w:rsidR="00CF57D4" w:rsidRPr="00BD02D6">
              <w:rPr>
                <w:rFonts w:ascii="Arial" w:hAnsi="Arial" w:cs="Arial"/>
                <w:sz w:val="20"/>
                <w:szCs w:val="20"/>
              </w:rPr>
              <w:t>rch &amp; Enterprise</w:t>
            </w:r>
            <w:r w:rsidR="00604DAF" w:rsidRPr="00BD02D6">
              <w:rPr>
                <w:rFonts w:ascii="Arial" w:hAnsi="Arial" w:cs="Arial"/>
                <w:sz w:val="20"/>
                <w:szCs w:val="20"/>
              </w:rPr>
              <w:t xml:space="preserve">. </w:t>
            </w:r>
            <w:r w:rsidR="001D3C99" w:rsidRPr="00BD02D6">
              <w:rPr>
                <w:rFonts w:ascii="Arial" w:hAnsi="Arial" w:cs="Arial"/>
                <w:sz w:val="20"/>
                <w:szCs w:val="20"/>
              </w:rPr>
              <w:t xml:space="preserve">There are cross-UH research </w:t>
            </w:r>
            <w:r w:rsidR="00054E76">
              <w:rPr>
                <w:rFonts w:ascii="Arial" w:hAnsi="Arial" w:cs="Arial"/>
                <w:sz w:val="20"/>
                <w:szCs w:val="20"/>
              </w:rPr>
              <w:t>network</w:t>
            </w:r>
            <w:r w:rsidR="001D3C99" w:rsidRPr="00BD02D6">
              <w:rPr>
                <w:rFonts w:ascii="Arial" w:hAnsi="Arial" w:cs="Arial"/>
                <w:sz w:val="20"/>
                <w:szCs w:val="20"/>
              </w:rPr>
              <w:t>s on the following themes</w:t>
            </w:r>
            <w:r w:rsidR="001D3C99">
              <w:rPr>
                <w:rFonts w:ascii="Arial" w:hAnsi="Arial" w:cs="Arial"/>
                <w:sz w:val="20"/>
                <w:szCs w:val="20"/>
              </w:rPr>
              <w:t xml:space="preserve">: </w:t>
            </w:r>
            <w:r w:rsidR="001D3C99" w:rsidRPr="001D3C99">
              <w:rPr>
                <w:rFonts w:ascii="Arial" w:eastAsia="Times New Roman" w:hAnsi="Arial" w:cs="Arial"/>
                <w:color w:val="201F1E"/>
                <w:sz w:val="20"/>
                <w:szCs w:val="20"/>
                <w:bdr w:val="none" w:sz="0" w:space="0" w:color="auto" w:frame="1"/>
              </w:rPr>
              <w:t>weight and obesity</w:t>
            </w:r>
            <w:r w:rsidR="001D3C99">
              <w:rPr>
                <w:rFonts w:ascii="Arial" w:eastAsia="Times New Roman" w:hAnsi="Arial" w:cs="Arial"/>
                <w:color w:val="201F1E"/>
                <w:sz w:val="20"/>
                <w:szCs w:val="20"/>
                <w:bdr w:val="none" w:sz="0" w:space="0" w:color="auto" w:frame="1"/>
              </w:rPr>
              <w:t xml:space="preserve">; </w:t>
            </w:r>
            <w:r w:rsidR="001D3C99" w:rsidRPr="001D3C99">
              <w:rPr>
                <w:rFonts w:ascii="Arial" w:eastAsia="Times New Roman" w:hAnsi="Arial" w:cs="Arial"/>
                <w:color w:val="222222"/>
                <w:sz w:val="20"/>
                <w:szCs w:val="20"/>
                <w:shd w:val="clear" w:color="auto" w:fill="FFFFFF"/>
              </w:rPr>
              <w:t>Musculoskeletal</w:t>
            </w:r>
            <w:r w:rsidR="001D3C99" w:rsidRPr="001D3C99">
              <w:rPr>
                <w:rFonts w:ascii="Arial" w:eastAsia="Times New Roman" w:hAnsi="Arial" w:cs="Arial"/>
                <w:b/>
                <w:bCs/>
                <w:color w:val="222222"/>
                <w:sz w:val="20"/>
                <w:szCs w:val="20"/>
                <w:shd w:val="clear" w:color="auto" w:fill="FFFFFF"/>
              </w:rPr>
              <w:t xml:space="preserve"> </w:t>
            </w:r>
            <w:r w:rsidR="001D3C99" w:rsidRPr="001D3C99">
              <w:rPr>
                <w:rFonts w:ascii="Arial" w:eastAsia="Times New Roman" w:hAnsi="Arial" w:cs="Arial"/>
                <w:color w:val="201F1E"/>
                <w:sz w:val="20"/>
                <w:szCs w:val="20"/>
                <w:bdr w:val="none" w:sz="0" w:space="0" w:color="auto" w:frame="1"/>
              </w:rPr>
              <w:t>and PARA-CRU (Paramedic Science)</w:t>
            </w:r>
            <w:r w:rsidR="006A55D1">
              <w:rPr>
                <w:rFonts w:ascii="Arial" w:eastAsia="Times New Roman" w:hAnsi="Arial" w:cs="Arial"/>
                <w:color w:val="201F1E"/>
                <w:sz w:val="20"/>
                <w:szCs w:val="20"/>
                <w:bdr w:val="none" w:sz="0" w:space="0" w:color="auto" w:frame="1"/>
              </w:rPr>
              <w:t xml:space="preserve">; </w:t>
            </w:r>
            <w:r w:rsidR="006A55D1">
              <w:rPr>
                <w:rFonts w:ascii="Arial" w:hAnsi="Arial" w:cs="Arial"/>
                <w:sz w:val="21"/>
                <w:szCs w:val="21"/>
              </w:rPr>
              <w:t xml:space="preserve">Theorising Visual Arts and Culture; Media (incorporating the Games &amp; Visual Effects Research Lab); </w:t>
            </w:r>
            <w:proofErr w:type="gramStart"/>
            <w:r w:rsidR="006A55D1">
              <w:rPr>
                <w:rFonts w:ascii="Arial" w:hAnsi="Arial" w:cs="Arial"/>
                <w:sz w:val="21"/>
                <w:szCs w:val="21"/>
              </w:rPr>
              <w:t>Design;  Professional</w:t>
            </w:r>
            <w:proofErr w:type="gramEnd"/>
            <w:r w:rsidR="006A55D1">
              <w:rPr>
                <w:rFonts w:ascii="Arial" w:hAnsi="Arial" w:cs="Arial"/>
                <w:sz w:val="21"/>
                <w:szCs w:val="21"/>
              </w:rPr>
              <w:t xml:space="preserve"> Practice; Learning &amp; Teaching Research &amp; Practice Group</w:t>
            </w:r>
          </w:p>
        </w:tc>
      </w:tr>
      <w:tr w:rsidR="00171BE1" w:rsidRPr="008B5F55" w14:paraId="0290CCD6" w14:textId="6F152013" w:rsidTr="3D63B4A6">
        <w:tc>
          <w:tcPr>
            <w:tcW w:w="1172" w:type="dxa"/>
            <w:vMerge/>
          </w:tcPr>
          <w:p w14:paraId="7AFD7C19" w14:textId="77777777" w:rsidR="00171BE1" w:rsidRPr="008B5F55" w:rsidRDefault="00171BE1" w:rsidP="001C0281">
            <w:pPr>
              <w:rPr>
                <w:rFonts w:ascii="Arial" w:hAnsi="Arial" w:cs="Arial"/>
                <w:sz w:val="20"/>
                <w:szCs w:val="20"/>
              </w:rPr>
            </w:pPr>
          </w:p>
        </w:tc>
        <w:tc>
          <w:tcPr>
            <w:tcW w:w="1784" w:type="dxa"/>
            <w:gridSpan w:val="2"/>
            <w:vMerge/>
          </w:tcPr>
          <w:p w14:paraId="698EBCAC" w14:textId="77777777" w:rsidR="00171BE1" w:rsidRPr="008B5F55" w:rsidRDefault="00171BE1" w:rsidP="001C0281">
            <w:pPr>
              <w:rPr>
                <w:rFonts w:ascii="Arial" w:eastAsia="Times New Roman" w:hAnsi="Arial" w:cs="Arial"/>
                <w:sz w:val="20"/>
                <w:szCs w:val="20"/>
              </w:rPr>
            </w:pPr>
          </w:p>
        </w:tc>
        <w:tc>
          <w:tcPr>
            <w:tcW w:w="1901" w:type="dxa"/>
            <w:vMerge/>
          </w:tcPr>
          <w:p w14:paraId="23E8FA69" w14:textId="77777777" w:rsidR="00171BE1" w:rsidRPr="008B5F55" w:rsidRDefault="00171BE1" w:rsidP="001C0281">
            <w:pPr>
              <w:rPr>
                <w:rFonts w:ascii="Arial" w:hAnsi="Arial" w:cs="Arial"/>
                <w:sz w:val="20"/>
                <w:szCs w:val="20"/>
              </w:rPr>
            </w:pPr>
          </w:p>
        </w:tc>
        <w:tc>
          <w:tcPr>
            <w:tcW w:w="3420" w:type="dxa"/>
          </w:tcPr>
          <w:p w14:paraId="62BEAC32" w14:textId="77777777"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5.1b</w:t>
            </w:r>
          </w:p>
          <w:p w14:paraId="6AD2247C" w14:textId="3415BC44" w:rsidR="00171BE1" w:rsidRPr="008B5F55" w:rsidRDefault="00171BE1" w:rsidP="001C0281">
            <w:pPr>
              <w:rPr>
                <w:rFonts w:ascii="Arial" w:hAnsi="Arial" w:cs="Arial"/>
                <w:sz w:val="20"/>
                <w:szCs w:val="20"/>
              </w:rPr>
            </w:pPr>
            <w:r w:rsidRPr="008B5F55">
              <w:rPr>
                <w:rFonts w:ascii="Arial" w:eastAsia="Times New Roman" w:hAnsi="Arial" w:cs="Arial"/>
                <w:sz w:val="20"/>
                <w:szCs w:val="20"/>
              </w:rPr>
              <w:t>Create regular RDG news communication for researchers</w:t>
            </w:r>
          </w:p>
        </w:tc>
        <w:tc>
          <w:tcPr>
            <w:tcW w:w="1357" w:type="dxa"/>
          </w:tcPr>
          <w:p w14:paraId="2EF3E397" w14:textId="77777777" w:rsidR="00171BE1" w:rsidRPr="008B5F55" w:rsidRDefault="00171BE1" w:rsidP="001C0281">
            <w:pPr>
              <w:rPr>
                <w:rFonts w:ascii="Arial" w:hAnsi="Arial" w:cs="Arial"/>
                <w:sz w:val="20"/>
                <w:szCs w:val="20"/>
              </w:rPr>
            </w:pPr>
            <w:r w:rsidRPr="008B5F55">
              <w:rPr>
                <w:rFonts w:ascii="Arial" w:hAnsi="Arial" w:cs="Arial"/>
                <w:sz w:val="20"/>
                <w:szCs w:val="20"/>
              </w:rPr>
              <w:t xml:space="preserve">RDG </w:t>
            </w:r>
          </w:p>
          <w:p w14:paraId="1ACE9758" w14:textId="2E1D23D1" w:rsidR="00171BE1" w:rsidRPr="008B5F55" w:rsidRDefault="00171BE1" w:rsidP="001C0281">
            <w:pPr>
              <w:rPr>
                <w:rFonts w:ascii="Arial" w:hAnsi="Arial" w:cs="Arial"/>
                <w:sz w:val="20"/>
                <w:szCs w:val="20"/>
              </w:rPr>
            </w:pPr>
            <w:r w:rsidRPr="008B5F55">
              <w:rPr>
                <w:rFonts w:ascii="Arial" w:hAnsi="Arial" w:cs="Arial"/>
                <w:sz w:val="20"/>
                <w:szCs w:val="20"/>
              </w:rPr>
              <w:t>March 2019</w:t>
            </w:r>
          </w:p>
        </w:tc>
        <w:tc>
          <w:tcPr>
            <w:tcW w:w="6165" w:type="dxa"/>
          </w:tcPr>
          <w:p w14:paraId="0833FFE5" w14:textId="5FB45E9C" w:rsidR="00171BE1" w:rsidRPr="00D62196" w:rsidRDefault="00CD41AD" w:rsidP="753CDCF9">
            <w:pPr>
              <w:ind w:right="222"/>
              <w:rPr>
                <w:rFonts w:ascii="Arial" w:eastAsiaTheme="minorEastAsia" w:hAnsi="Arial" w:cs="Arial"/>
                <w:sz w:val="20"/>
                <w:szCs w:val="20"/>
              </w:rPr>
            </w:pPr>
            <w:r w:rsidRPr="753CDCF9">
              <w:rPr>
                <w:rFonts w:ascii="Arial" w:hAnsi="Arial" w:cs="Arial"/>
                <w:sz w:val="20"/>
                <w:szCs w:val="20"/>
              </w:rPr>
              <w:t xml:space="preserve">Done: </w:t>
            </w:r>
            <w:r w:rsidR="000A5842" w:rsidRPr="753CDCF9">
              <w:rPr>
                <w:rFonts w:ascii="Arial" w:eastAsiaTheme="minorEastAsia" w:hAnsi="Arial" w:cs="Arial"/>
                <w:sz w:val="20"/>
                <w:szCs w:val="20"/>
              </w:rPr>
              <w:t xml:space="preserve"> School reps. share research</w:t>
            </w:r>
            <w:r w:rsidR="00DF4D1A" w:rsidRPr="753CDCF9">
              <w:rPr>
                <w:rFonts w:ascii="Arial" w:eastAsiaTheme="minorEastAsia" w:hAnsi="Arial" w:cs="Arial"/>
                <w:sz w:val="20"/>
                <w:szCs w:val="20"/>
              </w:rPr>
              <w:t xml:space="preserve">er </w:t>
            </w:r>
            <w:r w:rsidR="1C673075" w:rsidRPr="753CDCF9">
              <w:rPr>
                <w:rFonts w:ascii="Arial" w:eastAsiaTheme="minorEastAsia" w:hAnsi="Arial" w:cs="Arial"/>
                <w:sz w:val="20"/>
                <w:szCs w:val="20"/>
              </w:rPr>
              <w:t>development</w:t>
            </w:r>
            <w:r w:rsidR="000A5842" w:rsidRPr="753CDCF9">
              <w:rPr>
                <w:rFonts w:ascii="Arial" w:eastAsiaTheme="minorEastAsia" w:hAnsi="Arial" w:cs="Arial"/>
                <w:sz w:val="20"/>
                <w:szCs w:val="20"/>
              </w:rPr>
              <w:t xml:space="preserve"> news from their school and take back best practice ideas to share in their school from the RDG. </w:t>
            </w:r>
            <w:r w:rsidR="00D62196" w:rsidRPr="753CDCF9">
              <w:rPr>
                <w:rFonts w:ascii="Arial" w:eastAsiaTheme="minorEastAsia" w:hAnsi="Arial" w:cs="Arial"/>
                <w:sz w:val="20"/>
                <w:szCs w:val="20"/>
              </w:rPr>
              <w:t xml:space="preserve">The </w:t>
            </w:r>
            <w:r w:rsidR="000A5842" w:rsidRPr="753CDCF9">
              <w:rPr>
                <w:rFonts w:ascii="Arial" w:eastAsiaTheme="minorEastAsia" w:hAnsi="Arial" w:cs="Arial"/>
                <w:sz w:val="20"/>
                <w:szCs w:val="20"/>
              </w:rPr>
              <w:t xml:space="preserve">Chair takes items of best practice to RC (standing item on agenda), so further circulated through ADRs to schools. </w:t>
            </w:r>
            <w:r w:rsidR="00171BE1" w:rsidRPr="753CDCF9">
              <w:rPr>
                <w:rFonts w:ascii="Arial" w:hAnsi="Arial" w:cs="Arial"/>
                <w:sz w:val="20"/>
                <w:szCs w:val="20"/>
              </w:rPr>
              <w:t>Regular news updates on researcher development</w:t>
            </w:r>
            <w:r w:rsidR="00C31780" w:rsidRPr="753CDCF9">
              <w:rPr>
                <w:rFonts w:ascii="Arial" w:hAnsi="Arial" w:cs="Arial"/>
                <w:sz w:val="20"/>
                <w:szCs w:val="20"/>
              </w:rPr>
              <w:t xml:space="preserve"> (internal and external)</w:t>
            </w:r>
            <w:r w:rsidR="00171BE1" w:rsidRPr="753CDCF9">
              <w:rPr>
                <w:rFonts w:ascii="Arial" w:hAnsi="Arial" w:cs="Arial"/>
                <w:sz w:val="20"/>
                <w:szCs w:val="20"/>
              </w:rPr>
              <w:t xml:space="preserve"> are included in the RO News and through </w:t>
            </w:r>
            <w:r w:rsidR="001733A0" w:rsidRPr="753CDCF9">
              <w:rPr>
                <w:rFonts w:ascii="Arial" w:hAnsi="Arial" w:cs="Arial"/>
                <w:sz w:val="20"/>
                <w:szCs w:val="20"/>
              </w:rPr>
              <w:t xml:space="preserve">dissemination by School Representatives </w:t>
            </w:r>
            <w:r w:rsidR="00171BE1" w:rsidRPr="753CDCF9">
              <w:rPr>
                <w:rFonts w:ascii="Arial" w:hAnsi="Arial" w:cs="Arial"/>
                <w:sz w:val="20"/>
                <w:szCs w:val="20"/>
              </w:rPr>
              <w:t>for all researchers, rather than creating additional mailing and overloading inboxes</w:t>
            </w:r>
            <w:r w:rsidR="00C31780" w:rsidRPr="753CDCF9">
              <w:rPr>
                <w:rFonts w:ascii="Arial" w:hAnsi="Arial" w:cs="Arial"/>
                <w:sz w:val="20"/>
                <w:szCs w:val="20"/>
              </w:rPr>
              <w:t xml:space="preserve">, and to </w:t>
            </w:r>
            <w:r w:rsidR="00D62196" w:rsidRPr="753CDCF9">
              <w:rPr>
                <w:rFonts w:ascii="Arial" w:hAnsi="Arial" w:cs="Arial"/>
                <w:sz w:val="20"/>
                <w:szCs w:val="20"/>
              </w:rPr>
              <w:t xml:space="preserve">help to </w:t>
            </w:r>
            <w:r w:rsidR="00171BE1" w:rsidRPr="753CDCF9">
              <w:rPr>
                <w:rFonts w:ascii="Arial" w:hAnsi="Arial" w:cs="Arial"/>
                <w:sz w:val="20"/>
                <w:szCs w:val="20"/>
              </w:rPr>
              <w:t xml:space="preserve">raise the profile </w:t>
            </w:r>
            <w:r w:rsidR="001A3C52" w:rsidRPr="753CDCF9">
              <w:rPr>
                <w:rFonts w:ascii="Arial" w:hAnsi="Arial" w:cs="Arial"/>
                <w:sz w:val="20"/>
                <w:szCs w:val="20"/>
              </w:rPr>
              <w:t>of School Representatives with</w:t>
            </w:r>
            <w:r w:rsidR="00171BE1" w:rsidRPr="753CDCF9">
              <w:rPr>
                <w:rFonts w:ascii="Arial" w:hAnsi="Arial" w:cs="Arial"/>
                <w:sz w:val="20"/>
                <w:szCs w:val="20"/>
              </w:rPr>
              <w:t>in the</w:t>
            </w:r>
            <w:r w:rsidR="001A3C52" w:rsidRPr="753CDCF9">
              <w:rPr>
                <w:rFonts w:ascii="Arial" w:hAnsi="Arial" w:cs="Arial"/>
                <w:sz w:val="20"/>
                <w:szCs w:val="20"/>
              </w:rPr>
              <w:t>ir</w:t>
            </w:r>
            <w:r w:rsidR="00171BE1" w:rsidRPr="753CDCF9">
              <w:rPr>
                <w:rFonts w:ascii="Arial" w:hAnsi="Arial" w:cs="Arial"/>
                <w:sz w:val="20"/>
                <w:szCs w:val="20"/>
              </w:rPr>
              <w:t xml:space="preserve"> schools. </w:t>
            </w:r>
          </w:p>
          <w:p w14:paraId="187C6B19" w14:textId="5AE20C02" w:rsidR="00A51884" w:rsidRPr="00D62196" w:rsidRDefault="00683C93" w:rsidP="00D62196">
            <w:pPr>
              <w:ind w:right="222"/>
              <w:rPr>
                <w:rFonts w:ascii="Arial" w:eastAsiaTheme="minorEastAsia" w:hAnsi="Arial" w:cs="Arial"/>
                <w:sz w:val="20"/>
                <w:szCs w:val="20"/>
              </w:rPr>
            </w:pPr>
            <w:r w:rsidRPr="00BD02D6">
              <w:rPr>
                <w:rFonts w:ascii="Arial" w:eastAsia="Times New Roman" w:hAnsi="Arial" w:cs="Arial"/>
                <w:sz w:val="20"/>
                <w:szCs w:val="20"/>
              </w:rPr>
              <w:t>6</w:t>
            </w:r>
            <w:r w:rsidR="00B50082" w:rsidRPr="00BD02D6">
              <w:rPr>
                <w:rFonts w:ascii="Arial" w:eastAsia="Times New Roman" w:hAnsi="Arial" w:cs="Arial"/>
                <w:sz w:val="20"/>
                <w:szCs w:val="20"/>
              </w:rPr>
              <w:t>3</w:t>
            </w:r>
            <w:r w:rsidRPr="00BD02D6">
              <w:rPr>
                <w:rFonts w:ascii="Arial" w:eastAsia="Times New Roman" w:hAnsi="Arial" w:cs="Arial"/>
                <w:sz w:val="20"/>
                <w:szCs w:val="20"/>
              </w:rPr>
              <w:t xml:space="preserve">% of researchers completing </w:t>
            </w:r>
            <w:r w:rsidR="009C56DC" w:rsidRPr="00BD02D6">
              <w:rPr>
                <w:rFonts w:ascii="Arial" w:eastAsia="Times New Roman" w:hAnsi="Arial" w:cs="Arial"/>
                <w:sz w:val="20"/>
                <w:szCs w:val="20"/>
              </w:rPr>
              <w:t>CROS</w:t>
            </w:r>
            <w:r w:rsidRPr="00BD02D6">
              <w:rPr>
                <w:rFonts w:ascii="Arial" w:eastAsia="Times New Roman" w:hAnsi="Arial" w:cs="Arial"/>
                <w:sz w:val="20"/>
                <w:szCs w:val="20"/>
              </w:rPr>
              <w:t xml:space="preserve"> feel </w:t>
            </w:r>
            <w:r w:rsidR="009C56DC" w:rsidRPr="00BD02D6">
              <w:rPr>
                <w:rFonts w:ascii="Arial" w:eastAsia="Times New Roman" w:hAnsi="Arial" w:cs="Arial"/>
                <w:sz w:val="20"/>
                <w:szCs w:val="20"/>
              </w:rPr>
              <w:t>integrated in</w:t>
            </w:r>
            <w:r w:rsidR="00EF04BA" w:rsidRPr="00BD02D6">
              <w:rPr>
                <w:rFonts w:ascii="Arial" w:eastAsia="Times New Roman" w:hAnsi="Arial" w:cs="Arial"/>
                <w:sz w:val="20"/>
                <w:szCs w:val="20"/>
              </w:rPr>
              <w:t xml:space="preserve">to </w:t>
            </w:r>
            <w:proofErr w:type="gramStart"/>
            <w:r w:rsidRPr="00BD02D6">
              <w:rPr>
                <w:rFonts w:ascii="Arial" w:eastAsia="Times New Roman" w:hAnsi="Arial" w:cs="Arial"/>
                <w:sz w:val="20"/>
                <w:szCs w:val="20"/>
              </w:rPr>
              <w:t>the</w:t>
            </w:r>
            <w:r w:rsidR="00EF04BA" w:rsidRPr="00BD02D6">
              <w:rPr>
                <w:rFonts w:ascii="Arial" w:eastAsia="Times New Roman" w:hAnsi="Arial" w:cs="Arial"/>
                <w:sz w:val="20"/>
                <w:szCs w:val="20"/>
              </w:rPr>
              <w:t xml:space="preserve">ir </w:t>
            </w:r>
            <w:r w:rsidRPr="00BD02D6">
              <w:rPr>
                <w:rFonts w:ascii="Arial" w:eastAsia="Times New Roman" w:hAnsi="Arial" w:cs="Arial"/>
                <w:sz w:val="20"/>
                <w:szCs w:val="20"/>
              </w:rPr>
              <w:t xml:space="preserve"> </w:t>
            </w:r>
            <w:r w:rsidR="009C56DC" w:rsidRPr="00BD02D6">
              <w:rPr>
                <w:rFonts w:ascii="Arial" w:eastAsia="Times New Roman" w:hAnsi="Arial" w:cs="Arial"/>
                <w:sz w:val="20"/>
                <w:szCs w:val="20"/>
              </w:rPr>
              <w:t>Institution</w:t>
            </w:r>
            <w:r w:rsidR="00EF04BA" w:rsidRPr="00BD02D6">
              <w:rPr>
                <w:rFonts w:ascii="Arial" w:eastAsia="Times New Roman" w:hAnsi="Arial" w:cs="Arial"/>
                <w:sz w:val="20"/>
                <w:szCs w:val="20"/>
              </w:rPr>
              <w:t>al</w:t>
            </w:r>
            <w:proofErr w:type="gramEnd"/>
            <w:r w:rsidR="00EF04BA" w:rsidRPr="00BD02D6">
              <w:rPr>
                <w:rFonts w:ascii="Arial" w:eastAsia="Times New Roman" w:hAnsi="Arial" w:cs="Arial"/>
                <w:sz w:val="20"/>
                <w:szCs w:val="20"/>
              </w:rPr>
              <w:t xml:space="preserve"> department </w:t>
            </w:r>
            <w:r w:rsidR="009A340D" w:rsidRPr="00BD02D6">
              <w:rPr>
                <w:rFonts w:ascii="Arial" w:eastAsia="Times New Roman" w:hAnsi="Arial" w:cs="Arial"/>
                <w:sz w:val="20"/>
                <w:szCs w:val="20"/>
              </w:rPr>
              <w:t>research community</w:t>
            </w:r>
            <w:r w:rsidR="00571D9A" w:rsidRPr="00BD02D6">
              <w:rPr>
                <w:rFonts w:ascii="Arial" w:eastAsia="Times New Roman" w:hAnsi="Arial" w:cs="Arial"/>
                <w:sz w:val="20"/>
                <w:szCs w:val="20"/>
              </w:rPr>
              <w:t xml:space="preserve">; 62% of researchers </w:t>
            </w:r>
            <w:r w:rsidR="00655E79" w:rsidRPr="00BD02D6">
              <w:rPr>
                <w:rFonts w:ascii="Arial" w:eastAsia="Times New Roman" w:hAnsi="Arial" w:cs="Arial"/>
                <w:sz w:val="20"/>
                <w:szCs w:val="20"/>
              </w:rPr>
              <w:t>feel integrated into thei</w:t>
            </w:r>
            <w:r w:rsidR="00D37D85" w:rsidRPr="00BD02D6">
              <w:rPr>
                <w:rFonts w:ascii="Arial" w:eastAsia="Times New Roman" w:hAnsi="Arial" w:cs="Arial"/>
                <w:sz w:val="20"/>
                <w:szCs w:val="20"/>
              </w:rPr>
              <w:t>r</w:t>
            </w:r>
            <w:r w:rsidR="00655E79" w:rsidRPr="00BD02D6">
              <w:rPr>
                <w:rFonts w:ascii="Arial" w:eastAsia="Times New Roman" w:hAnsi="Arial" w:cs="Arial"/>
                <w:sz w:val="20"/>
                <w:szCs w:val="20"/>
              </w:rPr>
              <w:t xml:space="preserve"> department </w:t>
            </w:r>
            <w:r w:rsidR="00D37D85" w:rsidRPr="00BD02D6">
              <w:rPr>
                <w:rFonts w:ascii="Arial" w:eastAsia="Times New Roman" w:hAnsi="Arial" w:cs="Arial"/>
                <w:sz w:val="20"/>
                <w:szCs w:val="20"/>
              </w:rPr>
              <w:t xml:space="preserve">generally </w:t>
            </w:r>
            <w:r w:rsidR="00EF04BA" w:rsidRPr="00BD02D6">
              <w:rPr>
                <w:rFonts w:ascii="Arial" w:eastAsia="Times New Roman" w:hAnsi="Arial" w:cs="Arial"/>
                <w:sz w:val="20"/>
                <w:szCs w:val="20"/>
              </w:rPr>
              <w:t xml:space="preserve">whilst </w:t>
            </w:r>
            <w:r w:rsidR="00D37D85" w:rsidRPr="00BD02D6">
              <w:rPr>
                <w:rFonts w:ascii="Arial" w:eastAsia="Times New Roman" w:hAnsi="Arial" w:cs="Arial"/>
                <w:sz w:val="20"/>
                <w:szCs w:val="20"/>
              </w:rPr>
              <w:t xml:space="preserve">only </w:t>
            </w:r>
            <w:r w:rsidR="00F359E5" w:rsidRPr="00BD02D6">
              <w:rPr>
                <w:rFonts w:ascii="Arial" w:eastAsia="Times New Roman" w:hAnsi="Arial" w:cs="Arial"/>
                <w:sz w:val="20"/>
                <w:szCs w:val="20"/>
              </w:rPr>
              <w:t>38%</w:t>
            </w:r>
            <w:r w:rsidR="009C56DC" w:rsidRPr="00BD02D6">
              <w:rPr>
                <w:rFonts w:ascii="Arial" w:eastAsia="Times New Roman" w:hAnsi="Arial" w:cs="Arial"/>
                <w:sz w:val="20"/>
                <w:szCs w:val="20"/>
              </w:rPr>
              <w:t xml:space="preserve"> </w:t>
            </w:r>
            <w:r w:rsidR="00D37D85" w:rsidRPr="00BD02D6">
              <w:rPr>
                <w:rFonts w:ascii="Arial" w:eastAsia="Times New Roman" w:hAnsi="Arial" w:cs="Arial"/>
                <w:sz w:val="20"/>
                <w:szCs w:val="20"/>
              </w:rPr>
              <w:t xml:space="preserve">feel integrated in the Institutional </w:t>
            </w:r>
            <w:r w:rsidR="009C56DC" w:rsidRPr="00BD02D6">
              <w:rPr>
                <w:rFonts w:ascii="Arial" w:eastAsia="Times New Roman" w:hAnsi="Arial" w:cs="Arial"/>
                <w:sz w:val="20"/>
                <w:szCs w:val="20"/>
              </w:rPr>
              <w:t>research community</w:t>
            </w:r>
            <w:r w:rsidR="000568F0" w:rsidRPr="00BD02D6">
              <w:rPr>
                <w:rFonts w:ascii="Arial" w:eastAsia="Times New Roman" w:hAnsi="Arial" w:cs="Arial"/>
                <w:sz w:val="20"/>
                <w:szCs w:val="20"/>
              </w:rPr>
              <w:t xml:space="preserve">. </w:t>
            </w:r>
          </w:p>
        </w:tc>
      </w:tr>
      <w:tr w:rsidR="00171BE1" w:rsidRPr="008B5F55" w14:paraId="12133B3C" w14:textId="3BBB1B5C" w:rsidTr="3D63B4A6">
        <w:tc>
          <w:tcPr>
            <w:tcW w:w="1172" w:type="dxa"/>
          </w:tcPr>
          <w:p w14:paraId="12133B37" w14:textId="1B338BA4" w:rsidR="00171BE1" w:rsidRPr="008B5F55" w:rsidRDefault="00171BE1" w:rsidP="001C0281">
            <w:pPr>
              <w:rPr>
                <w:rFonts w:ascii="Arial" w:hAnsi="Arial" w:cs="Arial"/>
                <w:sz w:val="20"/>
                <w:szCs w:val="20"/>
              </w:rPr>
            </w:pPr>
            <w:r w:rsidRPr="008B5F55">
              <w:rPr>
                <w:rFonts w:ascii="Arial" w:hAnsi="Arial" w:cs="Arial"/>
                <w:sz w:val="20"/>
                <w:szCs w:val="20"/>
              </w:rPr>
              <w:lastRenderedPageBreak/>
              <w:t>3,4</w:t>
            </w:r>
          </w:p>
        </w:tc>
        <w:tc>
          <w:tcPr>
            <w:tcW w:w="1784" w:type="dxa"/>
            <w:gridSpan w:val="2"/>
          </w:tcPr>
          <w:p w14:paraId="4B722754" w14:textId="5D429ECA"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5.2</w:t>
            </w:r>
          </w:p>
          <w:p w14:paraId="12133B38" w14:textId="143F184D"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To establish clear personal and professional development pathways for researchers at different stages of career: ECR, Mid-career researcher, Senior researcher, research leaders</w:t>
            </w:r>
          </w:p>
        </w:tc>
        <w:tc>
          <w:tcPr>
            <w:tcW w:w="1901" w:type="dxa"/>
          </w:tcPr>
          <w:p w14:paraId="2713C524" w14:textId="77777777" w:rsidR="00171BE1" w:rsidRPr="008B5F55" w:rsidRDefault="00171BE1" w:rsidP="001C0281">
            <w:pPr>
              <w:rPr>
                <w:rFonts w:ascii="Arial" w:hAnsi="Arial" w:cs="Arial"/>
                <w:sz w:val="20"/>
                <w:szCs w:val="20"/>
              </w:rPr>
            </w:pPr>
          </w:p>
          <w:p w14:paraId="0A8EB87B" w14:textId="77777777" w:rsidR="00171BE1" w:rsidRPr="008B5F55" w:rsidRDefault="00171BE1" w:rsidP="001C0281">
            <w:pPr>
              <w:rPr>
                <w:rFonts w:ascii="Arial" w:hAnsi="Arial" w:cs="Arial"/>
                <w:sz w:val="20"/>
                <w:szCs w:val="20"/>
              </w:rPr>
            </w:pPr>
            <w:r w:rsidRPr="008B5F55">
              <w:rPr>
                <w:rFonts w:ascii="Arial" w:hAnsi="Arial" w:cs="Arial"/>
                <w:sz w:val="20"/>
                <w:szCs w:val="20"/>
              </w:rPr>
              <w:t>Published programme of development for all levels</w:t>
            </w:r>
          </w:p>
          <w:p w14:paraId="0631F31A" w14:textId="77777777" w:rsidR="00171BE1" w:rsidRPr="008B5F55" w:rsidRDefault="00171BE1" w:rsidP="001C0281">
            <w:pPr>
              <w:rPr>
                <w:rFonts w:ascii="Arial" w:hAnsi="Arial" w:cs="Arial"/>
                <w:sz w:val="20"/>
                <w:szCs w:val="20"/>
              </w:rPr>
            </w:pPr>
          </w:p>
          <w:p w14:paraId="25B1BA1E" w14:textId="571839DF" w:rsidR="00171BE1" w:rsidRPr="008B5F55" w:rsidRDefault="00171BE1" w:rsidP="001C0281">
            <w:pPr>
              <w:rPr>
                <w:rFonts w:ascii="Arial" w:hAnsi="Arial" w:cs="Arial"/>
                <w:sz w:val="20"/>
                <w:szCs w:val="20"/>
              </w:rPr>
            </w:pPr>
            <w:r w:rsidRPr="008B5F55">
              <w:rPr>
                <w:rFonts w:ascii="Arial" w:hAnsi="Arial" w:cs="Arial"/>
                <w:sz w:val="20"/>
                <w:szCs w:val="20"/>
              </w:rPr>
              <w:t>One cohort through programme</w:t>
            </w:r>
          </w:p>
        </w:tc>
        <w:tc>
          <w:tcPr>
            <w:tcW w:w="3420" w:type="dxa"/>
          </w:tcPr>
          <w:p w14:paraId="31E84597" w14:textId="77777777"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5.2a</w:t>
            </w:r>
          </w:p>
          <w:p w14:paraId="12133B39" w14:textId="39383A92" w:rsidR="00171BE1" w:rsidRPr="008B5F55" w:rsidRDefault="00171BE1" w:rsidP="001C0281">
            <w:pPr>
              <w:rPr>
                <w:rFonts w:ascii="Arial" w:hAnsi="Arial" w:cs="Arial"/>
                <w:sz w:val="20"/>
                <w:szCs w:val="20"/>
              </w:rPr>
            </w:pPr>
            <w:r w:rsidRPr="008B5F55">
              <w:rPr>
                <w:rFonts w:ascii="Arial" w:eastAsia="Times New Roman" w:hAnsi="Arial" w:cs="Arial"/>
                <w:sz w:val="20"/>
                <w:szCs w:val="20"/>
              </w:rPr>
              <w:t>Group existing development opportunities into recommended suites of activities for different levels</w:t>
            </w:r>
          </w:p>
        </w:tc>
        <w:tc>
          <w:tcPr>
            <w:tcW w:w="1357" w:type="dxa"/>
          </w:tcPr>
          <w:p w14:paraId="12133B3A" w14:textId="5DF09D31" w:rsidR="00171BE1" w:rsidRPr="008B5F55" w:rsidRDefault="00171BE1" w:rsidP="001C0281">
            <w:pPr>
              <w:rPr>
                <w:rFonts w:ascii="Arial" w:hAnsi="Arial" w:cs="Arial"/>
                <w:sz w:val="20"/>
                <w:szCs w:val="20"/>
              </w:rPr>
            </w:pPr>
            <w:r w:rsidRPr="008B5F55">
              <w:rPr>
                <w:rFonts w:ascii="Arial" w:hAnsi="Arial" w:cs="Arial"/>
                <w:sz w:val="20"/>
                <w:szCs w:val="20"/>
              </w:rPr>
              <w:t>L&amp;OD/RO/</w:t>
            </w:r>
            <w:r w:rsidR="006A2101" w:rsidRPr="008B5F55">
              <w:rPr>
                <w:rFonts w:ascii="Arial" w:hAnsi="Arial" w:cs="Arial"/>
                <w:sz w:val="20"/>
                <w:szCs w:val="20"/>
              </w:rPr>
              <w:t xml:space="preserve"> </w:t>
            </w:r>
            <w:r w:rsidRPr="008B5F55">
              <w:rPr>
                <w:rFonts w:ascii="Arial" w:hAnsi="Arial" w:cs="Arial"/>
                <w:sz w:val="20"/>
                <w:szCs w:val="20"/>
              </w:rPr>
              <w:t>RDP Dec. 2020</w:t>
            </w:r>
          </w:p>
        </w:tc>
        <w:tc>
          <w:tcPr>
            <w:tcW w:w="6165" w:type="dxa"/>
          </w:tcPr>
          <w:p w14:paraId="1415787C" w14:textId="15743435" w:rsidR="008150CC" w:rsidRPr="00BD02D6" w:rsidRDefault="00000DDC" w:rsidP="00713B34">
            <w:pPr>
              <w:rPr>
                <w:rFonts w:ascii="Arial" w:hAnsi="Arial" w:cs="Arial"/>
                <w:sz w:val="20"/>
                <w:szCs w:val="20"/>
              </w:rPr>
            </w:pPr>
            <w:r w:rsidRPr="3D63B4A6">
              <w:rPr>
                <w:rFonts w:ascii="Arial" w:hAnsi="Arial" w:cs="Arial"/>
                <w:sz w:val="20"/>
                <w:szCs w:val="20"/>
              </w:rPr>
              <w:t xml:space="preserve">Done: </w:t>
            </w:r>
            <w:r w:rsidR="00171BE1" w:rsidRPr="3D63B4A6">
              <w:rPr>
                <w:rFonts w:ascii="Arial" w:hAnsi="Arial" w:cs="Arial"/>
                <w:sz w:val="20"/>
                <w:szCs w:val="20"/>
              </w:rPr>
              <w:t xml:space="preserve">Personal and professional development pathways are outlined </w:t>
            </w:r>
            <w:hyperlink r:id="rId17">
              <w:r w:rsidR="00171BE1" w:rsidRPr="3D63B4A6">
                <w:rPr>
                  <w:rStyle w:val="Hyperlink"/>
                  <w:rFonts w:ascii="Arial" w:hAnsi="Arial" w:cs="Arial"/>
                  <w:sz w:val="20"/>
                  <w:szCs w:val="20"/>
                </w:rPr>
                <w:t>https://www.herts.ac.uk/research/research-management/research-development/research-development-by-career-pathway</w:t>
              </w:r>
            </w:hyperlink>
            <w:r w:rsidR="00171BE1" w:rsidRPr="3D63B4A6">
              <w:rPr>
                <w:rFonts w:ascii="Arial" w:hAnsi="Arial" w:cs="Arial"/>
                <w:sz w:val="20"/>
                <w:szCs w:val="20"/>
              </w:rPr>
              <w:t xml:space="preserve">. All development events provided from </w:t>
            </w:r>
            <w:proofErr w:type="gramStart"/>
            <w:r w:rsidR="00171BE1" w:rsidRPr="3D63B4A6">
              <w:rPr>
                <w:rFonts w:ascii="Arial" w:hAnsi="Arial" w:cs="Arial"/>
                <w:sz w:val="20"/>
                <w:szCs w:val="20"/>
              </w:rPr>
              <w:t>RDP,  staff</w:t>
            </w:r>
            <w:proofErr w:type="gramEnd"/>
            <w:r w:rsidR="00171BE1" w:rsidRPr="3D63B4A6">
              <w:rPr>
                <w:rFonts w:ascii="Arial" w:hAnsi="Arial" w:cs="Arial"/>
                <w:sz w:val="20"/>
                <w:szCs w:val="20"/>
              </w:rPr>
              <w:t xml:space="preserve"> development programme, LTIC, RO and are advertised on one site on </w:t>
            </w:r>
            <w:proofErr w:type="spellStart"/>
            <w:r w:rsidR="00171BE1" w:rsidRPr="3D63B4A6">
              <w:rPr>
                <w:rFonts w:ascii="Arial" w:hAnsi="Arial" w:cs="Arial"/>
                <w:sz w:val="20"/>
                <w:szCs w:val="20"/>
              </w:rPr>
              <w:t>HertsHub</w:t>
            </w:r>
            <w:proofErr w:type="spellEnd"/>
            <w:r w:rsidR="00171BE1" w:rsidRPr="3D63B4A6">
              <w:rPr>
                <w:rFonts w:ascii="Arial" w:hAnsi="Arial" w:cs="Arial"/>
                <w:sz w:val="20"/>
                <w:szCs w:val="20"/>
              </w:rPr>
              <w:t xml:space="preserve"> for ease of location</w:t>
            </w:r>
            <w:r w:rsidR="009211E1" w:rsidRPr="3D63B4A6">
              <w:rPr>
                <w:rFonts w:ascii="Arial" w:hAnsi="Arial" w:cs="Arial"/>
                <w:sz w:val="20"/>
                <w:szCs w:val="20"/>
              </w:rPr>
              <w:t xml:space="preserve">. </w:t>
            </w:r>
            <w:r w:rsidR="00171BE1" w:rsidRPr="3D63B4A6">
              <w:rPr>
                <w:rFonts w:ascii="Arial" w:hAnsi="Arial" w:cs="Arial"/>
                <w:sz w:val="20"/>
                <w:szCs w:val="20"/>
              </w:rPr>
              <w:t xml:space="preserve">Researchers are guided at appraisal to consider appropriate professional development opportunities. With the diversity of prior experience of research staff, a personalised needs-led approach is preferred for flexibility, with researchers taking ownership of their own career development in line with the principles in the new </w:t>
            </w:r>
            <w:r w:rsidR="001D5725" w:rsidRPr="3D63B4A6">
              <w:rPr>
                <w:rFonts w:ascii="Arial" w:hAnsi="Arial" w:cs="Arial"/>
                <w:sz w:val="20"/>
                <w:szCs w:val="20"/>
              </w:rPr>
              <w:t>C</w:t>
            </w:r>
            <w:r w:rsidR="00171BE1" w:rsidRPr="3D63B4A6">
              <w:rPr>
                <w:rFonts w:ascii="Arial" w:hAnsi="Arial" w:cs="Arial"/>
                <w:sz w:val="20"/>
                <w:szCs w:val="20"/>
              </w:rPr>
              <w:t>oncordat</w:t>
            </w:r>
            <w:r w:rsidR="741348D8" w:rsidRPr="3D63B4A6">
              <w:rPr>
                <w:rFonts w:ascii="Arial" w:hAnsi="Arial" w:cs="Arial"/>
                <w:sz w:val="20"/>
                <w:szCs w:val="20"/>
              </w:rPr>
              <w:t xml:space="preserve"> </w:t>
            </w:r>
            <w:r w:rsidR="741348D8" w:rsidRPr="3D63B4A6">
              <w:rPr>
                <w:rFonts w:ascii="Arial" w:hAnsi="Arial" w:cs="Arial"/>
                <w:b/>
                <w:bCs/>
                <w:sz w:val="20"/>
                <w:szCs w:val="20"/>
              </w:rPr>
              <w:t>(see PCDM1 and PCDM2 in the 10-year action plan)</w:t>
            </w:r>
          </w:p>
        </w:tc>
      </w:tr>
      <w:tr w:rsidR="007261F9" w:rsidRPr="008B5F55" w14:paraId="147BA42D" w14:textId="5ED3CFBD" w:rsidTr="3D63B4A6">
        <w:tc>
          <w:tcPr>
            <w:tcW w:w="15799" w:type="dxa"/>
            <w:gridSpan w:val="7"/>
            <w:shd w:val="clear" w:color="auto" w:fill="D9D9D9" w:themeFill="background1" w:themeFillShade="D9"/>
          </w:tcPr>
          <w:p w14:paraId="29E4F2CD" w14:textId="77777777" w:rsidR="007261F9" w:rsidRDefault="007261F9" w:rsidP="001C0281">
            <w:pPr>
              <w:rPr>
                <w:rFonts w:ascii="Arial" w:eastAsia="Times New Roman" w:hAnsi="Arial" w:cs="Arial"/>
                <w:bCs/>
                <w:sz w:val="20"/>
                <w:szCs w:val="20"/>
              </w:rPr>
            </w:pPr>
            <w:r w:rsidRPr="008B5F55">
              <w:rPr>
                <w:rFonts w:ascii="Arial" w:eastAsia="Times New Roman" w:hAnsi="Arial" w:cs="Arial"/>
                <w:bCs/>
                <w:sz w:val="20"/>
                <w:szCs w:val="20"/>
              </w:rPr>
              <w:t>Core Principle 6: Diversity and equality must be promoted in all aspects of the recruitment and career management of researchers</w:t>
            </w:r>
          </w:p>
          <w:p w14:paraId="7ED56005" w14:textId="6C58E8B9" w:rsidR="007261F9" w:rsidRPr="008B5F55" w:rsidRDefault="007261F9" w:rsidP="001C0281">
            <w:pPr>
              <w:rPr>
                <w:rFonts w:ascii="Arial" w:eastAsia="Times New Roman" w:hAnsi="Arial" w:cs="Arial"/>
                <w:bCs/>
                <w:sz w:val="20"/>
                <w:szCs w:val="20"/>
              </w:rPr>
            </w:pPr>
          </w:p>
        </w:tc>
      </w:tr>
      <w:tr w:rsidR="00171BE1" w:rsidRPr="008B5F55" w14:paraId="12133B60" w14:textId="508D2A64" w:rsidTr="3D63B4A6">
        <w:tc>
          <w:tcPr>
            <w:tcW w:w="1172" w:type="dxa"/>
          </w:tcPr>
          <w:p w14:paraId="12133B5A" w14:textId="323388B8" w:rsidR="00171BE1" w:rsidRPr="008B5F55" w:rsidRDefault="00171BE1" w:rsidP="001C0281">
            <w:pPr>
              <w:ind w:right="-6"/>
              <w:rPr>
                <w:rFonts w:ascii="Arial" w:eastAsia="Times New Roman" w:hAnsi="Arial" w:cs="Arial"/>
                <w:sz w:val="20"/>
                <w:szCs w:val="20"/>
              </w:rPr>
            </w:pPr>
            <w:r w:rsidRPr="008B5F55">
              <w:rPr>
                <w:rFonts w:ascii="Arial" w:eastAsia="Times New Roman" w:hAnsi="Arial" w:cs="Arial"/>
                <w:sz w:val="20"/>
                <w:szCs w:val="20"/>
              </w:rPr>
              <w:t xml:space="preserve">1, 3, </w:t>
            </w:r>
          </w:p>
        </w:tc>
        <w:tc>
          <w:tcPr>
            <w:tcW w:w="1784" w:type="dxa"/>
            <w:gridSpan w:val="2"/>
          </w:tcPr>
          <w:p w14:paraId="651ADFB9" w14:textId="619AD291"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6.1</w:t>
            </w:r>
          </w:p>
          <w:p w14:paraId="12133B5C" w14:textId="2FEACB29"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To retain institutional Race Equality Charter Mark demonstrating commitment to BAME equality throughout institution, with specific reference to Researchers</w:t>
            </w:r>
          </w:p>
        </w:tc>
        <w:tc>
          <w:tcPr>
            <w:tcW w:w="1901" w:type="dxa"/>
          </w:tcPr>
          <w:p w14:paraId="7E579725" w14:textId="55F9D17B" w:rsidR="00171BE1" w:rsidRPr="008B5F55" w:rsidRDefault="00171BE1" w:rsidP="001C0281">
            <w:pPr>
              <w:rPr>
                <w:rFonts w:ascii="Arial" w:hAnsi="Arial" w:cs="Arial"/>
                <w:sz w:val="20"/>
                <w:szCs w:val="20"/>
              </w:rPr>
            </w:pPr>
            <w:r w:rsidRPr="008B5F55">
              <w:rPr>
                <w:rFonts w:ascii="Arial" w:hAnsi="Arial" w:cs="Arial"/>
                <w:sz w:val="20"/>
                <w:szCs w:val="20"/>
              </w:rPr>
              <w:t xml:space="preserve">Retention of REC following </w:t>
            </w:r>
            <w:proofErr w:type="gramStart"/>
            <w:r w:rsidRPr="008B5F55">
              <w:rPr>
                <w:rFonts w:ascii="Arial" w:hAnsi="Arial" w:cs="Arial"/>
                <w:sz w:val="20"/>
                <w:szCs w:val="20"/>
              </w:rPr>
              <w:t>2019  resubmission</w:t>
            </w:r>
            <w:proofErr w:type="gramEnd"/>
          </w:p>
        </w:tc>
        <w:tc>
          <w:tcPr>
            <w:tcW w:w="3420" w:type="dxa"/>
          </w:tcPr>
          <w:p w14:paraId="57F44860" w14:textId="7777777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6.1a</w:t>
            </w:r>
          </w:p>
          <w:p w14:paraId="12133B5D" w14:textId="52018850" w:rsidR="00171BE1" w:rsidRPr="008B5F55" w:rsidRDefault="00171BE1" w:rsidP="001C0281">
            <w:pPr>
              <w:rPr>
                <w:rFonts w:ascii="Arial" w:hAnsi="Arial" w:cs="Arial"/>
                <w:sz w:val="20"/>
                <w:szCs w:val="20"/>
              </w:rPr>
            </w:pPr>
            <w:r w:rsidRPr="008B5F55">
              <w:rPr>
                <w:rFonts w:ascii="Arial" w:eastAsia="Times New Roman" w:hAnsi="Arial" w:cs="Arial"/>
                <w:sz w:val="20"/>
                <w:szCs w:val="20"/>
              </w:rPr>
              <w:t>Research staff to be included in BAME data strand of Self-Assessment Team for improved data collection and analysis</w:t>
            </w:r>
          </w:p>
        </w:tc>
        <w:tc>
          <w:tcPr>
            <w:tcW w:w="1357" w:type="dxa"/>
          </w:tcPr>
          <w:p w14:paraId="35002382" w14:textId="77777777" w:rsidR="00B23A45" w:rsidRDefault="00B23A45" w:rsidP="001C0281">
            <w:pPr>
              <w:rPr>
                <w:rFonts w:ascii="Arial" w:hAnsi="Arial" w:cs="Arial"/>
                <w:sz w:val="20"/>
                <w:szCs w:val="20"/>
              </w:rPr>
            </w:pPr>
            <w:r>
              <w:rPr>
                <w:rFonts w:ascii="Arial" w:hAnsi="Arial" w:cs="Arial"/>
                <w:sz w:val="20"/>
                <w:szCs w:val="20"/>
              </w:rPr>
              <w:t>Equality Office</w:t>
            </w:r>
          </w:p>
          <w:p w14:paraId="12133B5E" w14:textId="615F144E" w:rsidR="00171BE1" w:rsidRPr="00F44BF1" w:rsidRDefault="00171BE1" w:rsidP="001C0281">
            <w:pPr>
              <w:rPr>
                <w:rFonts w:ascii="Arial" w:hAnsi="Arial" w:cs="Arial"/>
                <w:sz w:val="20"/>
                <w:szCs w:val="20"/>
              </w:rPr>
            </w:pPr>
            <w:r w:rsidRPr="00F44BF1">
              <w:rPr>
                <w:rFonts w:ascii="Arial" w:hAnsi="Arial" w:cs="Arial"/>
                <w:sz w:val="20"/>
                <w:szCs w:val="20"/>
              </w:rPr>
              <w:t>July 2019</w:t>
            </w:r>
          </w:p>
        </w:tc>
        <w:tc>
          <w:tcPr>
            <w:tcW w:w="6165" w:type="dxa"/>
          </w:tcPr>
          <w:p w14:paraId="2016A3D2" w14:textId="3738FDF2" w:rsidR="00171BE1" w:rsidRPr="00F44BF1" w:rsidRDefault="00452457" w:rsidP="001C0281">
            <w:pPr>
              <w:rPr>
                <w:rFonts w:ascii="Arial" w:hAnsi="Arial" w:cs="Arial"/>
                <w:sz w:val="20"/>
                <w:szCs w:val="20"/>
              </w:rPr>
            </w:pPr>
            <w:r w:rsidRPr="524B718F">
              <w:rPr>
                <w:rFonts w:ascii="Arial" w:hAnsi="Arial" w:cs="Arial"/>
                <w:sz w:val="20"/>
                <w:szCs w:val="20"/>
              </w:rPr>
              <w:t xml:space="preserve">Done:  Research staff are included in BAME data strand. </w:t>
            </w:r>
            <w:r w:rsidR="0003102C" w:rsidRPr="524B718F">
              <w:rPr>
                <w:rFonts w:ascii="Arial" w:hAnsi="Arial" w:cs="Arial"/>
                <w:sz w:val="20"/>
                <w:szCs w:val="20"/>
              </w:rPr>
              <w:t xml:space="preserve">The University was unsuccessful in its renewal attempt for the REC in 2019. However, a one-year grace period was </w:t>
            </w:r>
            <w:proofErr w:type="gramStart"/>
            <w:r w:rsidR="0003102C" w:rsidRPr="524B718F">
              <w:rPr>
                <w:rFonts w:ascii="Arial" w:hAnsi="Arial" w:cs="Arial"/>
                <w:sz w:val="20"/>
                <w:szCs w:val="20"/>
              </w:rPr>
              <w:t>granted</w:t>
            </w:r>
            <w:proofErr w:type="gramEnd"/>
            <w:r w:rsidR="0003102C" w:rsidRPr="524B718F">
              <w:rPr>
                <w:rFonts w:ascii="Arial" w:hAnsi="Arial" w:cs="Arial"/>
                <w:sz w:val="20"/>
                <w:szCs w:val="20"/>
              </w:rPr>
              <w:t xml:space="preserve"> and the application will be resubmitted to retain the award in February 2021. Progressing actions within the action plan is ongoing with specific targets to be met within the year. </w:t>
            </w:r>
            <w:r w:rsidR="36226D15" w:rsidRPr="524B718F">
              <w:rPr>
                <w:rFonts w:ascii="Arial" w:hAnsi="Arial" w:cs="Arial"/>
                <w:sz w:val="20"/>
                <w:szCs w:val="20"/>
              </w:rPr>
              <w:t xml:space="preserve">The actions in the HREiR 10-year action </w:t>
            </w:r>
            <w:proofErr w:type="gramStart"/>
            <w:r w:rsidR="36226D15" w:rsidRPr="524B718F">
              <w:rPr>
                <w:rFonts w:ascii="Arial" w:hAnsi="Arial" w:cs="Arial"/>
                <w:sz w:val="20"/>
                <w:szCs w:val="20"/>
              </w:rPr>
              <w:t>plan(</w:t>
            </w:r>
            <w:proofErr w:type="gramEnd"/>
            <w:r w:rsidR="68FB5964" w:rsidRPr="524B718F">
              <w:rPr>
                <w:rFonts w:ascii="Arial" w:hAnsi="Arial" w:cs="Arial"/>
                <w:sz w:val="20"/>
                <w:szCs w:val="20"/>
              </w:rPr>
              <w:t>ECM3)</w:t>
            </w:r>
            <w:r w:rsidR="36226D15" w:rsidRPr="524B718F">
              <w:rPr>
                <w:rFonts w:ascii="Arial" w:hAnsi="Arial" w:cs="Arial"/>
                <w:sz w:val="20"/>
                <w:szCs w:val="20"/>
              </w:rPr>
              <w:t xml:space="preserve"> will</w:t>
            </w:r>
            <w:r w:rsidR="584F4A41" w:rsidRPr="524B718F">
              <w:rPr>
                <w:rFonts w:ascii="Arial" w:hAnsi="Arial" w:cs="Arial"/>
                <w:sz w:val="20"/>
                <w:szCs w:val="20"/>
              </w:rPr>
              <w:t xml:space="preserve"> support  some of the actions in the RECM resubmission action plan.</w:t>
            </w:r>
          </w:p>
          <w:p w14:paraId="23E3DE86" w14:textId="77777777" w:rsidR="00171BE1" w:rsidRPr="00F44BF1" w:rsidRDefault="00171BE1" w:rsidP="001C0281">
            <w:pPr>
              <w:rPr>
                <w:rFonts w:ascii="Arial" w:hAnsi="Arial" w:cs="Arial"/>
                <w:sz w:val="20"/>
                <w:szCs w:val="20"/>
              </w:rPr>
            </w:pPr>
          </w:p>
          <w:p w14:paraId="22DBB4C0" w14:textId="41BAAC4A" w:rsidR="00171BE1" w:rsidRDefault="005F22FB" w:rsidP="001C0281">
            <w:pPr>
              <w:rPr>
                <w:rFonts w:ascii="Arial" w:hAnsi="Arial" w:cs="Arial"/>
                <w:sz w:val="20"/>
                <w:szCs w:val="20"/>
              </w:rPr>
            </w:pPr>
            <w:r w:rsidRPr="00F44BF1">
              <w:rPr>
                <w:rFonts w:ascii="Arial" w:hAnsi="Arial" w:cs="Arial"/>
                <w:sz w:val="20"/>
                <w:szCs w:val="20"/>
              </w:rPr>
              <w:t xml:space="preserve">The University has </w:t>
            </w:r>
            <w:proofErr w:type="gramStart"/>
            <w:r w:rsidRPr="00F44BF1">
              <w:rPr>
                <w:rFonts w:ascii="Arial" w:hAnsi="Arial" w:cs="Arial"/>
                <w:sz w:val="20"/>
                <w:szCs w:val="20"/>
              </w:rPr>
              <w:t xml:space="preserve">launched </w:t>
            </w:r>
            <w:r w:rsidR="0066045E" w:rsidRPr="0066045E">
              <w:rPr>
                <w:rFonts w:ascii="Arial" w:eastAsia="Times New Roman" w:hAnsi="Arial" w:cs="Arial"/>
                <w:color w:val="000000"/>
                <w:sz w:val="20"/>
                <w:szCs w:val="20"/>
              </w:rPr>
              <w:t xml:space="preserve"> the</w:t>
            </w:r>
            <w:proofErr w:type="gramEnd"/>
            <w:r w:rsidR="0066045E" w:rsidRPr="0066045E">
              <w:rPr>
                <w:rFonts w:ascii="Arial" w:eastAsia="Times New Roman" w:hAnsi="Arial" w:cs="Arial"/>
                <w:color w:val="000000"/>
                <w:sz w:val="20"/>
                <w:szCs w:val="20"/>
              </w:rPr>
              <w:t xml:space="preserve"> Institutional Action Plan to reduce the BAME awarding gap</w:t>
            </w:r>
            <w:r w:rsidR="00800500" w:rsidRPr="00F44BF1">
              <w:rPr>
                <w:rFonts w:ascii="Arial" w:hAnsi="Arial" w:cs="Arial"/>
                <w:sz w:val="20"/>
                <w:szCs w:val="20"/>
              </w:rPr>
              <w:t xml:space="preserve">, which outlines the responsibilities for Schools and individuals in improving racial equality across all aspects of </w:t>
            </w:r>
            <w:r w:rsidR="00C0266C" w:rsidRPr="00F44BF1">
              <w:rPr>
                <w:rFonts w:ascii="Arial" w:hAnsi="Arial" w:cs="Arial"/>
                <w:sz w:val="20"/>
                <w:szCs w:val="20"/>
              </w:rPr>
              <w:t>work at UH. Individuals have an awareness-raising action within their appraisal 2020-21.</w:t>
            </w:r>
          </w:p>
          <w:p w14:paraId="0172155F" w14:textId="77777777" w:rsidR="00CF5426" w:rsidRDefault="00CF5426" w:rsidP="001C0281">
            <w:pPr>
              <w:rPr>
                <w:rFonts w:ascii="Arial" w:hAnsi="Arial" w:cs="Arial"/>
                <w:sz w:val="20"/>
                <w:szCs w:val="20"/>
              </w:rPr>
            </w:pPr>
          </w:p>
          <w:p w14:paraId="52A013AC" w14:textId="5CFCF05A" w:rsidR="00CF5426" w:rsidRPr="0066045E" w:rsidRDefault="00CF5426" w:rsidP="001C0281">
            <w:pPr>
              <w:rPr>
                <w:rFonts w:ascii="Arial" w:hAnsi="Arial" w:cs="Arial"/>
                <w:sz w:val="20"/>
                <w:szCs w:val="20"/>
              </w:rPr>
            </w:pPr>
          </w:p>
        </w:tc>
      </w:tr>
      <w:tr w:rsidR="00171BE1" w:rsidRPr="008B5F55" w14:paraId="24736B4D" w14:textId="2FBD8046" w:rsidTr="3D63B4A6">
        <w:tc>
          <w:tcPr>
            <w:tcW w:w="1172" w:type="dxa"/>
          </w:tcPr>
          <w:p w14:paraId="056A147B" w14:textId="126BE63E" w:rsidR="00171BE1" w:rsidRPr="008B5F55" w:rsidRDefault="00171BE1" w:rsidP="001C0281">
            <w:pPr>
              <w:ind w:right="-6"/>
              <w:rPr>
                <w:rFonts w:ascii="Arial" w:eastAsia="Times New Roman" w:hAnsi="Arial" w:cs="Arial"/>
                <w:sz w:val="20"/>
                <w:szCs w:val="20"/>
              </w:rPr>
            </w:pPr>
            <w:r w:rsidRPr="008B5F55">
              <w:rPr>
                <w:rFonts w:ascii="Arial" w:eastAsia="Times New Roman" w:hAnsi="Arial" w:cs="Arial"/>
                <w:sz w:val="20"/>
                <w:szCs w:val="20"/>
              </w:rPr>
              <w:t>1, 5</w:t>
            </w:r>
          </w:p>
        </w:tc>
        <w:tc>
          <w:tcPr>
            <w:tcW w:w="1784" w:type="dxa"/>
            <w:gridSpan w:val="2"/>
          </w:tcPr>
          <w:p w14:paraId="3BD9CCDB" w14:textId="5C26954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6.2</w:t>
            </w:r>
          </w:p>
          <w:p w14:paraId="51A05779" w14:textId="1D3992C1"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 xml:space="preserve">To demonstrate commitment to diversity and provide the means for diverse voices of research </w:t>
            </w:r>
            <w:r w:rsidRPr="008B5F55">
              <w:rPr>
                <w:rFonts w:ascii="Arial" w:eastAsia="Times New Roman" w:hAnsi="Arial" w:cs="Arial"/>
                <w:sz w:val="20"/>
                <w:szCs w:val="20"/>
              </w:rPr>
              <w:lastRenderedPageBreak/>
              <w:t xml:space="preserve">staff to be heard </w:t>
            </w:r>
          </w:p>
        </w:tc>
        <w:tc>
          <w:tcPr>
            <w:tcW w:w="1901" w:type="dxa"/>
          </w:tcPr>
          <w:p w14:paraId="51BB2AAE" w14:textId="21D9C848"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lastRenderedPageBreak/>
              <w:t>Researcher engagement with Staff Networks proportionate to total staff engagement</w:t>
            </w:r>
          </w:p>
          <w:p w14:paraId="42F4A2DF" w14:textId="06A48A94" w:rsidR="00171BE1" w:rsidRPr="008B5F55" w:rsidRDefault="00171BE1" w:rsidP="001C0281">
            <w:pPr>
              <w:rPr>
                <w:rFonts w:ascii="Arial" w:eastAsia="Times New Roman" w:hAnsi="Arial" w:cs="Arial"/>
                <w:sz w:val="20"/>
                <w:szCs w:val="20"/>
              </w:rPr>
            </w:pPr>
          </w:p>
          <w:p w14:paraId="0F489DEB" w14:textId="6C255072"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Source: EDI</w:t>
            </w:r>
          </w:p>
        </w:tc>
        <w:tc>
          <w:tcPr>
            <w:tcW w:w="3420" w:type="dxa"/>
          </w:tcPr>
          <w:p w14:paraId="43CA84AB" w14:textId="7777777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6.2a</w:t>
            </w:r>
          </w:p>
          <w:p w14:paraId="577CDAA8" w14:textId="3F41F7AF"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Launch Staff Networks for minority staff groups (e.g. BAME, disability) to provide community, support and to be ‘critical friends’ to the institution with reference to EDI</w:t>
            </w:r>
          </w:p>
        </w:tc>
        <w:tc>
          <w:tcPr>
            <w:tcW w:w="1357" w:type="dxa"/>
          </w:tcPr>
          <w:p w14:paraId="6BDD50D8" w14:textId="15974081" w:rsidR="00171BE1" w:rsidRPr="008B5F55" w:rsidRDefault="00D364D2" w:rsidP="001C0281">
            <w:pPr>
              <w:rPr>
                <w:rFonts w:ascii="Arial" w:eastAsia="Times New Roman" w:hAnsi="Arial" w:cs="Arial"/>
                <w:sz w:val="20"/>
                <w:szCs w:val="20"/>
              </w:rPr>
            </w:pPr>
            <w:r>
              <w:rPr>
                <w:rFonts w:ascii="Arial" w:eastAsia="Times New Roman" w:hAnsi="Arial" w:cs="Arial"/>
                <w:sz w:val="20"/>
                <w:szCs w:val="20"/>
              </w:rPr>
              <w:t>Equality Office</w:t>
            </w:r>
            <w:r w:rsidR="00171BE1" w:rsidRPr="008B5F55">
              <w:rPr>
                <w:rFonts w:ascii="Arial" w:eastAsia="Times New Roman" w:hAnsi="Arial" w:cs="Arial"/>
                <w:sz w:val="20"/>
                <w:szCs w:val="20"/>
              </w:rPr>
              <w:t xml:space="preserve"> Spring 2019</w:t>
            </w:r>
          </w:p>
        </w:tc>
        <w:tc>
          <w:tcPr>
            <w:tcW w:w="6165" w:type="dxa"/>
          </w:tcPr>
          <w:p w14:paraId="5B070309" w14:textId="684A4579" w:rsidR="002F044F" w:rsidRPr="00443440" w:rsidRDefault="00C54F97" w:rsidP="002F044F">
            <w:pPr>
              <w:rPr>
                <w:rFonts w:ascii="Arial" w:eastAsia="Times New Roman" w:hAnsi="Arial" w:cs="Arial"/>
                <w:sz w:val="20"/>
                <w:szCs w:val="20"/>
              </w:rPr>
            </w:pPr>
            <w:r w:rsidRPr="00443440">
              <w:rPr>
                <w:rFonts w:ascii="Arial" w:eastAsia="Times New Roman" w:hAnsi="Arial" w:cs="Arial"/>
                <w:sz w:val="20"/>
                <w:szCs w:val="20"/>
              </w:rPr>
              <w:t xml:space="preserve">Done: </w:t>
            </w:r>
            <w:r w:rsidR="002F044F" w:rsidRPr="00443440">
              <w:rPr>
                <w:rFonts w:ascii="Arial" w:eastAsia="Times New Roman" w:hAnsi="Arial" w:cs="Arial"/>
                <w:sz w:val="20"/>
                <w:szCs w:val="20"/>
              </w:rPr>
              <w:t xml:space="preserve">The Equality Office supports the following </w:t>
            </w:r>
            <w:r w:rsidR="001F35F7">
              <w:rPr>
                <w:rFonts w:ascii="Arial" w:eastAsia="Times New Roman" w:hAnsi="Arial" w:cs="Arial"/>
                <w:sz w:val="20"/>
                <w:szCs w:val="20"/>
              </w:rPr>
              <w:t>S</w:t>
            </w:r>
            <w:r w:rsidR="002F044F" w:rsidRPr="00443440">
              <w:rPr>
                <w:rFonts w:ascii="Arial" w:eastAsia="Times New Roman" w:hAnsi="Arial" w:cs="Arial"/>
                <w:sz w:val="20"/>
                <w:szCs w:val="20"/>
              </w:rPr>
              <w:t xml:space="preserve">taff </w:t>
            </w:r>
            <w:r w:rsidR="001F35F7">
              <w:rPr>
                <w:rFonts w:ascii="Arial" w:eastAsia="Times New Roman" w:hAnsi="Arial" w:cs="Arial"/>
                <w:sz w:val="20"/>
                <w:szCs w:val="20"/>
              </w:rPr>
              <w:t>N</w:t>
            </w:r>
            <w:r w:rsidR="002F044F" w:rsidRPr="00443440">
              <w:rPr>
                <w:rFonts w:ascii="Arial" w:eastAsia="Times New Roman" w:hAnsi="Arial" w:cs="Arial"/>
                <w:sz w:val="20"/>
                <w:szCs w:val="20"/>
              </w:rPr>
              <w:t>etworks:</w:t>
            </w:r>
          </w:p>
          <w:p w14:paraId="46836B9D" w14:textId="77777777" w:rsidR="00171BE1" w:rsidRDefault="002F044F" w:rsidP="00846342">
            <w:pPr>
              <w:rPr>
                <w:rFonts w:ascii="Arial" w:eastAsia="Times New Roman" w:hAnsi="Arial" w:cs="Arial"/>
                <w:sz w:val="20"/>
                <w:szCs w:val="20"/>
              </w:rPr>
            </w:pPr>
            <w:bookmarkStart w:id="1" w:name="_Hlk57023729"/>
            <w:r w:rsidRPr="00443440">
              <w:rPr>
                <w:rFonts w:ascii="Arial" w:eastAsia="Times New Roman" w:hAnsi="Arial" w:cs="Arial"/>
                <w:sz w:val="20"/>
                <w:szCs w:val="20"/>
              </w:rPr>
              <w:t>Black, Asian and Minority Ethnic (BAME)</w:t>
            </w:r>
            <w:r w:rsidR="001E43D5" w:rsidRPr="00443440">
              <w:rPr>
                <w:rFonts w:ascii="Arial" w:eastAsia="Times New Roman" w:hAnsi="Arial" w:cs="Arial"/>
                <w:sz w:val="20"/>
                <w:szCs w:val="20"/>
              </w:rPr>
              <w:t xml:space="preserve">; </w:t>
            </w:r>
            <w:r w:rsidRPr="00443440">
              <w:rPr>
                <w:rFonts w:ascii="Arial" w:eastAsia="Times New Roman" w:hAnsi="Arial" w:cs="Arial"/>
                <w:sz w:val="20"/>
                <w:szCs w:val="20"/>
              </w:rPr>
              <w:t>Carers (</w:t>
            </w:r>
            <w:proofErr w:type="spellStart"/>
            <w:r w:rsidRPr="00443440">
              <w:rPr>
                <w:rFonts w:ascii="Arial" w:eastAsia="Times New Roman" w:hAnsi="Arial" w:cs="Arial"/>
                <w:sz w:val="20"/>
                <w:szCs w:val="20"/>
              </w:rPr>
              <w:t>UHCarers</w:t>
            </w:r>
            <w:proofErr w:type="spellEnd"/>
            <w:r w:rsidRPr="00443440">
              <w:rPr>
                <w:rFonts w:ascii="Arial" w:eastAsia="Times New Roman" w:hAnsi="Arial" w:cs="Arial"/>
                <w:sz w:val="20"/>
                <w:szCs w:val="20"/>
              </w:rPr>
              <w:t>)</w:t>
            </w:r>
            <w:r w:rsidR="001E43D5" w:rsidRPr="00443440">
              <w:rPr>
                <w:rFonts w:ascii="Arial" w:eastAsia="Times New Roman" w:hAnsi="Arial" w:cs="Arial"/>
                <w:sz w:val="20"/>
                <w:szCs w:val="20"/>
              </w:rPr>
              <w:t xml:space="preserve">; </w:t>
            </w:r>
            <w:r w:rsidRPr="00443440">
              <w:rPr>
                <w:rFonts w:ascii="Arial" w:eastAsia="Times New Roman" w:hAnsi="Arial" w:cs="Arial"/>
                <w:sz w:val="20"/>
                <w:szCs w:val="20"/>
              </w:rPr>
              <w:t>Disability and Wellbeing Network (DAWN)</w:t>
            </w:r>
            <w:r w:rsidR="001E43D5" w:rsidRPr="00443440">
              <w:rPr>
                <w:rFonts w:ascii="Arial" w:eastAsia="Times New Roman" w:hAnsi="Arial" w:cs="Arial"/>
                <w:sz w:val="20"/>
                <w:szCs w:val="20"/>
              </w:rPr>
              <w:t xml:space="preserve">; </w:t>
            </w:r>
            <w:r w:rsidRPr="00443440">
              <w:rPr>
                <w:rFonts w:ascii="Arial" w:eastAsia="Times New Roman" w:hAnsi="Arial" w:cs="Arial"/>
                <w:sz w:val="20"/>
                <w:szCs w:val="20"/>
              </w:rPr>
              <w:t>LGBTQ+</w:t>
            </w:r>
            <w:r w:rsidR="001E43D5" w:rsidRPr="00443440">
              <w:rPr>
                <w:rFonts w:ascii="Arial" w:eastAsia="Times New Roman" w:hAnsi="Arial" w:cs="Arial"/>
                <w:sz w:val="20"/>
                <w:szCs w:val="20"/>
              </w:rPr>
              <w:t xml:space="preserve">; </w:t>
            </w:r>
            <w:r w:rsidRPr="00443440">
              <w:rPr>
                <w:rFonts w:ascii="Arial" w:eastAsia="Times New Roman" w:hAnsi="Arial" w:cs="Arial"/>
                <w:sz w:val="20"/>
                <w:szCs w:val="20"/>
              </w:rPr>
              <w:t>Working Parents (WPN)</w:t>
            </w:r>
            <w:r w:rsidR="001E43D5" w:rsidRPr="00443440">
              <w:rPr>
                <w:rFonts w:ascii="Arial" w:eastAsia="Times New Roman" w:hAnsi="Arial" w:cs="Arial"/>
                <w:sz w:val="20"/>
                <w:szCs w:val="20"/>
              </w:rPr>
              <w:t xml:space="preserve">; </w:t>
            </w:r>
            <w:r w:rsidRPr="00443440">
              <w:rPr>
                <w:rFonts w:ascii="Arial" w:eastAsia="Times New Roman" w:hAnsi="Arial" w:cs="Arial"/>
                <w:sz w:val="20"/>
                <w:szCs w:val="20"/>
              </w:rPr>
              <w:t>Menopause Network (</w:t>
            </w:r>
            <w:proofErr w:type="spellStart"/>
            <w:r w:rsidRPr="00443440">
              <w:rPr>
                <w:rFonts w:ascii="Arial" w:eastAsia="Times New Roman" w:hAnsi="Arial" w:cs="Arial"/>
                <w:sz w:val="20"/>
                <w:szCs w:val="20"/>
              </w:rPr>
              <w:t>positivepause</w:t>
            </w:r>
            <w:proofErr w:type="spellEnd"/>
            <w:r w:rsidRPr="00443440">
              <w:rPr>
                <w:rFonts w:ascii="Arial" w:eastAsia="Times New Roman" w:hAnsi="Arial" w:cs="Arial"/>
                <w:sz w:val="20"/>
                <w:szCs w:val="20"/>
              </w:rPr>
              <w:t>)</w:t>
            </w:r>
            <w:r w:rsidR="001E43D5" w:rsidRPr="00443440">
              <w:rPr>
                <w:rFonts w:ascii="Arial" w:eastAsia="Times New Roman" w:hAnsi="Arial" w:cs="Arial"/>
                <w:sz w:val="20"/>
                <w:szCs w:val="20"/>
              </w:rPr>
              <w:t xml:space="preserve">; </w:t>
            </w:r>
            <w:r w:rsidRPr="00443440">
              <w:rPr>
                <w:rFonts w:ascii="Arial" w:eastAsia="Times New Roman" w:hAnsi="Arial" w:cs="Arial"/>
                <w:sz w:val="20"/>
                <w:szCs w:val="20"/>
              </w:rPr>
              <w:t>Network of Women+ Professors (NWP)</w:t>
            </w:r>
            <w:r w:rsidR="00846342" w:rsidRPr="00443440">
              <w:rPr>
                <w:rFonts w:ascii="Arial" w:eastAsia="Times New Roman" w:hAnsi="Arial" w:cs="Arial"/>
                <w:sz w:val="20"/>
                <w:szCs w:val="20"/>
              </w:rPr>
              <w:t xml:space="preserve">; </w:t>
            </w:r>
            <w:r w:rsidRPr="00443440">
              <w:rPr>
                <w:rFonts w:ascii="Arial" w:eastAsia="Times New Roman" w:hAnsi="Arial" w:cs="Arial"/>
                <w:sz w:val="20"/>
                <w:szCs w:val="20"/>
              </w:rPr>
              <w:t>Academic Women Advancement Group (AWAG)</w:t>
            </w:r>
            <w:r w:rsidR="00C54F97" w:rsidRPr="00443440">
              <w:rPr>
                <w:rFonts w:ascii="Arial" w:eastAsia="Times New Roman" w:hAnsi="Arial" w:cs="Arial"/>
                <w:sz w:val="20"/>
                <w:szCs w:val="20"/>
              </w:rPr>
              <w:t xml:space="preserve">. </w:t>
            </w:r>
            <w:r w:rsidR="00AC2F74" w:rsidRPr="00443440">
              <w:rPr>
                <w:rFonts w:ascii="Arial" w:eastAsia="Times New Roman" w:hAnsi="Arial" w:cs="Arial"/>
                <w:sz w:val="20"/>
                <w:szCs w:val="20"/>
              </w:rPr>
              <w:t xml:space="preserve"> </w:t>
            </w:r>
            <w:bookmarkEnd w:id="1"/>
            <w:r w:rsidR="00AC2F74" w:rsidRPr="00443440">
              <w:rPr>
                <w:rFonts w:ascii="Arial" w:eastAsia="Times New Roman" w:hAnsi="Arial" w:cs="Arial"/>
                <w:sz w:val="20"/>
                <w:szCs w:val="20"/>
              </w:rPr>
              <w:t xml:space="preserve">Staff </w:t>
            </w:r>
            <w:r w:rsidR="001F35F7">
              <w:rPr>
                <w:rFonts w:ascii="Arial" w:eastAsia="Times New Roman" w:hAnsi="Arial" w:cs="Arial"/>
                <w:sz w:val="20"/>
                <w:szCs w:val="20"/>
              </w:rPr>
              <w:t>N</w:t>
            </w:r>
            <w:r w:rsidR="00AC2F74" w:rsidRPr="00443440">
              <w:rPr>
                <w:rFonts w:ascii="Arial" w:eastAsia="Times New Roman" w:hAnsi="Arial" w:cs="Arial"/>
                <w:sz w:val="20"/>
                <w:szCs w:val="20"/>
              </w:rPr>
              <w:t xml:space="preserve">etworks have a high profile in UH, with each having a champion in the SLT and funding for activities. </w:t>
            </w:r>
            <w:proofErr w:type="gramStart"/>
            <w:r w:rsidR="00AC2F74" w:rsidRPr="00443440">
              <w:rPr>
                <w:rFonts w:ascii="Arial" w:eastAsia="Times New Roman" w:hAnsi="Arial" w:cs="Arial"/>
                <w:sz w:val="20"/>
                <w:szCs w:val="20"/>
              </w:rPr>
              <w:t>This benefits</w:t>
            </w:r>
            <w:proofErr w:type="gramEnd"/>
            <w:r w:rsidR="00AC2F74" w:rsidRPr="00443440">
              <w:rPr>
                <w:rFonts w:ascii="Arial" w:eastAsia="Times New Roman" w:hAnsi="Arial" w:cs="Arial"/>
                <w:sz w:val="20"/>
                <w:szCs w:val="20"/>
              </w:rPr>
              <w:t xml:space="preserve"> both research staff and others. </w:t>
            </w:r>
            <w:r w:rsidR="00C54F97" w:rsidRPr="00443440">
              <w:rPr>
                <w:rFonts w:ascii="Arial" w:eastAsia="Times New Roman" w:hAnsi="Arial" w:cs="Arial"/>
                <w:sz w:val="20"/>
                <w:szCs w:val="20"/>
              </w:rPr>
              <w:t xml:space="preserve">Staff </w:t>
            </w:r>
            <w:r w:rsidR="001F35F7">
              <w:rPr>
                <w:rFonts w:ascii="Arial" w:eastAsia="Times New Roman" w:hAnsi="Arial" w:cs="Arial"/>
                <w:sz w:val="20"/>
                <w:szCs w:val="20"/>
              </w:rPr>
              <w:t>N</w:t>
            </w:r>
            <w:r w:rsidR="00C54F97" w:rsidRPr="00443440">
              <w:rPr>
                <w:rFonts w:ascii="Arial" w:eastAsia="Times New Roman" w:hAnsi="Arial" w:cs="Arial"/>
                <w:sz w:val="20"/>
                <w:szCs w:val="20"/>
              </w:rPr>
              <w:t xml:space="preserve">etworks are promoted on Herts Hub with contact details for staff to join </w:t>
            </w:r>
            <w:r w:rsidR="00C54F97" w:rsidRPr="00443440">
              <w:rPr>
                <w:rFonts w:ascii="Arial" w:eastAsia="Times New Roman" w:hAnsi="Arial" w:cs="Arial"/>
                <w:sz w:val="20"/>
                <w:szCs w:val="20"/>
              </w:rPr>
              <w:lastRenderedPageBreak/>
              <w:t xml:space="preserve">networks. </w:t>
            </w:r>
            <w:proofErr w:type="gramStart"/>
            <w:r w:rsidR="00AC2F74" w:rsidRPr="00443440">
              <w:rPr>
                <w:rFonts w:ascii="Arial" w:eastAsia="Times New Roman" w:hAnsi="Arial" w:cs="Arial"/>
                <w:sz w:val="20"/>
                <w:szCs w:val="20"/>
              </w:rPr>
              <w:t xml:space="preserve">Membership </w:t>
            </w:r>
            <w:r w:rsidR="00BE382A" w:rsidRPr="00BE382A">
              <w:rPr>
                <w:rFonts w:ascii="Arial" w:eastAsia="Times New Roman" w:hAnsi="Arial" w:cs="Arial"/>
                <w:sz w:val="20"/>
                <w:szCs w:val="20"/>
              </w:rPr>
              <w:t xml:space="preserve"> </w:t>
            </w:r>
            <w:r w:rsidR="00BE382A">
              <w:rPr>
                <w:rFonts w:ascii="Arial" w:eastAsia="Times New Roman" w:hAnsi="Arial" w:cs="Arial"/>
                <w:sz w:val="20"/>
                <w:szCs w:val="20"/>
              </w:rPr>
              <w:t>of</w:t>
            </w:r>
            <w:proofErr w:type="gramEnd"/>
            <w:r w:rsidR="00BE382A">
              <w:rPr>
                <w:rFonts w:ascii="Arial" w:eastAsia="Times New Roman" w:hAnsi="Arial" w:cs="Arial"/>
                <w:sz w:val="20"/>
                <w:szCs w:val="20"/>
              </w:rPr>
              <w:t xml:space="preserve"> </w:t>
            </w:r>
            <w:r w:rsidR="00BE382A" w:rsidRPr="00BE382A">
              <w:rPr>
                <w:rFonts w:ascii="Arial" w:eastAsia="Times New Roman" w:hAnsi="Arial" w:cs="Arial"/>
                <w:sz w:val="20"/>
                <w:szCs w:val="20"/>
              </w:rPr>
              <w:t xml:space="preserve">most networks </w:t>
            </w:r>
            <w:r w:rsidR="00AC2F74" w:rsidRPr="00443440">
              <w:rPr>
                <w:rFonts w:ascii="Arial" w:eastAsia="Times New Roman" w:hAnsi="Arial" w:cs="Arial"/>
                <w:sz w:val="20"/>
                <w:szCs w:val="20"/>
              </w:rPr>
              <w:t xml:space="preserve">is confidential, so it is not possible to </w:t>
            </w:r>
            <w:r w:rsidR="00BE382A" w:rsidRPr="00BE382A">
              <w:rPr>
                <w:rFonts w:ascii="Arial" w:eastAsia="Times New Roman" w:hAnsi="Arial" w:cs="Arial"/>
                <w:sz w:val="20"/>
                <w:szCs w:val="20"/>
              </w:rPr>
              <w:t xml:space="preserve"> provide exact numbers showing whether </w:t>
            </w:r>
            <w:r w:rsidR="008374D1" w:rsidRPr="00443440">
              <w:rPr>
                <w:rFonts w:ascii="Arial" w:eastAsia="Times New Roman" w:hAnsi="Arial" w:cs="Arial"/>
                <w:sz w:val="20"/>
                <w:szCs w:val="20"/>
              </w:rPr>
              <w:t>researcher engagement is proportionate to total staff engagement</w:t>
            </w:r>
            <w:r w:rsidR="00E23775">
              <w:rPr>
                <w:rFonts w:ascii="Arial" w:eastAsia="Times New Roman" w:hAnsi="Arial" w:cs="Arial"/>
                <w:sz w:val="20"/>
                <w:szCs w:val="20"/>
              </w:rPr>
              <w:t>. H</w:t>
            </w:r>
            <w:r w:rsidR="008374D1" w:rsidRPr="00443440">
              <w:rPr>
                <w:rFonts w:ascii="Arial" w:eastAsia="Times New Roman" w:hAnsi="Arial" w:cs="Arial"/>
                <w:sz w:val="20"/>
                <w:szCs w:val="20"/>
              </w:rPr>
              <w:t>owever t</w:t>
            </w:r>
            <w:r w:rsidR="00C54F97" w:rsidRPr="00443440">
              <w:rPr>
                <w:rFonts w:ascii="Arial" w:eastAsia="Times New Roman" w:hAnsi="Arial" w:cs="Arial"/>
                <w:sz w:val="20"/>
                <w:szCs w:val="20"/>
              </w:rPr>
              <w:t xml:space="preserve">here are more than 100 members of the BAME </w:t>
            </w:r>
            <w:r w:rsidR="001F35F7">
              <w:rPr>
                <w:rFonts w:ascii="Arial" w:eastAsia="Times New Roman" w:hAnsi="Arial" w:cs="Arial"/>
                <w:sz w:val="20"/>
                <w:szCs w:val="20"/>
              </w:rPr>
              <w:t>and WPN S</w:t>
            </w:r>
            <w:r w:rsidR="00C54F97" w:rsidRPr="00443440">
              <w:rPr>
                <w:rFonts w:ascii="Arial" w:eastAsia="Times New Roman" w:hAnsi="Arial" w:cs="Arial"/>
                <w:sz w:val="20"/>
                <w:szCs w:val="20"/>
              </w:rPr>
              <w:t xml:space="preserve">taff </w:t>
            </w:r>
            <w:r w:rsidR="001F35F7">
              <w:rPr>
                <w:rFonts w:ascii="Arial" w:eastAsia="Times New Roman" w:hAnsi="Arial" w:cs="Arial"/>
                <w:sz w:val="20"/>
                <w:szCs w:val="20"/>
              </w:rPr>
              <w:t>N</w:t>
            </w:r>
            <w:r w:rsidR="00C54F97" w:rsidRPr="00443440">
              <w:rPr>
                <w:rFonts w:ascii="Arial" w:eastAsia="Times New Roman" w:hAnsi="Arial" w:cs="Arial"/>
                <w:sz w:val="20"/>
                <w:szCs w:val="20"/>
              </w:rPr>
              <w:t>etwork</w:t>
            </w:r>
            <w:r w:rsidR="001F35F7">
              <w:rPr>
                <w:rFonts w:ascii="Arial" w:eastAsia="Times New Roman" w:hAnsi="Arial" w:cs="Arial"/>
                <w:sz w:val="20"/>
                <w:szCs w:val="20"/>
              </w:rPr>
              <w:t>s</w:t>
            </w:r>
            <w:r w:rsidR="00C54F97" w:rsidRPr="00443440">
              <w:rPr>
                <w:rFonts w:ascii="Arial" w:eastAsia="Times New Roman" w:hAnsi="Arial" w:cs="Arial"/>
                <w:sz w:val="20"/>
                <w:szCs w:val="20"/>
              </w:rPr>
              <w:t xml:space="preserve">, </w:t>
            </w:r>
            <w:r w:rsidR="00BE382A" w:rsidRPr="00BE382A">
              <w:rPr>
                <w:rFonts w:ascii="Arial" w:eastAsia="Times New Roman" w:hAnsi="Arial" w:cs="Arial"/>
                <w:sz w:val="20"/>
                <w:szCs w:val="20"/>
              </w:rPr>
              <w:t>which includes around half academic staff, some who are research active</w:t>
            </w:r>
            <w:r w:rsidR="00C54F97" w:rsidRPr="00443440">
              <w:rPr>
                <w:rFonts w:ascii="Arial" w:eastAsia="Times New Roman" w:hAnsi="Arial" w:cs="Arial"/>
                <w:sz w:val="20"/>
                <w:szCs w:val="20"/>
              </w:rPr>
              <w:t xml:space="preserve"> </w:t>
            </w:r>
            <w:r w:rsidR="00BA4C4F">
              <w:rPr>
                <w:rFonts w:ascii="Arial" w:eastAsia="Times New Roman" w:hAnsi="Arial" w:cs="Arial"/>
                <w:sz w:val="20"/>
                <w:szCs w:val="20"/>
              </w:rPr>
              <w:t>A</w:t>
            </w:r>
            <w:r w:rsidR="00BA4C4F" w:rsidRPr="00BA4C4F">
              <w:rPr>
                <w:rFonts w:ascii="Arial" w:eastAsia="Times New Roman" w:hAnsi="Arial" w:cs="Arial"/>
                <w:sz w:val="20"/>
                <w:szCs w:val="20"/>
              </w:rPr>
              <w:t>ll members of NWP are researchers and</w:t>
            </w:r>
            <w:r w:rsidR="00924864">
              <w:rPr>
                <w:rFonts w:ascii="Arial" w:eastAsia="Times New Roman" w:hAnsi="Arial" w:cs="Arial"/>
                <w:sz w:val="20"/>
                <w:szCs w:val="20"/>
              </w:rPr>
              <w:t xml:space="preserve"> in </w:t>
            </w:r>
            <w:r w:rsidR="00BA4C4F" w:rsidRPr="00BA4C4F">
              <w:rPr>
                <w:rFonts w:ascii="Arial" w:eastAsia="Times New Roman" w:hAnsi="Arial" w:cs="Arial"/>
                <w:sz w:val="20"/>
                <w:szCs w:val="20"/>
              </w:rPr>
              <w:t>AWAG most individuals also take part in research (membership is around 65 for AWAG and 35 for NWP).</w:t>
            </w:r>
          </w:p>
          <w:p w14:paraId="13EEDCAB" w14:textId="2E138F2B" w:rsidR="00DC0FFD" w:rsidRPr="00443440" w:rsidRDefault="00DC0FFD" w:rsidP="00846342">
            <w:pPr>
              <w:rPr>
                <w:rFonts w:ascii="Arial" w:eastAsia="Times New Roman" w:hAnsi="Arial" w:cs="Arial"/>
                <w:sz w:val="20"/>
                <w:szCs w:val="20"/>
              </w:rPr>
            </w:pPr>
            <w:r w:rsidRPr="00DC0FFD">
              <w:rPr>
                <w:rFonts w:ascii="Arial" w:eastAsia="Times New Roman" w:hAnsi="Arial" w:cs="Arial"/>
                <w:sz w:val="20"/>
                <w:szCs w:val="20"/>
              </w:rPr>
              <w:t xml:space="preserve">In November 2020, a Men's Mental Health (MMH) Network was formed and will be open to all men, including researchers, across the University. Staff Network Chairs also sit on the </w:t>
            </w:r>
            <w:proofErr w:type="gramStart"/>
            <w:r w:rsidRPr="00DC0FFD">
              <w:rPr>
                <w:rFonts w:ascii="Arial" w:eastAsia="Times New Roman" w:hAnsi="Arial" w:cs="Arial"/>
                <w:sz w:val="20"/>
                <w:szCs w:val="20"/>
              </w:rPr>
              <w:t>newly-formed</w:t>
            </w:r>
            <w:proofErr w:type="gramEnd"/>
            <w:r w:rsidRPr="00DC0FFD">
              <w:rPr>
                <w:rFonts w:ascii="Arial" w:eastAsia="Times New Roman" w:hAnsi="Arial" w:cs="Arial"/>
                <w:sz w:val="20"/>
                <w:szCs w:val="20"/>
              </w:rPr>
              <w:t xml:space="preserve"> EDI Board, a strategic committee overseeing the University's EDI programme. This ensures that diverse voices are considered at the highest levels.</w:t>
            </w:r>
          </w:p>
        </w:tc>
      </w:tr>
      <w:tr w:rsidR="00171BE1" w:rsidRPr="008B5F55" w14:paraId="367973BB" w14:textId="77777777" w:rsidTr="3D63B4A6">
        <w:trPr>
          <w:trHeight w:val="817"/>
        </w:trPr>
        <w:tc>
          <w:tcPr>
            <w:tcW w:w="1172" w:type="dxa"/>
            <w:vMerge w:val="restart"/>
          </w:tcPr>
          <w:p w14:paraId="2977783B" w14:textId="77777777" w:rsidR="00171BE1" w:rsidRPr="008B5F55" w:rsidRDefault="00171BE1" w:rsidP="001C0281">
            <w:pPr>
              <w:ind w:right="-6"/>
              <w:rPr>
                <w:rFonts w:ascii="Arial" w:eastAsia="Times New Roman" w:hAnsi="Arial" w:cs="Arial"/>
                <w:sz w:val="20"/>
                <w:szCs w:val="20"/>
              </w:rPr>
            </w:pPr>
          </w:p>
        </w:tc>
        <w:tc>
          <w:tcPr>
            <w:tcW w:w="1784" w:type="dxa"/>
            <w:gridSpan w:val="2"/>
            <w:vMerge w:val="restart"/>
          </w:tcPr>
          <w:p w14:paraId="4A00E9C1" w14:textId="7777777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6.3</w:t>
            </w:r>
          </w:p>
          <w:p w14:paraId="674C4AD8" w14:textId="592EA8FE"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To embed the University’s commitment to gender equality</w:t>
            </w:r>
          </w:p>
        </w:tc>
        <w:tc>
          <w:tcPr>
            <w:tcW w:w="1901" w:type="dxa"/>
            <w:vMerge w:val="restart"/>
          </w:tcPr>
          <w:p w14:paraId="7B4D7860" w14:textId="77777777"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All Schools hold Bronze Athena Swan status or above.</w:t>
            </w:r>
          </w:p>
          <w:p w14:paraId="6610002C" w14:textId="77777777" w:rsidR="00171BE1" w:rsidRPr="008B5F55" w:rsidRDefault="00171BE1" w:rsidP="001C0281">
            <w:pPr>
              <w:rPr>
                <w:rFonts w:ascii="Arial" w:eastAsia="Times New Roman" w:hAnsi="Arial" w:cs="Arial"/>
                <w:sz w:val="20"/>
                <w:szCs w:val="20"/>
              </w:rPr>
            </w:pPr>
          </w:p>
          <w:p w14:paraId="74E03162" w14:textId="0EE37739"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Athena Swan institutional Silver by 2022</w:t>
            </w:r>
          </w:p>
        </w:tc>
        <w:tc>
          <w:tcPr>
            <w:tcW w:w="3420" w:type="dxa"/>
          </w:tcPr>
          <w:p w14:paraId="14537A4F" w14:textId="7777777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6.3a</w:t>
            </w:r>
          </w:p>
          <w:p w14:paraId="65DDEE60" w14:textId="3FC30812"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Two schools to submit for Athena Swan Bronze in 2019.</w:t>
            </w:r>
          </w:p>
        </w:tc>
        <w:tc>
          <w:tcPr>
            <w:tcW w:w="1357" w:type="dxa"/>
          </w:tcPr>
          <w:p w14:paraId="0E0EB557" w14:textId="49322EDC"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EDI, Athena Swan officer Dec 2022</w:t>
            </w:r>
          </w:p>
        </w:tc>
        <w:tc>
          <w:tcPr>
            <w:tcW w:w="6165" w:type="dxa"/>
          </w:tcPr>
          <w:p w14:paraId="654F83A0" w14:textId="6E7E23FB" w:rsidR="00171BE1" w:rsidRPr="00443440" w:rsidRDefault="004449AC" w:rsidP="004449AC">
            <w:pPr>
              <w:rPr>
                <w:rFonts w:ascii="Arial" w:eastAsia="Times New Roman" w:hAnsi="Arial" w:cs="Arial"/>
                <w:sz w:val="20"/>
                <w:szCs w:val="20"/>
              </w:rPr>
            </w:pPr>
            <w:r w:rsidRPr="00443440">
              <w:rPr>
                <w:rFonts w:ascii="Arial" w:eastAsia="Times New Roman" w:hAnsi="Arial" w:cs="Arial"/>
                <w:color w:val="000000"/>
                <w:sz w:val="20"/>
                <w:szCs w:val="20"/>
              </w:rPr>
              <w:t>Done - All Schools now hold Bronze or Silver Athena SWAN awards, following success of the Hertfordshire Law School in September 2020.</w:t>
            </w:r>
          </w:p>
        </w:tc>
      </w:tr>
      <w:tr w:rsidR="00171BE1" w:rsidRPr="008B5F55" w14:paraId="3F802C10" w14:textId="695AE68B" w:rsidTr="3D63B4A6">
        <w:trPr>
          <w:trHeight w:val="928"/>
        </w:trPr>
        <w:tc>
          <w:tcPr>
            <w:tcW w:w="1172" w:type="dxa"/>
            <w:vMerge/>
          </w:tcPr>
          <w:p w14:paraId="03922536" w14:textId="77777777" w:rsidR="00171BE1" w:rsidRPr="008B5F55" w:rsidRDefault="00171BE1" w:rsidP="001C0281">
            <w:pPr>
              <w:ind w:right="-6"/>
              <w:rPr>
                <w:rFonts w:ascii="Arial" w:eastAsia="Times New Roman" w:hAnsi="Arial" w:cs="Arial"/>
                <w:sz w:val="20"/>
                <w:szCs w:val="20"/>
              </w:rPr>
            </w:pPr>
          </w:p>
        </w:tc>
        <w:tc>
          <w:tcPr>
            <w:tcW w:w="1784" w:type="dxa"/>
            <w:gridSpan w:val="2"/>
            <w:vMerge/>
          </w:tcPr>
          <w:p w14:paraId="18AA2E9C" w14:textId="3279C27F" w:rsidR="00171BE1" w:rsidRPr="008B5F55" w:rsidRDefault="00171BE1" w:rsidP="001C0281">
            <w:pPr>
              <w:ind w:right="222"/>
              <w:rPr>
                <w:rFonts w:ascii="Arial" w:eastAsia="Times New Roman" w:hAnsi="Arial" w:cs="Arial"/>
                <w:sz w:val="20"/>
                <w:szCs w:val="20"/>
              </w:rPr>
            </w:pPr>
          </w:p>
        </w:tc>
        <w:tc>
          <w:tcPr>
            <w:tcW w:w="1901" w:type="dxa"/>
            <w:vMerge/>
          </w:tcPr>
          <w:p w14:paraId="53CACDAB" w14:textId="0909DB42" w:rsidR="00171BE1" w:rsidRPr="008B5F55" w:rsidRDefault="00171BE1" w:rsidP="001C0281">
            <w:pPr>
              <w:rPr>
                <w:rFonts w:ascii="Arial" w:eastAsia="Times New Roman" w:hAnsi="Arial" w:cs="Arial"/>
                <w:sz w:val="20"/>
                <w:szCs w:val="20"/>
              </w:rPr>
            </w:pPr>
          </w:p>
        </w:tc>
        <w:tc>
          <w:tcPr>
            <w:tcW w:w="3420" w:type="dxa"/>
          </w:tcPr>
          <w:p w14:paraId="5F99465E" w14:textId="7777777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6.3b</w:t>
            </w:r>
          </w:p>
          <w:p w14:paraId="2692C393" w14:textId="4849E3CB"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UH to submit for institutional Silver by 2022.</w:t>
            </w:r>
          </w:p>
        </w:tc>
        <w:tc>
          <w:tcPr>
            <w:tcW w:w="1357" w:type="dxa"/>
          </w:tcPr>
          <w:p w14:paraId="676597DF" w14:textId="131D33E9"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EDI, Athena Swan officer Dec 2022</w:t>
            </w:r>
          </w:p>
        </w:tc>
        <w:tc>
          <w:tcPr>
            <w:tcW w:w="6165" w:type="dxa"/>
          </w:tcPr>
          <w:p w14:paraId="5F4B6399" w14:textId="5132653C" w:rsidR="00171BE1" w:rsidRPr="00717A1D" w:rsidRDefault="004449AC" w:rsidP="00893E02">
            <w:pPr>
              <w:rPr>
                <w:rFonts w:ascii="Arial" w:eastAsia="Times New Roman" w:hAnsi="Arial" w:cs="Arial"/>
                <w:color w:val="000000"/>
                <w:sz w:val="20"/>
                <w:szCs w:val="20"/>
              </w:rPr>
            </w:pPr>
            <w:proofErr w:type="gramStart"/>
            <w:r w:rsidRPr="00717A1D">
              <w:rPr>
                <w:rFonts w:ascii="Arial" w:eastAsia="Times New Roman" w:hAnsi="Arial" w:cs="Arial"/>
                <w:color w:val="000000"/>
                <w:sz w:val="20"/>
                <w:szCs w:val="20"/>
              </w:rPr>
              <w:t>Advance</w:t>
            </w:r>
            <w:proofErr w:type="gramEnd"/>
            <w:r w:rsidRPr="00717A1D">
              <w:rPr>
                <w:rFonts w:ascii="Arial" w:eastAsia="Times New Roman" w:hAnsi="Arial" w:cs="Arial"/>
                <w:color w:val="000000"/>
                <w:sz w:val="20"/>
                <w:szCs w:val="20"/>
              </w:rPr>
              <w:t xml:space="preserve"> HE has offered a one-year extension to all existing AS award holders. </w:t>
            </w:r>
            <w:r w:rsidR="0029161A">
              <w:rPr>
                <w:rFonts w:ascii="Arial" w:eastAsia="Times New Roman" w:hAnsi="Arial" w:cs="Arial"/>
                <w:color w:val="000000"/>
                <w:sz w:val="20"/>
                <w:szCs w:val="20"/>
              </w:rPr>
              <w:t>UH</w:t>
            </w:r>
            <w:r w:rsidRPr="00717A1D">
              <w:rPr>
                <w:rFonts w:ascii="Arial" w:eastAsia="Times New Roman" w:hAnsi="Arial" w:cs="Arial"/>
                <w:color w:val="000000"/>
                <w:sz w:val="20"/>
                <w:szCs w:val="20"/>
              </w:rPr>
              <w:t xml:space="preserve"> will apply for this in early December, so the target to apply for a Silver award will be in 2023. As a result of the extra time afforded by the extension, Silver could be achievable with a detailed 'impact plan' in place. This will be finalised in 2021 and will also require more in-depth consideration of and engagement with professional and support staff.</w:t>
            </w:r>
          </w:p>
        </w:tc>
      </w:tr>
      <w:tr w:rsidR="00171BE1" w:rsidRPr="008B5F55" w14:paraId="4F3700D7" w14:textId="7CDEC387" w:rsidTr="3D63B4A6">
        <w:tc>
          <w:tcPr>
            <w:tcW w:w="1172" w:type="dxa"/>
          </w:tcPr>
          <w:p w14:paraId="27B4E1A1" w14:textId="77777777" w:rsidR="00171BE1" w:rsidRPr="008B5F55" w:rsidRDefault="00171BE1" w:rsidP="001C0281">
            <w:pPr>
              <w:ind w:right="-6"/>
              <w:rPr>
                <w:rFonts w:ascii="Arial" w:eastAsia="Times New Roman" w:hAnsi="Arial" w:cs="Arial"/>
                <w:sz w:val="20"/>
                <w:szCs w:val="20"/>
              </w:rPr>
            </w:pPr>
          </w:p>
        </w:tc>
        <w:tc>
          <w:tcPr>
            <w:tcW w:w="1784" w:type="dxa"/>
            <w:gridSpan w:val="2"/>
          </w:tcPr>
          <w:p w14:paraId="2140613D" w14:textId="7777777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6.4</w:t>
            </w:r>
          </w:p>
          <w:p w14:paraId="6140B4EE" w14:textId="10798718"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To enhance communication and improve workflow on issues which bridge researcher development and equality and diversity</w:t>
            </w:r>
          </w:p>
        </w:tc>
        <w:tc>
          <w:tcPr>
            <w:tcW w:w="1901" w:type="dxa"/>
          </w:tcPr>
          <w:p w14:paraId="20FCBBB8" w14:textId="50411AF0"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RDG member working</w:t>
            </w:r>
          </w:p>
          <w:p w14:paraId="2AFE0A73" w14:textId="53F11C7E"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with the Equality Office providing 2-way communication between RDG and E&amp;D Committee</w:t>
            </w:r>
          </w:p>
          <w:p w14:paraId="3BD27A43" w14:textId="21D7F599"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Source: RDG meeting notes</w:t>
            </w:r>
          </w:p>
          <w:p w14:paraId="3A607110" w14:textId="77777777" w:rsidR="00E0604B" w:rsidRPr="008B5F55" w:rsidRDefault="00E0604B" w:rsidP="001C0281">
            <w:pPr>
              <w:rPr>
                <w:rFonts w:ascii="Arial" w:eastAsia="Times New Roman" w:hAnsi="Arial" w:cs="Arial"/>
                <w:sz w:val="20"/>
                <w:szCs w:val="20"/>
              </w:rPr>
            </w:pPr>
          </w:p>
          <w:p w14:paraId="2280BF6D" w14:textId="4C141B19"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Effective EDI representation on RDG</w:t>
            </w:r>
          </w:p>
          <w:p w14:paraId="0A69E754" w14:textId="2F0FDA47"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Source: RDG meeting notes</w:t>
            </w:r>
          </w:p>
        </w:tc>
        <w:tc>
          <w:tcPr>
            <w:tcW w:w="3420" w:type="dxa"/>
          </w:tcPr>
          <w:p w14:paraId="42BC04CD" w14:textId="77777777"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6.4a</w:t>
            </w:r>
          </w:p>
          <w:p w14:paraId="6C5C69C0" w14:textId="4D9E20D3"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 xml:space="preserve">For a member of the RDG to join Equality and Diversity committee work. We already have Athena Swan officer as </w:t>
            </w:r>
            <w:proofErr w:type="gramStart"/>
            <w:r w:rsidRPr="008B5F55">
              <w:rPr>
                <w:rFonts w:ascii="Arial" w:eastAsia="Times New Roman" w:hAnsi="Arial" w:cs="Arial"/>
                <w:sz w:val="20"/>
                <w:szCs w:val="20"/>
              </w:rPr>
              <w:t>a</w:t>
            </w:r>
            <w:proofErr w:type="gramEnd"/>
            <w:r w:rsidRPr="008B5F55">
              <w:rPr>
                <w:rFonts w:ascii="Arial" w:eastAsia="Times New Roman" w:hAnsi="Arial" w:cs="Arial"/>
                <w:sz w:val="20"/>
                <w:szCs w:val="20"/>
              </w:rPr>
              <w:t xml:space="preserve"> RDG member; add new Head of EDI to circulation list for RDG papers </w:t>
            </w:r>
          </w:p>
        </w:tc>
        <w:tc>
          <w:tcPr>
            <w:tcW w:w="1357" w:type="dxa"/>
          </w:tcPr>
          <w:p w14:paraId="3051DA78" w14:textId="5990B8BC" w:rsidR="00171BE1" w:rsidRPr="008B5F55" w:rsidRDefault="00171BE1" w:rsidP="001C0281">
            <w:pPr>
              <w:rPr>
                <w:rFonts w:ascii="Arial" w:eastAsia="Times New Roman" w:hAnsi="Arial" w:cs="Arial"/>
                <w:sz w:val="20"/>
                <w:szCs w:val="20"/>
              </w:rPr>
            </w:pPr>
            <w:r w:rsidRPr="008B5F55">
              <w:rPr>
                <w:rFonts w:ascii="Arial" w:eastAsia="Times New Roman" w:hAnsi="Arial" w:cs="Arial"/>
                <w:sz w:val="20"/>
                <w:szCs w:val="20"/>
              </w:rPr>
              <w:t>EDI, RDG Mar.2020</w:t>
            </w:r>
          </w:p>
        </w:tc>
        <w:tc>
          <w:tcPr>
            <w:tcW w:w="6165" w:type="dxa"/>
          </w:tcPr>
          <w:p w14:paraId="665E2F1D" w14:textId="77777777" w:rsidR="00171BE1" w:rsidRDefault="00893E02" w:rsidP="001C0281">
            <w:pPr>
              <w:rPr>
                <w:rFonts w:ascii="Arial" w:eastAsia="Times New Roman" w:hAnsi="Arial" w:cs="Arial"/>
                <w:sz w:val="20"/>
                <w:szCs w:val="20"/>
              </w:rPr>
            </w:pPr>
            <w:r w:rsidRPr="00717A1D">
              <w:rPr>
                <w:rFonts w:ascii="Arial" w:eastAsia="Times New Roman" w:hAnsi="Arial" w:cs="Arial"/>
                <w:sz w:val="20"/>
                <w:szCs w:val="20"/>
              </w:rPr>
              <w:t xml:space="preserve">Done: </w:t>
            </w:r>
            <w:r w:rsidR="00171BE1" w:rsidRPr="00717A1D">
              <w:rPr>
                <w:rFonts w:ascii="Arial" w:eastAsia="Times New Roman" w:hAnsi="Arial" w:cs="Arial"/>
                <w:sz w:val="20"/>
                <w:szCs w:val="20"/>
              </w:rPr>
              <w:t>The new Head of EDI is on circulation list for RDG papers</w:t>
            </w:r>
            <w:r w:rsidR="004069AA" w:rsidRPr="00717A1D">
              <w:rPr>
                <w:rFonts w:ascii="Arial" w:eastAsia="Times New Roman" w:hAnsi="Arial" w:cs="Arial"/>
                <w:sz w:val="20"/>
                <w:szCs w:val="20"/>
              </w:rPr>
              <w:t xml:space="preserve"> and has attended </w:t>
            </w:r>
            <w:r w:rsidR="00B14BC5" w:rsidRPr="00717A1D">
              <w:rPr>
                <w:rFonts w:ascii="Arial" w:eastAsia="Times New Roman" w:hAnsi="Arial" w:cs="Arial"/>
                <w:sz w:val="20"/>
                <w:szCs w:val="20"/>
              </w:rPr>
              <w:t xml:space="preserve">one of the RDG meetings. </w:t>
            </w:r>
            <w:r w:rsidR="00985AFB" w:rsidRPr="00717A1D">
              <w:rPr>
                <w:rFonts w:ascii="Arial" w:eastAsia="Times New Roman" w:hAnsi="Arial" w:cs="Arial"/>
                <w:sz w:val="20"/>
                <w:szCs w:val="20"/>
              </w:rPr>
              <w:t xml:space="preserve">The Athena Swan officer </w:t>
            </w:r>
            <w:r w:rsidR="00B14BC5" w:rsidRPr="00717A1D">
              <w:rPr>
                <w:rFonts w:ascii="Arial" w:eastAsia="Times New Roman" w:hAnsi="Arial" w:cs="Arial"/>
                <w:sz w:val="20"/>
                <w:szCs w:val="20"/>
              </w:rPr>
              <w:t xml:space="preserve">actively participates in </w:t>
            </w:r>
            <w:r w:rsidR="00B93112" w:rsidRPr="00717A1D">
              <w:rPr>
                <w:rFonts w:ascii="Arial" w:eastAsia="Times New Roman" w:hAnsi="Arial" w:cs="Arial"/>
                <w:sz w:val="20"/>
                <w:szCs w:val="20"/>
              </w:rPr>
              <w:t>all</w:t>
            </w:r>
            <w:r w:rsidR="00B14BC5" w:rsidRPr="00717A1D">
              <w:rPr>
                <w:rFonts w:ascii="Arial" w:eastAsia="Times New Roman" w:hAnsi="Arial" w:cs="Arial"/>
                <w:sz w:val="20"/>
                <w:szCs w:val="20"/>
              </w:rPr>
              <w:t xml:space="preserve"> RDG meeting</w:t>
            </w:r>
            <w:r w:rsidR="00B93112" w:rsidRPr="00717A1D">
              <w:rPr>
                <w:rFonts w:ascii="Arial" w:eastAsia="Times New Roman" w:hAnsi="Arial" w:cs="Arial"/>
                <w:sz w:val="20"/>
                <w:szCs w:val="20"/>
              </w:rPr>
              <w:t>s</w:t>
            </w:r>
            <w:r w:rsidR="00433649" w:rsidRPr="00717A1D">
              <w:rPr>
                <w:rFonts w:ascii="Arial" w:eastAsia="Times New Roman" w:hAnsi="Arial" w:cs="Arial"/>
                <w:sz w:val="20"/>
                <w:szCs w:val="20"/>
              </w:rPr>
              <w:t xml:space="preserve"> with updates and suggestions for actions to enhance equality and inclusion for researchers</w:t>
            </w:r>
            <w:r w:rsidR="00504669" w:rsidRPr="00717A1D">
              <w:rPr>
                <w:rFonts w:ascii="Arial" w:eastAsia="Times New Roman" w:hAnsi="Arial" w:cs="Arial"/>
                <w:sz w:val="20"/>
                <w:szCs w:val="20"/>
              </w:rPr>
              <w:t>, representing the Equality and Diversity Committee</w:t>
            </w:r>
            <w:r w:rsidR="0001062A" w:rsidRPr="00717A1D">
              <w:rPr>
                <w:rFonts w:ascii="Arial" w:eastAsia="Times New Roman" w:hAnsi="Arial" w:cs="Arial"/>
                <w:sz w:val="20"/>
                <w:szCs w:val="20"/>
              </w:rPr>
              <w:t>, and representing the views of researchers from the RDG to the E &amp; D committee.</w:t>
            </w:r>
          </w:p>
          <w:p w14:paraId="78F613D3" w14:textId="77777777" w:rsidR="00E12274" w:rsidRDefault="00E12274" w:rsidP="001C0281">
            <w:pPr>
              <w:rPr>
                <w:rFonts w:ascii="Arial" w:eastAsia="Times New Roman" w:hAnsi="Arial" w:cs="Arial"/>
                <w:sz w:val="20"/>
                <w:szCs w:val="20"/>
              </w:rPr>
            </w:pPr>
          </w:p>
          <w:p w14:paraId="6DA28267" w14:textId="77777777" w:rsidR="00E12274" w:rsidRDefault="00E12274" w:rsidP="001C0281">
            <w:pPr>
              <w:rPr>
                <w:rFonts w:ascii="Arial" w:eastAsia="Times New Roman" w:hAnsi="Arial" w:cs="Arial"/>
                <w:sz w:val="20"/>
                <w:szCs w:val="20"/>
              </w:rPr>
            </w:pPr>
          </w:p>
          <w:p w14:paraId="09000044" w14:textId="558695D7" w:rsidR="00E12274" w:rsidRPr="00717A1D" w:rsidRDefault="00E12274" w:rsidP="001C0281">
            <w:pPr>
              <w:rPr>
                <w:rFonts w:ascii="Arial" w:eastAsia="Times New Roman" w:hAnsi="Arial" w:cs="Arial"/>
                <w:sz w:val="20"/>
                <w:szCs w:val="20"/>
              </w:rPr>
            </w:pPr>
          </w:p>
        </w:tc>
      </w:tr>
      <w:tr w:rsidR="007261F9" w:rsidRPr="008B5F55" w14:paraId="1B890979" w14:textId="6617080E" w:rsidTr="3D63B4A6">
        <w:tc>
          <w:tcPr>
            <w:tcW w:w="15799" w:type="dxa"/>
            <w:gridSpan w:val="7"/>
            <w:shd w:val="clear" w:color="auto" w:fill="D9D9D9" w:themeFill="background1" w:themeFillShade="D9"/>
          </w:tcPr>
          <w:p w14:paraId="1C9CF4C7" w14:textId="21CB52EB" w:rsidR="007261F9" w:rsidRPr="008B5F55" w:rsidRDefault="007261F9" w:rsidP="001C0281">
            <w:pPr>
              <w:rPr>
                <w:rFonts w:ascii="Arial" w:eastAsia="Times New Roman" w:hAnsi="Arial" w:cs="Arial"/>
                <w:bCs/>
                <w:sz w:val="20"/>
                <w:szCs w:val="20"/>
              </w:rPr>
            </w:pPr>
            <w:r w:rsidRPr="008B5F55">
              <w:rPr>
                <w:rFonts w:ascii="Arial" w:eastAsia="Times New Roman" w:hAnsi="Arial" w:cs="Arial"/>
                <w:bCs/>
                <w:sz w:val="20"/>
                <w:szCs w:val="20"/>
              </w:rPr>
              <w:lastRenderedPageBreak/>
              <w:t>Core Principle 7: The sector and all stakeholders will undertake regular and collective review of their progress in strengthening the attractiveness and sustainability of research careers in the UK.</w:t>
            </w:r>
          </w:p>
        </w:tc>
      </w:tr>
      <w:tr w:rsidR="00171BE1" w:rsidRPr="008B5F55" w14:paraId="12133B74" w14:textId="6F75C02E" w:rsidTr="3D63B4A6">
        <w:trPr>
          <w:trHeight w:val="871"/>
        </w:trPr>
        <w:tc>
          <w:tcPr>
            <w:tcW w:w="1172" w:type="dxa"/>
            <w:vMerge w:val="restart"/>
          </w:tcPr>
          <w:p w14:paraId="12133B69" w14:textId="21CDFD38" w:rsidR="00171BE1" w:rsidRPr="008B5F55" w:rsidRDefault="00171BE1" w:rsidP="001C0281">
            <w:pPr>
              <w:rPr>
                <w:rFonts w:ascii="Arial" w:hAnsi="Arial" w:cs="Arial"/>
                <w:sz w:val="20"/>
                <w:szCs w:val="20"/>
              </w:rPr>
            </w:pPr>
            <w:r w:rsidRPr="008B5F55">
              <w:rPr>
                <w:rFonts w:ascii="Arial" w:hAnsi="Arial" w:cs="Arial"/>
                <w:sz w:val="20"/>
                <w:szCs w:val="20"/>
              </w:rPr>
              <w:t>3</w:t>
            </w:r>
          </w:p>
        </w:tc>
        <w:tc>
          <w:tcPr>
            <w:tcW w:w="1784" w:type="dxa"/>
            <w:gridSpan w:val="2"/>
            <w:vMerge w:val="restart"/>
          </w:tcPr>
          <w:p w14:paraId="20A3612D" w14:textId="4223EA9A"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7.1</w:t>
            </w:r>
          </w:p>
          <w:p w14:paraId="12133B6B" w14:textId="269C7055" w:rsidR="00171BE1" w:rsidRPr="008B5F55" w:rsidRDefault="00171BE1" w:rsidP="001C0281">
            <w:pPr>
              <w:ind w:right="222"/>
              <w:rPr>
                <w:rFonts w:ascii="Arial" w:eastAsia="Times New Roman" w:hAnsi="Arial" w:cs="Arial"/>
                <w:sz w:val="20"/>
                <w:szCs w:val="20"/>
              </w:rPr>
            </w:pPr>
            <w:r w:rsidRPr="008B5F55">
              <w:rPr>
                <w:rFonts w:ascii="Arial" w:eastAsia="Times New Roman" w:hAnsi="Arial" w:cs="Arial"/>
                <w:sz w:val="20"/>
                <w:szCs w:val="20"/>
              </w:rPr>
              <w:t xml:space="preserve">To increase the effectiveness and sustainability of the RDG  </w:t>
            </w:r>
          </w:p>
        </w:tc>
        <w:tc>
          <w:tcPr>
            <w:tcW w:w="1901" w:type="dxa"/>
            <w:vMerge w:val="restart"/>
          </w:tcPr>
          <w:p w14:paraId="717C6833" w14:textId="09DEB4B9" w:rsidR="00171BE1" w:rsidRPr="008B5F55" w:rsidRDefault="00171BE1" w:rsidP="001C0281">
            <w:pPr>
              <w:ind w:right="138"/>
              <w:rPr>
                <w:rFonts w:ascii="Arial" w:eastAsia="Times New Roman" w:hAnsi="Arial" w:cs="Arial"/>
                <w:sz w:val="20"/>
                <w:szCs w:val="20"/>
              </w:rPr>
            </w:pPr>
            <w:r w:rsidRPr="008B5F55">
              <w:rPr>
                <w:rFonts w:ascii="Arial" w:eastAsia="Times New Roman" w:hAnsi="Arial" w:cs="Arial"/>
                <w:sz w:val="20"/>
                <w:szCs w:val="20"/>
              </w:rPr>
              <w:t>Regular meeting attendance of all ECR School Rep</w:t>
            </w:r>
            <w:r w:rsidR="00BC4C35">
              <w:rPr>
                <w:rFonts w:ascii="Arial" w:eastAsia="Times New Roman" w:hAnsi="Arial" w:cs="Arial"/>
                <w:sz w:val="20"/>
                <w:szCs w:val="20"/>
              </w:rPr>
              <w:t>re</w:t>
            </w:r>
            <w:r w:rsidRPr="008B5F55">
              <w:rPr>
                <w:rFonts w:ascii="Arial" w:eastAsia="Times New Roman" w:hAnsi="Arial" w:cs="Arial"/>
                <w:sz w:val="20"/>
                <w:szCs w:val="20"/>
              </w:rPr>
              <w:t>s</w:t>
            </w:r>
            <w:r w:rsidR="00BC4C35">
              <w:rPr>
                <w:rFonts w:ascii="Arial" w:eastAsia="Times New Roman" w:hAnsi="Arial" w:cs="Arial"/>
                <w:sz w:val="20"/>
                <w:szCs w:val="20"/>
              </w:rPr>
              <w:t>entatives</w:t>
            </w:r>
            <w:r w:rsidRPr="008B5F55">
              <w:rPr>
                <w:rFonts w:ascii="Arial" w:eastAsia="Times New Roman" w:hAnsi="Arial" w:cs="Arial"/>
                <w:sz w:val="20"/>
                <w:szCs w:val="20"/>
              </w:rPr>
              <w:t xml:space="preserve"> </w:t>
            </w:r>
          </w:p>
          <w:p w14:paraId="623CFFED" w14:textId="4ADF3EE3" w:rsidR="00171BE1" w:rsidRPr="008B5F55" w:rsidRDefault="00171BE1" w:rsidP="001C0281">
            <w:pPr>
              <w:ind w:right="138"/>
              <w:rPr>
                <w:rFonts w:ascii="Arial" w:eastAsia="Times New Roman" w:hAnsi="Arial" w:cs="Arial"/>
                <w:sz w:val="20"/>
                <w:szCs w:val="20"/>
              </w:rPr>
            </w:pPr>
            <w:r w:rsidRPr="008B5F55">
              <w:rPr>
                <w:rFonts w:ascii="Arial" w:eastAsia="Times New Roman" w:hAnsi="Arial" w:cs="Arial"/>
                <w:sz w:val="20"/>
                <w:szCs w:val="20"/>
              </w:rPr>
              <w:t>Source: attendance records and meeting notes</w:t>
            </w:r>
          </w:p>
          <w:p w14:paraId="46D42CD0" w14:textId="77777777" w:rsidR="00171BE1" w:rsidRPr="008B5F55" w:rsidRDefault="00171BE1" w:rsidP="001C0281">
            <w:pPr>
              <w:ind w:right="138"/>
              <w:rPr>
                <w:rFonts w:ascii="Arial" w:eastAsia="Times New Roman" w:hAnsi="Arial" w:cs="Arial"/>
                <w:sz w:val="20"/>
                <w:szCs w:val="20"/>
              </w:rPr>
            </w:pPr>
          </w:p>
          <w:p w14:paraId="1DFC3F43" w14:textId="06D05361" w:rsidR="00171BE1" w:rsidRPr="008B5F55" w:rsidRDefault="00171BE1"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Communication and response of RDG members between meetings. </w:t>
            </w:r>
          </w:p>
          <w:p w14:paraId="62251C9C" w14:textId="4E63F015" w:rsidR="00171BE1" w:rsidRPr="008B5F55" w:rsidRDefault="00171BE1" w:rsidP="001C0281">
            <w:pPr>
              <w:ind w:right="138"/>
              <w:rPr>
                <w:rFonts w:ascii="Arial" w:eastAsia="Times New Roman" w:hAnsi="Arial" w:cs="Arial"/>
                <w:sz w:val="20"/>
                <w:szCs w:val="20"/>
              </w:rPr>
            </w:pPr>
            <w:r w:rsidRPr="008B5F55">
              <w:rPr>
                <w:rFonts w:ascii="Arial" w:eastAsia="Times New Roman" w:hAnsi="Arial" w:cs="Arial"/>
                <w:sz w:val="20"/>
                <w:szCs w:val="20"/>
              </w:rPr>
              <w:t xml:space="preserve">Source: response to requests for input e.g. </w:t>
            </w:r>
            <w:r w:rsidR="001D5725">
              <w:rPr>
                <w:rFonts w:ascii="Arial" w:eastAsia="Times New Roman" w:hAnsi="Arial" w:cs="Arial"/>
                <w:sz w:val="20"/>
                <w:szCs w:val="20"/>
              </w:rPr>
              <w:t>C</w:t>
            </w:r>
            <w:r w:rsidRPr="008B5F55">
              <w:rPr>
                <w:rFonts w:ascii="Arial" w:eastAsia="Times New Roman" w:hAnsi="Arial" w:cs="Arial"/>
                <w:sz w:val="20"/>
                <w:szCs w:val="20"/>
              </w:rPr>
              <w:t>oncordat review</w:t>
            </w:r>
          </w:p>
        </w:tc>
        <w:tc>
          <w:tcPr>
            <w:tcW w:w="3420" w:type="dxa"/>
          </w:tcPr>
          <w:p w14:paraId="22525A77" w14:textId="77777777" w:rsidR="00171BE1" w:rsidRPr="008B5F55" w:rsidRDefault="00171BE1" w:rsidP="001C0281">
            <w:pPr>
              <w:ind w:right="222"/>
              <w:rPr>
                <w:rFonts w:ascii="Arial" w:eastAsia="Times New Roman" w:hAnsi="Arial" w:cs="Arial"/>
                <w:bCs/>
                <w:sz w:val="20"/>
                <w:szCs w:val="20"/>
              </w:rPr>
            </w:pPr>
            <w:r w:rsidRPr="008B5F55">
              <w:rPr>
                <w:rFonts w:ascii="Arial" w:eastAsia="Times New Roman" w:hAnsi="Arial" w:cs="Arial"/>
                <w:bCs/>
                <w:sz w:val="20"/>
                <w:szCs w:val="20"/>
              </w:rPr>
              <w:t>7.1a</w:t>
            </w:r>
          </w:p>
          <w:p w14:paraId="12133B71" w14:textId="6354EEAA" w:rsidR="00171BE1" w:rsidRPr="008B5F55" w:rsidRDefault="00171BE1" w:rsidP="001C0281">
            <w:pPr>
              <w:ind w:right="138"/>
              <w:rPr>
                <w:rFonts w:ascii="Arial" w:eastAsia="Times New Roman" w:hAnsi="Arial" w:cs="Arial"/>
                <w:sz w:val="20"/>
                <w:szCs w:val="20"/>
              </w:rPr>
            </w:pPr>
            <w:r w:rsidRPr="008B5F55">
              <w:rPr>
                <w:rFonts w:ascii="Arial" w:eastAsia="Times New Roman" w:hAnsi="Arial" w:cs="Arial"/>
                <w:sz w:val="20"/>
                <w:szCs w:val="20"/>
              </w:rPr>
              <w:t>Regularly review and evaluate RDG via dialogue with School ECR representatives on the RDG</w:t>
            </w:r>
          </w:p>
        </w:tc>
        <w:tc>
          <w:tcPr>
            <w:tcW w:w="1357" w:type="dxa"/>
          </w:tcPr>
          <w:p w14:paraId="41D1CADD" w14:textId="77777777" w:rsidR="00171BE1" w:rsidRPr="008B5F55" w:rsidRDefault="00171BE1" w:rsidP="001C0281">
            <w:pPr>
              <w:ind w:right="138"/>
              <w:rPr>
                <w:rFonts w:ascii="Arial" w:eastAsia="Times New Roman" w:hAnsi="Arial" w:cs="Arial"/>
                <w:sz w:val="20"/>
                <w:szCs w:val="20"/>
              </w:rPr>
            </w:pPr>
            <w:r w:rsidRPr="008B5F55">
              <w:rPr>
                <w:rFonts w:ascii="Arial" w:eastAsia="Times New Roman" w:hAnsi="Arial" w:cs="Arial"/>
                <w:sz w:val="20"/>
                <w:szCs w:val="20"/>
              </w:rPr>
              <w:t>RDG</w:t>
            </w:r>
          </w:p>
          <w:p w14:paraId="12133B72" w14:textId="32C48656" w:rsidR="00171BE1" w:rsidRPr="008B5F55" w:rsidRDefault="00171BE1" w:rsidP="001C0281">
            <w:pPr>
              <w:rPr>
                <w:rFonts w:ascii="Arial" w:hAnsi="Arial" w:cs="Arial"/>
                <w:sz w:val="20"/>
                <w:szCs w:val="20"/>
              </w:rPr>
            </w:pPr>
            <w:r w:rsidRPr="008B5F55">
              <w:rPr>
                <w:rFonts w:ascii="Arial" w:hAnsi="Arial" w:cs="Arial"/>
                <w:sz w:val="20"/>
                <w:szCs w:val="20"/>
              </w:rPr>
              <w:t>Oct. 2020</w:t>
            </w:r>
          </w:p>
        </w:tc>
        <w:tc>
          <w:tcPr>
            <w:tcW w:w="6165" w:type="dxa"/>
          </w:tcPr>
          <w:p w14:paraId="135AA37E" w14:textId="56958270" w:rsidR="00AF673E" w:rsidRPr="00FB37DB" w:rsidRDefault="0082341F" w:rsidP="001C0281">
            <w:pPr>
              <w:rPr>
                <w:rFonts w:ascii="Arial" w:hAnsi="Arial" w:cs="Arial"/>
                <w:sz w:val="20"/>
                <w:szCs w:val="20"/>
              </w:rPr>
            </w:pPr>
            <w:r>
              <w:rPr>
                <w:rFonts w:ascii="Arial" w:hAnsi="Arial" w:cs="Arial"/>
                <w:sz w:val="20"/>
                <w:szCs w:val="20"/>
              </w:rPr>
              <w:t xml:space="preserve">Done: </w:t>
            </w:r>
            <w:r w:rsidR="00FB37DB">
              <w:rPr>
                <w:rFonts w:ascii="Arial" w:hAnsi="Arial" w:cs="Arial"/>
                <w:sz w:val="20"/>
                <w:szCs w:val="20"/>
              </w:rPr>
              <w:t xml:space="preserve">Each meeting </w:t>
            </w:r>
            <w:r w:rsidR="00AF673E" w:rsidRPr="00FB37DB">
              <w:rPr>
                <w:rFonts w:ascii="Arial" w:hAnsi="Arial" w:cs="Arial"/>
                <w:sz w:val="20"/>
                <w:szCs w:val="20"/>
              </w:rPr>
              <w:t>feedback</w:t>
            </w:r>
            <w:r w:rsidR="00BC4C35">
              <w:rPr>
                <w:rFonts w:ascii="Arial" w:hAnsi="Arial" w:cs="Arial"/>
                <w:sz w:val="20"/>
                <w:szCs w:val="20"/>
              </w:rPr>
              <w:t xml:space="preserve"> is taken </w:t>
            </w:r>
            <w:proofErr w:type="gramStart"/>
            <w:r w:rsidR="00BC4C35">
              <w:rPr>
                <w:rFonts w:ascii="Arial" w:hAnsi="Arial" w:cs="Arial"/>
                <w:sz w:val="20"/>
                <w:szCs w:val="20"/>
              </w:rPr>
              <w:t xml:space="preserve">from </w:t>
            </w:r>
            <w:r w:rsidR="00BC4C35" w:rsidRPr="008B5F55">
              <w:rPr>
                <w:rFonts w:ascii="Arial" w:eastAsia="Times New Roman" w:hAnsi="Arial" w:cs="Arial"/>
                <w:sz w:val="20"/>
                <w:szCs w:val="20"/>
              </w:rPr>
              <w:t xml:space="preserve"> ECR</w:t>
            </w:r>
            <w:proofErr w:type="gramEnd"/>
            <w:r w:rsidR="00BC4C35" w:rsidRPr="008B5F55">
              <w:rPr>
                <w:rFonts w:ascii="Arial" w:eastAsia="Times New Roman" w:hAnsi="Arial" w:cs="Arial"/>
                <w:sz w:val="20"/>
                <w:szCs w:val="20"/>
              </w:rPr>
              <w:t xml:space="preserve"> School Rep</w:t>
            </w:r>
            <w:r w:rsidR="00BC4C35">
              <w:rPr>
                <w:rFonts w:ascii="Arial" w:eastAsia="Times New Roman" w:hAnsi="Arial" w:cs="Arial"/>
                <w:sz w:val="20"/>
                <w:szCs w:val="20"/>
              </w:rPr>
              <w:t>re</w:t>
            </w:r>
            <w:r w:rsidR="00BC4C35" w:rsidRPr="008B5F55">
              <w:rPr>
                <w:rFonts w:ascii="Arial" w:eastAsia="Times New Roman" w:hAnsi="Arial" w:cs="Arial"/>
                <w:sz w:val="20"/>
                <w:szCs w:val="20"/>
              </w:rPr>
              <w:t>s</w:t>
            </w:r>
            <w:r w:rsidR="00BC4C35">
              <w:rPr>
                <w:rFonts w:ascii="Arial" w:eastAsia="Times New Roman" w:hAnsi="Arial" w:cs="Arial"/>
                <w:sz w:val="20"/>
                <w:szCs w:val="20"/>
              </w:rPr>
              <w:t>entatives</w:t>
            </w:r>
            <w:r w:rsidR="0080554A">
              <w:rPr>
                <w:rFonts w:ascii="Arial" w:eastAsia="Times New Roman" w:hAnsi="Arial" w:cs="Arial"/>
                <w:sz w:val="20"/>
                <w:szCs w:val="20"/>
              </w:rPr>
              <w:t xml:space="preserve">. They are engaged in </w:t>
            </w:r>
            <w:r w:rsidR="004539F9">
              <w:rPr>
                <w:rFonts w:ascii="Arial" w:eastAsia="Times New Roman" w:hAnsi="Arial" w:cs="Arial"/>
                <w:sz w:val="20"/>
                <w:szCs w:val="20"/>
              </w:rPr>
              <w:t xml:space="preserve">the discussions within the group and within their Schools around issues relevant to researcher development. </w:t>
            </w:r>
            <w:r w:rsidR="00F97AE0">
              <w:rPr>
                <w:rFonts w:ascii="Arial" w:eastAsia="Times New Roman" w:hAnsi="Arial" w:cs="Arial"/>
                <w:sz w:val="20"/>
                <w:szCs w:val="20"/>
              </w:rPr>
              <w:t xml:space="preserve">The nature of the RDG has become more of a </w:t>
            </w:r>
            <w:r w:rsidR="00201C54">
              <w:rPr>
                <w:rFonts w:ascii="Arial" w:eastAsia="Times New Roman" w:hAnsi="Arial" w:cs="Arial"/>
                <w:sz w:val="20"/>
                <w:szCs w:val="20"/>
              </w:rPr>
              <w:t xml:space="preserve">network and supportive community of professionals and academics who share a common interest. </w:t>
            </w:r>
            <w:r w:rsidR="0034489F">
              <w:rPr>
                <w:rFonts w:ascii="Arial" w:eastAsia="Times New Roman" w:hAnsi="Arial" w:cs="Arial"/>
                <w:sz w:val="20"/>
                <w:szCs w:val="20"/>
              </w:rPr>
              <w:t>More time is given over to relationship building within RDG meetings to enhance and sustain the community.</w:t>
            </w:r>
          </w:p>
        </w:tc>
      </w:tr>
      <w:tr w:rsidR="00171BE1" w:rsidRPr="008B5F55" w14:paraId="12133B7C" w14:textId="2DFD5052" w:rsidTr="3D63B4A6">
        <w:tc>
          <w:tcPr>
            <w:tcW w:w="1172" w:type="dxa"/>
            <w:vMerge/>
          </w:tcPr>
          <w:p w14:paraId="12133B76" w14:textId="77777777" w:rsidR="00171BE1" w:rsidRPr="008B5F55" w:rsidRDefault="00171BE1" w:rsidP="001C0281">
            <w:pPr>
              <w:rPr>
                <w:rFonts w:ascii="Arial" w:hAnsi="Arial" w:cs="Arial"/>
                <w:sz w:val="20"/>
                <w:szCs w:val="20"/>
              </w:rPr>
            </w:pPr>
          </w:p>
        </w:tc>
        <w:tc>
          <w:tcPr>
            <w:tcW w:w="1784" w:type="dxa"/>
            <w:gridSpan w:val="2"/>
            <w:vMerge/>
          </w:tcPr>
          <w:p w14:paraId="12133B77" w14:textId="5CC42C5E" w:rsidR="00171BE1" w:rsidRPr="008B5F55" w:rsidRDefault="00171BE1" w:rsidP="001C0281">
            <w:pPr>
              <w:ind w:right="222"/>
              <w:rPr>
                <w:rFonts w:ascii="Arial" w:eastAsia="Times New Roman" w:hAnsi="Arial" w:cs="Arial"/>
                <w:bCs/>
                <w:sz w:val="20"/>
                <w:szCs w:val="20"/>
              </w:rPr>
            </w:pPr>
          </w:p>
        </w:tc>
        <w:tc>
          <w:tcPr>
            <w:tcW w:w="1901" w:type="dxa"/>
            <w:vMerge/>
          </w:tcPr>
          <w:p w14:paraId="7177D036" w14:textId="77777777" w:rsidR="00171BE1" w:rsidRPr="008B5F55" w:rsidRDefault="00171BE1" w:rsidP="001C0281">
            <w:pPr>
              <w:ind w:right="138"/>
              <w:rPr>
                <w:rFonts w:ascii="Arial" w:hAnsi="Arial" w:cs="Arial"/>
                <w:sz w:val="20"/>
                <w:szCs w:val="20"/>
              </w:rPr>
            </w:pPr>
          </w:p>
        </w:tc>
        <w:tc>
          <w:tcPr>
            <w:tcW w:w="3420" w:type="dxa"/>
          </w:tcPr>
          <w:p w14:paraId="58287EFB" w14:textId="77777777" w:rsidR="00171BE1" w:rsidRPr="008B5F55" w:rsidRDefault="00171BE1" w:rsidP="001C0281">
            <w:pPr>
              <w:ind w:right="138"/>
              <w:rPr>
                <w:rFonts w:ascii="Arial" w:eastAsia="Times New Roman" w:hAnsi="Arial" w:cs="Arial"/>
                <w:bCs/>
                <w:sz w:val="20"/>
                <w:szCs w:val="20"/>
              </w:rPr>
            </w:pPr>
            <w:r w:rsidRPr="008B5F55">
              <w:rPr>
                <w:rFonts w:ascii="Arial" w:eastAsia="Times New Roman" w:hAnsi="Arial" w:cs="Arial"/>
                <w:bCs/>
                <w:sz w:val="20"/>
                <w:szCs w:val="20"/>
              </w:rPr>
              <w:t>7.1b</w:t>
            </w:r>
          </w:p>
          <w:p w14:paraId="12133B79" w14:textId="481589CE" w:rsidR="00171BE1" w:rsidRPr="008B5F55" w:rsidRDefault="00171BE1" w:rsidP="001C0281">
            <w:pPr>
              <w:ind w:right="138"/>
              <w:rPr>
                <w:rFonts w:ascii="Arial" w:hAnsi="Arial" w:cs="Arial"/>
                <w:sz w:val="20"/>
                <w:szCs w:val="20"/>
              </w:rPr>
            </w:pPr>
            <w:r w:rsidRPr="008B5F55">
              <w:rPr>
                <w:rFonts w:ascii="Arial" w:eastAsia="Times New Roman" w:hAnsi="Arial" w:cs="Arial"/>
                <w:bCs/>
                <w:sz w:val="20"/>
                <w:szCs w:val="20"/>
              </w:rPr>
              <w:t>Respond to researcher feedback via Staff Survey, CROS and PIRLS participation and Feedback from Doctoral College and PRES where relevant</w:t>
            </w:r>
          </w:p>
        </w:tc>
        <w:tc>
          <w:tcPr>
            <w:tcW w:w="1357" w:type="dxa"/>
          </w:tcPr>
          <w:p w14:paraId="508838D3" w14:textId="77777777" w:rsidR="00171BE1" w:rsidRPr="008B5F55" w:rsidRDefault="00171BE1" w:rsidP="001C0281">
            <w:pPr>
              <w:ind w:right="138"/>
              <w:rPr>
                <w:rFonts w:ascii="Arial" w:eastAsia="Times New Roman" w:hAnsi="Arial" w:cs="Arial"/>
                <w:sz w:val="20"/>
                <w:szCs w:val="20"/>
              </w:rPr>
            </w:pPr>
            <w:r w:rsidRPr="008B5F55">
              <w:rPr>
                <w:rFonts w:ascii="Arial" w:hAnsi="Arial" w:cs="Arial"/>
                <w:sz w:val="20"/>
                <w:szCs w:val="20"/>
              </w:rPr>
              <w:t xml:space="preserve">RDG, HR, </w:t>
            </w:r>
            <w:r w:rsidRPr="008B5F55">
              <w:rPr>
                <w:rFonts w:ascii="Arial" w:eastAsia="Times New Roman" w:hAnsi="Arial" w:cs="Arial"/>
                <w:sz w:val="20"/>
                <w:szCs w:val="20"/>
              </w:rPr>
              <w:t>Doctoral College</w:t>
            </w:r>
          </w:p>
          <w:p w14:paraId="12133B7A" w14:textId="49E41C12" w:rsidR="00171BE1" w:rsidRPr="008B5F55" w:rsidRDefault="00171BE1" w:rsidP="001C0281">
            <w:pPr>
              <w:rPr>
                <w:rFonts w:ascii="Arial" w:hAnsi="Arial" w:cs="Arial"/>
                <w:sz w:val="20"/>
                <w:szCs w:val="20"/>
              </w:rPr>
            </w:pPr>
            <w:r w:rsidRPr="008B5F55">
              <w:rPr>
                <w:rFonts w:ascii="Arial" w:hAnsi="Arial" w:cs="Arial"/>
                <w:sz w:val="20"/>
                <w:szCs w:val="20"/>
              </w:rPr>
              <w:t>Oct. 2020</w:t>
            </w:r>
          </w:p>
        </w:tc>
        <w:tc>
          <w:tcPr>
            <w:tcW w:w="6165" w:type="dxa"/>
          </w:tcPr>
          <w:p w14:paraId="65F155F4" w14:textId="0C4857FB" w:rsidR="00171BE1" w:rsidRPr="003E7E54" w:rsidRDefault="00893E02" w:rsidP="001C0281">
            <w:pPr>
              <w:rPr>
                <w:rFonts w:ascii="Arial" w:hAnsi="Arial" w:cs="Arial"/>
                <w:sz w:val="20"/>
                <w:szCs w:val="20"/>
              </w:rPr>
            </w:pPr>
            <w:r w:rsidRPr="003E7E54">
              <w:rPr>
                <w:rFonts w:ascii="Arial" w:hAnsi="Arial" w:cs="Arial"/>
                <w:sz w:val="20"/>
                <w:szCs w:val="20"/>
              </w:rPr>
              <w:t xml:space="preserve">Done: </w:t>
            </w:r>
            <w:r w:rsidR="00171BE1" w:rsidRPr="003E7E54">
              <w:rPr>
                <w:rFonts w:ascii="Arial" w:hAnsi="Arial" w:cs="Arial"/>
                <w:sz w:val="20"/>
                <w:szCs w:val="20"/>
              </w:rPr>
              <w:t>All of the RDG members provided responses from researchers within their schools regarding the</w:t>
            </w:r>
            <w:r w:rsidR="001D5725" w:rsidRPr="003E7E54">
              <w:rPr>
                <w:rFonts w:ascii="Arial" w:hAnsi="Arial" w:cs="Arial"/>
                <w:sz w:val="20"/>
                <w:szCs w:val="20"/>
              </w:rPr>
              <w:t xml:space="preserve"> C</w:t>
            </w:r>
            <w:r w:rsidR="00171BE1" w:rsidRPr="003E7E54">
              <w:rPr>
                <w:rFonts w:ascii="Arial" w:hAnsi="Arial" w:cs="Arial"/>
                <w:sz w:val="20"/>
                <w:szCs w:val="20"/>
              </w:rPr>
              <w:t xml:space="preserve">oncordat review and for feedback on the new </w:t>
            </w:r>
            <w:r w:rsidR="001D5725" w:rsidRPr="003E7E54">
              <w:rPr>
                <w:rFonts w:ascii="Arial" w:hAnsi="Arial" w:cs="Arial"/>
                <w:sz w:val="20"/>
                <w:szCs w:val="20"/>
              </w:rPr>
              <w:t>C</w:t>
            </w:r>
            <w:r w:rsidR="00171BE1" w:rsidRPr="003E7E54">
              <w:rPr>
                <w:rFonts w:ascii="Arial" w:hAnsi="Arial" w:cs="Arial"/>
                <w:sz w:val="20"/>
                <w:szCs w:val="20"/>
              </w:rPr>
              <w:t>oncordat, enabling the Chair to represent their views to RC, and through the P</w:t>
            </w:r>
            <w:r w:rsidR="0008407B" w:rsidRPr="003E7E54">
              <w:rPr>
                <w:rFonts w:ascii="Arial" w:hAnsi="Arial" w:cs="Arial"/>
                <w:sz w:val="20"/>
                <w:szCs w:val="20"/>
              </w:rPr>
              <w:t>VC</w:t>
            </w:r>
            <w:r w:rsidR="00171BE1" w:rsidRPr="003E7E54">
              <w:rPr>
                <w:rFonts w:ascii="Arial" w:hAnsi="Arial" w:cs="Arial"/>
                <w:sz w:val="20"/>
                <w:szCs w:val="20"/>
              </w:rPr>
              <w:t xml:space="preserve"> (Research) to the PRMG and CEG, ensuring that researcher voice is heard at all levels of information gathering and decision making.</w:t>
            </w:r>
          </w:p>
          <w:p w14:paraId="046F3DF7" w14:textId="604723CB" w:rsidR="00171BE1" w:rsidRPr="003E7E54" w:rsidRDefault="00320A07" w:rsidP="00320A07">
            <w:pPr>
              <w:rPr>
                <w:rFonts w:ascii="Arial" w:hAnsi="Arial" w:cs="Arial"/>
                <w:sz w:val="20"/>
                <w:szCs w:val="20"/>
              </w:rPr>
            </w:pPr>
            <w:r w:rsidRPr="003E7E54">
              <w:rPr>
                <w:rFonts w:ascii="Arial" w:hAnsi="Arial" w:cs="Arial"/>
                <w:sz w:val="20"/>
                <w:szCs w:val="20"/>
              </w:rPr>
              <w:t xml:space="preserve">The comments on CROS were reviewed for ideas that were actionable. </w:t>
            </w:r>
            <w:r w:rsidR="00DE3484" w:rsidRPr="003E7E54">
              <w:rPr>
                <w:rFonts w:ascii="Arial" w:hAnsi="Arial" w:cs="Arial"/>
                <w:sz w:val="20"/>
                <w:szCs w:val="20"/>
              </w:rPr>
              <w:t>For example:</w:t>
            </w:r>
            <w:r w:rsidRPr="003E7E54">
              <w:rPr>
                <w:rFonts w:ascii="Arial" w:hAnsi="Arial" w:cs="Arial"/>
                <w:sz w:val="20"/>
                <w:szCs w:val="20"/>
              </w:rPr>
              <w:t xml:space="preserve"> </w:t>
            </w:r>
            <w:r w:rsidRPr="003E7E54">
              <w:rPr>
                <w:rFonts w:ascii="Arial" w:hAnsi="Arial" w:cs="Arial"/>
                <w:i/>
                <w:iCs/>
                <w:sz w:val="20"/>
                <w:szCs w:val="20"/>
              </w:rPr>
              <w:t>my colleague is the BAME Champion in our department. However</w:t>
            </w:r>
            <w:r w:rsidR="00A2048D" w:rsidRPr="003E7E54">
              <w:rPr>
                <w:rFonts w:ascii="Arial" w:hAnsi="Arial" w:cs="Arial"/>
                <w:i/>
                <w:iCs/>
                <w:sz w:val="20"/>
                <w:szCs w:val="20"/>
              </w:rPr>
              <w:t>,</w:t>
            </w:r>
            <w:r w:rsidRPr="003E7E54">
              <w:rPr>
                <w:rFonts w:ascii="Arial" w:hAnsi="Arial" w:cs="Arial"/>
                <w:i/>
                <w:iCs/>
                <w:sz w:val="20"/>
                <w:szCs w:val="20"/>
              </w:rPr>
              <w:t xml:space="preserve"> this is not recognised in her workload. If the </w:t>
            </w:r>
            <w:r w:rsidR="007229FB">
              <w:rPr>
                <w:rFonts w:ascii="Arial" w:hAnsi="Arial" w:cs="Arial"/>
                <w:i/>
                <w:iCs/>
                <w:sz w:val="20"/>
                <w:szCs w:val="20"/>
              </w:rPr>
              <w:t>U</w:t>
            </w:r>
            <w:r w:rsidRPr="003E7E54">
              <w:rPr>
                <w:rFonts w:ascii="Arial" w:hAnsi="Arial" w:cs="Arial"/>
                <w:i/>
                <w:iCs/>
                <w:sz w:val="20"/>
                <w:szCs w:val="20"/>
              </w:rPr>
              <w:t>niversity was serious about this, it would be part of staff workload. There also appears to be inequality</w:t>
            </w:r>
            <w:r w:rsidR="00A2048D" w:rsidRPr="003E7E54">
              <w:rPr>
                <w:rFonts w:ascii="Arial" w:hAnsi="Arial" w:cs="Arial"/>
                <w:i/>
                <w:iCs/>
                <w:sz w:val="20"/>
                <w:szCs w:val="20"/>
              </w:rPr>
              <w:t xml:space="preserve"> </w:t>
            </w:r>
            <w:r w:rsidRPr="003E7E54">
              <w:rPr>
                <w:rFonts w:ascii="Arial" w:hAnsi="Arial" w:cs="Arial"/>
                <w:i/>
                <w:iCs/>
                <w:sz w:val="20"/>
                <w:szCs w:val="20"/>
              </w:rPr>
              <w:t>between different schools, in terms of how staff are supported in their careers</w:t>
            </w:r>
            <w:r w:rsidRPr="003E7E54">
              <w:rPr>
                <w:rFonts w:ascii="Arial" w:hAnsi="Arial" w:cs="Arial"/>
                <w:sz w:val="20"/>
                <w:szCs w:val="20"/>
              </w:rPr>
              <w:t xml:space="preserve">. </w:t>
            </w:r>
            <w:r w:rsidR="00E560E4" w:rsidRPr="003E7E54">
              <w:rPr>
                <w:rFonts w:ascii="Arial" w:hAnsi="Arial" w:cs="Arial"/>
                <w:sz w:val="20"/>
                <w:szCs w:val="20"/>
              </w:rPr>
              <w:t>The</w:t>
            </w:r>
            <w:r w:rsidR="006114D5" w:rsidRPr="003E7E54">
              <w:rPr>
                <w:rFonts w:ascii="Arial" w:hAnsi="Arial" w:cs="Arial"/>
                <w:sz w:val="20"/>
                <w:szCs w:val="20"/>
              </w:rPr>
              <w:t xml:space="preserve"> </w:t>
            </w:r>
            <w:r w:rsidR="008B5A96" w:rsidRPr="003E7E54">
              <w:rPr>
                <w:rFonts w:ascii="Arial" w:hAnsi="Arial" w:cs="Arial"/>
                <w:sz w:val="20"/>
                <w:szCs w:val="20"/>
              </w:rPr>
              <w:t>EDI representative took a p</w:t>
            </w:r>
            <w:r w:rsidRPr="003E7E54">
              <w:rPr>
                <w:rFonts w:ascii="Arial" w:hAnsi="Arial" w:cs="Arial"/>
                <w:sz w:val="20"/>
                <w:szCs w:val="20"/>
              </w:rPr>
              <w:t>aper to</w:t>
            </w:r>
            <w:r w:rsidR="008B5A96" w:rsidRPr="003E7E54">
              <w:rPr>
                <w:rFonts w:ascii="Arial" w:hAnsi="Arial" w:cs="Arial"/>
                <w:sz w:val="20"/>
                <w:szCs w:val="20"/>
              </w:rPr>
              <w:t xml:space="preserve"> the People Board</w:t>
            </w:r>
            <w:r w:rsidR="000D237C" w:rsidRPr="003E7E54">
              <w:rPr>
                <w:rFonts w:ascii="Arial" w:hAnsi="Arial" w:cs="Arial"/>
                <w:sz w:val="20"/>
                <w:szCs w:val="20"/>
              </w:rPr>
              <w:t xml:space="preserve"> to support </w:t>
            </w:r>
            <w:r w:rsidR="00932672" w:rsidRPr="003E7E54">
              <w:rPr>
                <w:rFonts w:ascii="Arial" w:hAnsi="Arial" w:cs="Arial"/>
                <w:sz w:val="20"/>
                <w:szCs w:val="20"/>
              </w:rPr>
              <w:t xml:space="preserve">and resource </w:t>
            </w:r>
            <w:r w:rsidR="006F66EF" w:rsidRPr="003E7E54">
              <w:rPr>
                <w:rFonts w:ascii="Arial" w:hAnsi="Arial" w:cs="Arial"/>
                <w:sz w:val="20"/>
                <w:szCs w:val="20"/>
              </w:rPr>
              <w:t xml:space="preserve">staff networks </w:t>
            </w:r>
            <w:r w:rsidR="00675155" w:rsidRPr="003E7E54">
              <w:rPr>
                <w:rFonts w:ascii="Arial" w:hAnsi="Arial" w:cs="Arial"/>
                <w:sz w:val="20"/>
                <w:szCs w:val="20"/>
              </w:rPr>
              <w:t xml:space="preserve">through </w:t>
            </w:r>
            <w:r w:rsidR="005F5E0B" w:rsidRPr="003E7E54">
              <w:rPr>
                <w:rFonts w:ascii="Arial" w:hAnsi="Arial" w:cs="Arial"/>
                <w:sz w:val="20"/>
                <w:szCs w:val="20"/>
              </w:rPr>
              <w:t xml:space="preserve">provision of a minimum of 15 hours per year for staff members </w:t>
            </w:r>
            <w:r w:rsidR="00A10E3C" w:rsidRPr="003E7E54">
              <w:rPr>
                <w:rFonts w:ascii="Arial" w:hAnsi="Arial" w:cs="Arial"/>
                <w:sz w:val="20"/>
                <w:szCs w:val="20"/>
              </w:rPr>
              <w:t>to participate in network meetings and events</w:t>
            </w:r>
            <w:r w:rsidR="003044A8" w:rsidRPr="003E7E54">
              <w:rPr>
                <w:rFonts w:ascii="Arial" w:hAnsi="Arial" w:cs="Arial"/>
                <w:sz w:val="20"/>
                <w:szCs w:val="20"/>
              </w:rPr>
              <w:t xml:space="preserve"> during the working day, and recognised positively within the appraisal process</w:t>
            </w:r>
            <w:r w:rsidR="00D04AC0" w:rsidRPr="003E7E54">
              <w:rPr>
                <w:rFonts w:ascii="Arial" w:hAnsi="Arial" w:cs="Arial"/>
                <w:sz w:val="20"/>
                <w:szCs w:val="20"/>
              </w:rPr>
              <w:t xml:space="preserve"> as a significant contribution to the University.</w:t>
            </w:r>
            <w:r w:rsidRPr="003E7E54">
              <w:rPr>
                <w:rFonts w:ascii="Arial" w:hAnsi="Arial" w:cs="Arial"/>
                <w:sz w:val="20"/>
                <w:szCs w:val="20"/>
              </w:rPr>
              <w:t xml:space="preserve"> </w:t>
            </w:r>
            <w:r w:rsidR="00371C46" w:rsidRPr="003E7E54">
              <w:rPr>
                <w:rFonts w:ascii="Arial" w:hAnsi="Arial" w:cs="Arial"/>
                <w:sz w:val="20"/>
                <w:szCs w:val="20"/>
              </w:rPr>
              <w:t>This has been approved and actioned</w:t>
            </w:r>
            <w:r w:rsidR="00B74021" w:rsidRPr="003E7E54">
              <w:rPr>
                <w:rFonts w:ascii="Arial" w:hAnsi="Arial" w:cs="Arial"/>
                <w:sz w:val="20"/>
                <w:szCs w:val="20"/>
              </w:rPr>
              <w:t xml:space="preserve"> through the networks. </w:t>
            </w:r>
            <w:r w:rsidR="009350E1" w:rsidRPr="003E7E54">
              <w:rPr>
                <w:rFonts w:ascii="Arial" w:hAnsi="Arial" w:cs="Arial"/>
                <w:sz w:val="20"/>
                <w:szCs w:val="20"/>
              </w:rPr>
              <w:t>A separate paper was put forward to CEG to nominate Executive Champions for each Staff Network. This has been approved and actioned.</w:t>
            </w:r>
          </w:p>
          <w:p w14:paraId="69FF1BB9" w14:textId="2E5AACDC" w:rsidR="00171BE1" w:rsidRPr="003E7E54" w:rsidRDefault="00B74021" w:rsidP="524B718F">
            <w:pPr>
              <w:rPr>
                <w:rFonts w:ascii="Arial" w:eastAsiaTheme="minorEastAsia" w:hAnsi="Arial" w:cs="Arial"/>
                <w:sz w:val="20"/>
                <w:szCs w:val="20"/>
              </w:rPr>
            </w:pPr>
            <w:r w:rsidRPr="3D63B4A6">
              <w:rPr>
                <w:rFonts w:ascii="Arial" w:hAnsi="Arial" w:cs="Arial"/>
                <w:sz w:val="20"/>
                <w:szCs w:val="20"/>
              </w:rPr>
              <w:t xml:space="preserve">The triennial staff survey results will be available in 2021. </w:t>
            </w:r>
            <w:r w:rsidR="67851441" w:rsidRPr="3D63B4A6">
              <w:rPr>
                <w:rFonts w:ascii="Arial" w:eastAsiaTheme="minorEastAsia" w:hAnsi="Arial" w:cs="Arial"/>
                <w:sz w:val="20"/>
                <w:szCs w:val="20"/>
              </w:rPr>
              <w:t xml:space="preserve">The promotion of CEDARS </w:t>
            </w:r>
            <w:r w:rsidR="67851441" w:rsidRPr="3D63B4A6">
              <w:rPr>
                <w:rFonts w:ascii="Arial" w:eastAsiaTheme="minorEastAsia" w:hAnsi="Arial" w:cs="Arial"/>
                <w:b/>
                <w:bCs/>
                <w:sz w:val="20"/>
                <w:szCs w:val="20"/>
              </w:rPr>
              <w:t>(see ECI6 in the 10-year action plan</w:t>
            </w:r>
            <w:r w:rsidR="79737749" w:rsidRPr="3D63B4A6">
              <w:rPr>
                <w:rFonts w:ascii="Arial" w:eastAsiaTheme="minorEastAsia" w:hAnsi="Arial" w:cs="Arial"/>
                <w:sz w:val="20"/>
                <w:szCs w:val="20"/>
              </w:rPr>
              <w:t>)</w:t>
            </w:r>
            <w:r w:rsidR="67851441" w:rsidRPr="3D63B4A6">
              <w:rPr>
                <w:rFonts w:ascii="Arial" w:eastAsiaTheme="minorEastAsia" w:hAnsi="Arial" w:cs="Arial"/>
                <w:sz w:val="20"/>
                <w:szCs w:val="20"/>
              </w:rPr>
              <w:t xml:space="preserve"> supports the intention to respond to researcher feedback and use this as a measure of success for much of the criteria.</w:t>
            </w:r>
          </w:p>
        </w:tc>
      </w:tr>
      <w:tr w:rsidR="00171BE1" w:rsidRPr="008B5F55" w14:paraId="12133B83" w14:textId="461A1536" w:rsidTr="3D63B4A6">
        <w:tc>
          <w:tcPr>
            <w:tcW w:w="1172" w:type="dxa"/>
            <w:vMerge/>
          </w:tcPr>
          <w:p w14:paraId="12133B7E" w14:textId="77777777" w:rsidR="00171BE1" w:rsidRPr="008B5F55" w:rsidRDefault="00171BE1" w:rsidP="001C0281">
            <w:pPr>
              <w:rPr>
                <w:rFonts w:ascii="Arial" w:hAnsi="Arial" w:cs="Arial"/>
                <w:sz w:val="20"/>
                <w:szCs w:val="20"/>
              </w:rPr>
            </w:pPr>
          </w:p>
        </w:tc>
        <w:tc>
          <w:tcPr>
            <w:tcW w:w="1784" w:type="dxa"/>
            <w:gridSpan w:val="2"/>
            <w:vMerge/>
          </w:tcPr>
          <w:p w14:paraId="12133B7F" w14:textId="6127A056" w:rsidR="00171BE1" w:rsidRPr="008B5F55" w:rsidRDefault="00171BE1" w:rsidP="001C0281">
            <w:pPr>
              <w:ind w:right="222"/>
              <w:rPr>
                <w:rFonts w:ascii="Arial" w:eastAsia="Times New Roman" w:hAnsi="Arial" w:cs="Arial"/>
                <w:bCs/>
                <w:sz w:val="20"/>
                <w:szCs w:val="20"/>
              </w:rPr>
            </w:pPr>
          </w:p>
        </w:tc>
        <w:tc>
          <w:tcPr>
            <w:tcW w:w="1901" w:type="dxa"/>
            <w:vMerge/>
          </w:tcPr>
          <w:p w14:paraId="4F811822" w14:textId="77777777" w:rsidR="00171BE1" w:rsidRPr="008B5F55" w:rsidRDefault="00171BE1" w:rsidP="001C0281">
            <w:pPr>
              <w:rPr>
                <w:rFonts w:ascii="Arial" w:eastAsia="Times New Roman" w:hAnsi="Arial" w:cs="Arial"/>
                <w:sz w:val="20"/>
                <w:szCs w:val="20"/>
              </w:rPr>
            </w:pPr>
          </w:p>
        </w:tc>
        <w:tc>
          <w:tcPr>
            <w:tcW w:w="3420" w:type="dxa"/>
          </w:tcPr>
          <w:p w14:paraId="09458438" w14:textId="77777777" w:rsidR="00171BE1" w:rsidRPr="008B5F55" w:rsidRDefault="00171BE1" w:rsidP="001C0281">
            <w:pPr>
              <w:rPr>
                <w:rFonts w:ascii="Arial" w:eastAsia="Times New Roman" w:hAnsi="Arial" w:cs="Arial"/>
                <w:bCs/>
                <w:sz w:val="20"/>
                <w:szCs w:val="20"/>
              </w:rPr>
            </w:pPr>
            <w:r w:rsidRPr="008B5F55">
              <w:rPr>
                <w:rFonts w:ascii="Arial" w:eastAsia="Times New Roman" w:hAnsi="Arial" w:cs="Arial"/>
                <w:bCs/>
                <w:sz w:val="20"/>
                <w:szCs w:val="20"/>
              </w:rPr>
              <w:t>7.1c</w:t>
            </w:r>
          </w:p>
          <w:p w14:paraId="12133B80" w14:textId="27D0E6E6" w:rsidR="00171BE1" w:rsidRPr="008B5F55" w:rsidRDefault="00171BE1" w:rsidP="001C0281">
            <w:pPr>
              <w:rPr>
                <w:rFonts w:ascii="Arial" w:hAnsi="Arial" w:cs="Arial"/>
                <w:sz w:val="20"/>
                <w:szCs w:val="20"/>
              </w:rPr>
            </w:pPr>
            <w:r w:rsidRPr="008B5F55">
              <w:rPr>
                <w:rFonts w:ascii="Arial" w:eastAsia="Times New Roman" w:hAnsi="Arial" w:cs="Arial"/>
                <w:sz w:val="20"/>
                <w:szCs w:val="20"/>
              </w:rPr>
              <w:t xml:space="preserve">Develop an RDG Handbook for RDG members to include Terms of Reference, Membership, Role Descriptors for ECR representatives, and other </w:t>
            </w:r>
            <w:r w:rsidRPr="008B5F55">
              <w:rPr>
                <w:rFonts w:ascii="Arial" w:eastAsia="Times New Roman" w:hAnsi="Arial" w:cs="Arial"/>
                <w:sz w:val="20"/>
                <w:szCs w:val="20"/>
              </w:rPr>
              <w:lastRenderedPageBreak/>
              <w:t>members and Resources, National and International Contexts and Contacts</w:t>
            </w:r>
          </w:p>
        </w:tc>
        <w:tc>
          <w:tcPr>
            <w:tcW w:w="1357" w:type="dxa"/>
          </w:tcPr>
          <w:p w14:paraId="1128A183" w14:textId="77777777" w:rsidR="00171BE1" w:rsidRPr="008B5F55" w:rsidRDefault="00171BE1" w:rsidP="001C0281">
            <w:pPr>
              <w:rPr>
                <w:rFonts w:ascii="Arial" w:hAnsi="Arial" w:cs="Arial"/>
                <w:sz w:val="20"/>
                <w:szCs w:val="20"/>
              </w:rPr>
            </w:pPr>
            <w:r w:rsidRPr="008B5F55">
              <w:rPr>
                <w:rFonts w:ascii="Arial" w:eastAsia="Times New Roman" w:hAnsi="Arial" w:cs="Arial"/>
                <w:sz w:val="20"/>
                <w:szCs w:val="20"/>
              </w:rPr>
              <w:lastRenderedPageBreak/>
              <w:t>RDG</w:t>
            </w:r>
            <w:r w:rsidRPr="008B5F55">
              <w:rPr>
                <w:rFonts w:ascii="Arial" w:hAnsi="Arial" w:cs="Arial"/>
                <w:sz w:val="20"/>
                <w:szCs w:val="20"/>
              </w:rPr>
              <w:t xml:space="preserve"> </w:t>
            </w:r>
          </w:p>
          <w:p w14:paraId="12133B81" w14:textId="3ECBD103" w:rsidR="00171BE1" w:rsidRPr="008B5F55" w:rsidRDefault="00171BE1" w:rsidP="001C0281">
            <w:pPr>
              <w:rPr>
                <w:rFonts w:ascii="Arial" w:hAnsi="Arial" w:cs="Arial"/>
                <w:sz w:val="20"/>
                <w:szCs w:val="20"/>
              </w:rPr>
            </w:pPr>
            <w:r w:rsidRPr="008B5F55">
              <w:rPr>
                <w:rFonts w:ascii="Arial" w:hAnsi="Arial" w:cs="Arial"/>
                <w:sz w:val="20"/>
                <w:szCs w:val="20"/>
              </w:rPr>
              <w:t>Mar. 2020</w:t>
            </w:r>
          </w:p>
        </w:tc>
        <w:tc>
          <w:tcPr>
            <w:tcW w:w="6165" w:type="dxa"/>
          </w:tcPr>
          <w:p w14:paraId="71AC9D2B" w14:textId="672AF9C4" w:rsidR="00171BE1" w:rsidRPr="003E7E54" w:rsidRDefault="00893E02" w:rsidP="001C0281">
            <w:pPr>
              <w:rPr>
                <w:rFonts w:ascii="Arial" w:hAnsi="Arial" w:cs="Arial"/>
                <w:sz w:val="20"/>
                <w:szCs w:val="20"/>
              </w:rPr>
            </w:pPr>
            <w:r w:rsidRPr="003E7E54">
              <w:rPr>
                <w:rFonts w:ascii="Arial" w:hAnsi="Arial" w:cs="Arial"/>
                <w:sz w:val="20"/>
                <w:szCs w:val="20"/>
              </w:rPr>
              <w:t xml:space="preserve">Done: </w:t>
            </w:r>
            <w:r w:rsidR="003251F1" w:rsidRPr="003E7E54">
              <w:rPr>
                <w:rFonts w:ascii="Arial" w:hAnsi="Arial" w:cs="Arial"/>
                <w:sz w:val="20"/>
                <w:szCs w:val="20"/>
              </w:rPr>
              <w:t>t</w:t>
            </w:r>
            <w:r w:rsidR="00171BE1" w:rsidRPr="003E7E54">
              <w:rPr>
                <w:rFonts w:ascii="Arial" w:hAnsi="Arial" w:cs="Arial"/>
                <w:sz w:val="20"/>
                <w:szCs w:val="20"/>
              </w:rPr>
              <w:t xml:space="preserve">he handbook </w:t>
            </w:r>
            <w:r w:rsidR="006450AD">
              <w:rPr>
                <w:rFonts w:ascii="Arial" w:hAnsi="Arial" w:cs="Arial"/>
                <w:sz w:val="20"/>
                <w:szCs w:val="20"/>
              </w:rPr>
              <w:t xml:space="preserve">‘RDG Guidance’ </w:t>
            </w:r>
            <w:r w:rsidR="00171BE1" w:rsidRPr="003E7E54">
              <w:rPr>
                <w:rFonts w:ascii="Arial" w:hAnsi="Arial" w:cs="Arial"/>
                <w:sz w:val="20"/>
                <w:szCs w:val="20"/>
              </w:rPr>
              <w:t xml:space="preserve">has been developed, sent out for consultation and the final version is available on </w:t>
            </w:r>
            <w:proofErr w:type="spellStart"/>
            <w:r w:rsidR="00171BE1" w:rsidRPr="003E7E54">
              <w:rPr>
                <w:rFonts w:ascii="Arial" w:hAnsi="Arial" w:cs="Arial"/>
                <w:sz w:val="20"/>
                <w:szCs w:val="20"/>
              </w:rPr>
              <w:t>HertsHub</w:t>
            </w:r>
            <w:proofErr w:type="spellEnd"/>
            <w:r w:rsidR="00171BE1" w:rsidRPr="003E7E54">
              <w:rPr>
                <w:rFonts w:ascii="Arial" w:hAnsi="Arial" w:cs="Arial"/>
                <w:sz w:val="20"/>
                <w:szCs w:val="20"/>
              </w:rPr>
              <w:t xml:space="preserve"> </w:t>
            </w:r>
            <w:r w:rsidR="000E0B33" w:rsidRPr="003E7E54">
              <w:rPr>
                <w:rFonts w:ascii="Arial" w:hAnsi="Arial" w:cs="Arial"/>
                <w:sz w:val="20"/>
                <w:szCs w:val="20"/>
              </w:rPr>
              <w:t xml:space="preserve">and </w:t>
            </w:r>
            <w:r w:rsidR="00171BE1" w:rsidRPr="003E7E54">
              <w:rPr>
                <w:rFonts w:ascii="Arial" w:hAnsi="Arial" w:cs="Arial"/>
                <w:sz w:val="20"/>
                <w:szCs w:val="20"/>
              </w:rPr>
              <w:t xml:space="preserve">on the </w:t>
            </w:r>
            <w:r w:rsidR="000E0B33" w:rsidRPr="003E7E54">
              <w:rPr>
                <w:rFonts w:ascii="Arial" w:hAnsi="Arial" w:cs="Arial"/>
                <w:sz w:val="20"/>
                <w:szCs w:val="20"/>
              </w:rPr>
              <w:t xml:space="preserve">external </w:t>
            </w:r>
            <w:r w:rsidR="00171BE1" w:rsidRPr="003E7E54">
              <w:rPr>
                <w:rFonts w:ascii="Arial" w:hAnsi="Arial" w:cs="Arial"/>
                <w:sz w:val="20"/>
                <w:szCs w:val="20"/>
              </w:rPr>
              <w:t xml:space="preserve">Researcher Development </w:t>
            </w:r>
            <w:r w:rsidR="000E0B33" w:rsidRPr="003E7E54">
              <w:rPr>
                <w:rFonts w:ascii="Arial" w:hAnsi="Arial" w:cs="Arial"/>
                <w:sz w:val="20"/>
                <w:szCs w:val="20"/>
              </w:rPr>
              <w:t>web</w:t>
            </w:r>
            <w:r w:rsidR="00171BE1" w:rsidRPr="003E7E54">
              <w:rPr>
                <w:rFonts w:ascii="Arial" w:hAnsi="Arial" w:cs="Arial"/>
                <w:sz w:val="20"/>
                <w:szCs w:val="20"/>
              </w:rPr>
              <w:t xml:space="preserve">page </w:t>
            </w:r>
            <w:hyperlink r:id="rId18" w:history="1">
              <w:r w:rsidR="000E0B33" w:rsidRPr="003E7E54">
                <w:rPr>
                  <w:rStyle w:val="Hyperlink"/>
                  <w:rFonts w:ascii="Arial" w:hAnsi="Arial" w:cs="Arial"/>
                  <w:sz w:val="20"/>
                  <w:szCs w:val="20"/>
                </w:rPr>
                <w:t>https://www.herts.ac.uk/__data/assets/pdf_file/0010/296587/RDG-Guidance-2020-Version-1.pdf</w:t>
              </w:r>
            </w:hyperlink>
            <w:r w:rsidR="000E0B33" w:rsidRPr="003E7E54">
              <w:rPr>
                <w:rFonts w:ascii="Arial" w:hAnsi="Arial" w:cs="Arial"/>
                <w:sz w:val="20"/>
                <w:szCs w:val="20"/>
              </w:rPr>
              <w:t xml:space="preserve"> </w:t>
            </w:r>
          </w:p>
        </w:tc>
      </w:tr>
      <w:tr w:rsidR="008F4CDC" w:rsidRPr="008B5F55" w14:paraId="46D49E0F" w14:textId="6B0A2CC0" w:rsidTr="3D63B4A6">
        <w:tc>
          <w:tcPr>
            <w:tcW w:w="1172" w:type="dxa"/>
            <w:vMerge/>
          </w:tcPr>
          <w:p w14:paraId="23A42D06" w14:textId="77777777" w:rsidR="008F4CDC" w:rsidRPr="008B5F55" w:rsidRDefault="008F4CDC" w:rsidP="001C0281">
            <w:pPr>
              <w:rPr>
                <w:rFonts w:ascii="Arial" w:hAnsi="Arial" w:cs="Arial"/>
                <w:sz w:val="20"/>
                <w:szCs w:val="20"/>
              </w:rPr>
            </w:pPr>
          </w:p>
        </w:tc>
        <w:tc>
          <w:tcPr>
            <w:tcW w:w="1784" w:type="dxa"/>
            <w:gridSpan w:val="2"/>
            <w:vMerge/>
          </w:tcPr>
          <w:p w14:paraId="6C600503" w14:textId="77777777" w:rsidR="008F4CDC" w:rsidRPr="008B5F55" w:rsidRDefault="008F4CDC" w:rsidP="001C0281">
            <w:pPr>
              <w:ind w:right="222"/>
              <w:rPr>
                <w:rFonts w:ascii="Arial" w:eastAsia="Times New Roman" w:hAnsi="Arial" w:cs="Arial"/>
                <w:bCs/>
                <w:sz w:val="20"/>
                <w:szCs w:val="20"/>
              </w:rPr>
            </w:pPr>
          </w:p>
        </w:tc>
        <w:tc>
          <w:tcPr>
            <w:tcW w:w="1901" w:type="dxa"/>
            <w:vMerge/>
          </w:tcPr>
          <w:p w14:paraId="3AAD3485" w14:textId="77777777" w:rsidR="008F4CDC" w:rsidRPr="008B5F55" w:rsidRDefault="008F4CDC" w:rsidP="001C0281">
            <w:pPr>
              <w:rPr>
                <w:rFonts w:ascii="Arial" w:eastAsia="Times New Roman" w:hAnsi="Arial" w:cs="Arial"/>
                <w:sz w:val="20"/>
                <w:szCs w:val="20"/>
              </w:rPr>
            </w:pPr>
          </w:p>
        </w:tc>
        <w:tc>
          <w:tcPr>
            <w:tcW w:w="3420" w:type="dxa"/>
          </w:tcPr>
          <w:p w14:paraId="730F2B90" w14:textId="77777777" w:rsidR="008F4CDC" w:rsidRPr="008B5F55" w:rsidRDefault="008F4CDC" w:rsidP="001C0281">
            <w:pPr>
              <w:rPr>
                <w:rFonts w:ascii="Arial" w:eastAsia="Times New Roman" w:hAnsi="Arial" w:cs="Arial"/>
                <w:bCs/>
                <w:sz w:val="20"/>
                <w:szCs w:val="20"/>
              </w:rPr>
            </w:pPr>
            <w:r w:rsidRPr="008B5F55">
              <w:rPr>
                <w:rFonts w:ascii="Arial" w:eastAsia="Times New Roman" w:hAnsi="Arial" w:cs="Arial"/>
                <w:bCs/>
                <w:sz w:val="20"/>
                <w:szCs w:val="20"/>
              </w:rPr>
              <w:t>7.1d</w:t>
            </w:r>
          </w:p>
          <w:p w14:paraId="115DC896" w14:textId="5956FC9B" w:rsidR="008F4CDC" w:rsidRPr="008B5F55" w:rsidRDefault="008F4CDC" w:rsidP="001C0281">
            <w:pPr>
              <w:rPr>
                <w:rFonts w:ascii="Arial" w:eastAsia="Times New Roman" w:hAnsi="Arial" w:cs="Arial"/>
                <w:sz w:val="20"/>
                <w:szCs w:val="20"/>
              </w:rPr>
            </w:pPr>
            <w:r w:rsidRPr="008B5F55">
              <w:rPr>
                <w:rFonts w:ascii="Arial" w:eastAsia="Times New Roman" w:hAnsi="Arial" w:cs="Arial"/>
                <w:bCs/>
                <w:sz w:val="20"/>
                <w:szCs w:val="20"/>
              </w:rPr>
              <w:t>Respond to turnover of members with succession planning</w:t>
            </w:r>
          </w:p>
        </w:tc>
        <w:tc>
          <w:tcPr>
            <w:tcW w:w="1357" w:type="dxa"/>
          </w:tcPr>
          <w:p w14:paraId="77A8DA3F" w14:textId="77777777" w:rsidR="008F4CDC" w:rsidRPr="008B5F55" w:rsidRDefault="008F4CDC" w:rsidP="001C0281">
            <w:pPr>
              <w:rPr>
                <w:rFonts w:ascii="Arial" w:hAnsi="Arial" w:cs="Arial"/>
                <w:sz w:val="20"/>
                <w:szCs w:val="20"/>
              </w:rPr>
            </w:pPr>
            <w:r w:rsidRPr="008B5F55">
              <w:rPr>
                <w:rFonts w:ascii="Arial" w:eastAsia="Times New Roman" w:hAnsi="Arial" w:cs="Arial"/>
                <w:sz w:val="20"/>
                <w:szCs w:val="20"/>
              </w:rPr>
              <w:t>RDG</w:t>
            </w:r>
            <w:r w:rsidRPr="008B5F55">
              <w:rPr>
                <w:rFonts w:ascii="Arial" w:hAnsi="Arial" w:cs="Arial"/>
                <w:sz w:val="20"/>
                <w:szCs w:val="20"/>
              </w:rPr>
              <w:t xml:space="preserve"> </w:t>
            </w:r>
          </w:p>
          <w:p w14:paraId="55E4D538" w14:textId="5F62F6C6" w:rsidR="008F4CDC" w:rsidRPr="008B5F55" w:rsidRDefault="008F4CDC" w:rsidP="001C0281">
            <w:pPr>
              <w:rPr>
                <w:rFonts w:ascii="Arial" w:hAnsi="Arial" w:cs="Arial"/>
                <w:sz w:val="20"/>
                <w:szCs w:val="20"/>
              </w:rPr>
            </w:pPr>
            <w:r w:rsidRPr="008B5F55">
              <w:rPr>
                <w:rFonts w:ascii="Arial" w:hAnsi="Arial" w:cs="Arial"/>
                <w:sz w:val="20"/>
                <w:szCs w:val="20"/>
              </w:rPr>
              <w:t>Mar. 2020</w:t>
            </w:r>
          </w:p>
        </w:tc>
        <w:tc>
          <w:tcPr>
            <w:tcW w:w="6165" w:type="dxa"/>
          </w:tcPr>
          <w:p w14:paraId="39768AD9" w14:textId="6DDD8059" w:rsidR="00374272" w:rsidRPr="003E7E54" w:rsidRDefault="00374272" w:rsidP="00374272">
            <w:pPr>
              <w:rPr>
                <w:rFonts w:ascii="Arial" w:hAnsi="Arial" w:cs="Arial"/>
                <w:sz w:val="20"/>
                <w:szCs w:val="20"/>
              </w:rPr>
            </w:pPr>
            <w:r w:rsidRPr="003E7E54">
              <w:rPr>
                <w:rFonts w:ascii="Arial" w:hAnsi="Arial" w:cs="Arial"/>
                <w:sz w:val="20"/>
                <w:szCs w:val="20"/>
              </w:rPr>
              <w:t xml:space="preserve">Done: Attendance is between 60-80% for each rep. Meetings moved to Wednesday afternoon to </w:t>
            </w:r>
            <w:r w:rsidR="006841A6" w:rsidRPr="00D91F23">
              <w:rPr>
                <w:rFonts w:ascii="Arial" w:hAnsi="Arial" w:cs="Arial"/>
                <w:sz w:val="20"/>
                <w:szCs w:val="20"/>
              </w:rPr>
              <w:t>minimise</w:t>
            </w:r>
            <w:r w:rsidRPr="00D91F23">
              <w:rPr>
                <w:rFonts w:ascii="Arial" w:hAnsi="Arial" w:cs="Arial"/>
                <w:sz w:val="20"/>
                <w:szCs w:val="20"/>
              </w:rPr>
              <w:t xml:space="preserve"> </w:t>
            </w:r>
            <w:r w:rsidRPr="003E7E54">
              <w:rPr>
                <w:rFonts w:ascii="Arial" w:hAnsi="Arial" w:cs="Arial"/>
                <w:sz w:val="20"/>
                <w:szCs w:val="20"/>
              </w:rPr>
              <w:t>clashing with teaching.</w:t>
            </w:r>
            <w:r w:rsidR="006841A6">
              <w:rPr>
                <w:rFonts w:ascii="Arial" w:hAnsi="Arial" w:cs="Arial"/>
                <w:sz w:val="20"/>
                <w:szCs w:val="20"/>
              </w:rPr>
              <w:t xml:space="preserve"> </w:t>
            </w:r>
            <w:r w:rsidRPr="003E7E54">
              <w:rPr>
                <w:rFonts w:ascii="Arial" w:hAnsi="Arial" w:cs="Arial"/>
                <w:sz w:val="20"/>
                <w:szCs w:val="20"/>
              </w:rPr>
              <w:t xml:space="preserve">Where there is no attendance or apologies the School Rep is followed up by the Chair. If no communication, ADR is contacted to ensure that no school </w:t>
            </w:r>
            <w:r w:rsidR="006551BD">
              <w:rPr>
                <w:rFonts w:ascii="Arial" w:hAnsi="Arial" w:cs="Arial"/>
                <w:sz w:val="20"/>
                <w:szCs w:val="20"/>
              </w:rPr>
              <w:t>i</w:t>
            </w:r>
            <w:r w:rsidRPr="003E7E54">
              <w:rPr>
                <w:rFonts w:ascii="Arial" w:hAnsi="Arial" w:cs="Arial"/>
                <w:sz w:val="20"/>
                <w:szCs w:val="20"/>
              </w:rPr>
              <w:t>s unrepresented due to change of staff. The Chair is in communication with the ADRs to ensure new School Reps are chosen with an understanding of the role.</w:t>
            </w:r>
          </w:p>
          <w:p w14:paraId="0063AAE1" w14:textId="024DCD78" w:rsidR="008F4CDC" w:rsidRPr="003E7E54" w:rsidRDefault="00542851" w:rsidP="00796231">
            <w:pPr>
              <w:rPr>
                <w:rFonts w:ascii="Arial" w:hAnsi="Arial" w:cs="Arial"/>
                <w:sz w:val="20"/>
                <w:szCs w:val="20"/>
              </w:rPr>
            </w:pPr>
            <w:r w:rsidRPr="003E7E54">
              <w:rPr>
                <w:rFonts w:ascii="Arial" w:hAnsi="Arial" w:cs="Arial"/>
                <w:sz w:val="20"/>
                <w:szCs w:val="20"/>
              </w:rPr>
              <w:t xml:space="preserve">RDG </w:t>
            </w:r>
            <w:r w:rsidR="008F4CDC" w:rsidRPr="003E7E54">
              <w:rPr>
                <w:rFonts w:ascii="Arial" w:hAnsi="Arial" w:cs="Arial"/>
                <w:sz w:val="20"/>
                <w:szCs w:val="20"/>
              </w:rPr>
              <w:t>Chair</w:t>
            </w:r>
            <w:r w:rsidRPr="003E7E54">
              <w:rPr>
                <w:rFonts w:ascii="Arial" w:hAnsi="Arial" w:cs="Arial"/>
                <w:sz w:val="20"/>
                <w:szCs w:val="20"/>
              </w:rPr>
              <w:t xml:space="preserve"> </w:t>
            </w:r>
            <w:r w:rsidR="008F4CDC" w:rsidRPr="003E7E54">
              <w:rPr>
                <w:rFonts w:ascii="Arial" w:hAnsi="Arial" w:cs="Arial"/>
                <w:sz w:val="20"/>
                <w:szCs w:val="20"/>
              </w:rPr>
              <w:t>contact</w:t>
            </w:r>
            <w:r w:rsidRPr="003E7E54">
              <w:rPr>
                <w:rFonts w:ascii="Arial" w:hAnsi="Arial" w:cs="Arial"/>
                <w:sz w:val="20"/>
                <w:szCs w:val="20"/>
              </w:rPr>
              <w:t>ed</w:t>
            </w:r>
            <w:r w:rsidR="00EF7B59" w:rsidRPr="003E7E54">
              <w:rPr>
                <w:rFonts w:ascii="Arial" w:hAnsi="Arial" w:cs="Arial"/>
                <w:sz w:val="20"/>
                <w:szCs w:val="20"/>
              </w:rPr>
              <w:t xml:space="preserve"> all</w:t>
            </w:r>
            <w:r w:rsidR="008F4CDC" w:rsidRPr="003E7E54">
              <w:rPr>
                <w:rFonts w:ascii="Arial" w:hAnsi="Arial" w:cs="Arial"/>
                <w:sz w:val="20"/>
                <w:szCs w:val="20"/>
              </w:rPr>
              <w:t xml:space="preserve"> the ADRs with the new RDG Handbook to </w:t>
            </w:r>
            <w:r w:rsidRPr="003E7E54">
              <w:rPr>
                <w:rFonts w:ascii="Arial" w:hAnsi="Arial" w:cs="Arial"/>
                <w:sz w:val="20"/>
                <w:szCs w:val="20"/>
              </w:rPr>
              <w:t>maintain</w:t>
            </w:r>
            <w:r w:rsidR="008F4CDC" w:rsidRPr="003E7E54">
              <w:rPr>
                <w:rFonts w:ascii="Arial" w:hAnsi="Arial" w:cs="Arial"/>
                <w:sz w:val="20"/>
                <w:szCs w:val="20"/>
              </w:rPr>
              <w:t xml:space="preserve"> awareness of the importance and value of School Reps. Also introduced in Research Committee meeting to raise profile</w:t>
            </w:r>
            <w:r w:rsidR="000E0C28" w:rsidRPr="003E7E54">
              <w:rPr>
                <w:rFonts w:ascii="Arial" w:hAnsi="Arial" w:cs="Arial"/>
                <w:sz w:val="20"/>
                <w:szCs w:val="20"/>
              </w:rPr>
              <w:t xml:space="preserve"> </w:t>
            </w:r>
            <w:r w:rsidR="00796231" w:rsidRPr="003E7E54">
              <w:rPr>
                <w:rFonts w:ascii="Arial" w:hAnsi="Arial" w:cs="Arial"/>
                <w:sz w:val="20"/>
                <w:szCs w:val="20"/>
              </w:rPr>
              <w:t>and has d</w:t>
            </w:r>
            <w:r w:rsidR="008F4CDC" w:rsidRPr="003E7E54">
              <w:rPr>
                <w:rFonts w:ascii="Arial" w:hAnsi="Arial" w:cs="Arial"/>
                <w:sz w:val="20"/>
                <w:szCs w:val="20"/>
              </w:rPr>
              <w:t>iscuss</w:t>
            </w:r>
            <w:r w:rsidR="00796231" w:rsidRPr="003E7E54">
              <w:rPr>
                <w:rFonts w:ascii="Arial" w:hAnsi="Arial" w:cs="Arial"/>
                <w:sz w:val="20"/>
                <w:szCs w:val="20"/>
              </w:rPr>
              <w:t>ed</w:t>
            </w:r>
            <w:r w:rsidR="008F4CDC" w:rsidRPr="003E7E54">
              <w:rPr>
                <w:rFonts w:ascii="Arial" w:hAnsi="Arial" w:cs="Arial"/>
                <w:sz w:val="20"/>
                <w:szCs w:val="20"/>
              </w:rPr>
              <w:t xml:space="preserve"> with School Rep</w:t>
            </w:r>
            <w:r w:rsidR="00796231" w:rsidRPr="003E7E54">
              <w:rPr>
                <w:rFonts w:ascii="Arial" w:hAnsi="Arial" w:cs="Arial"/>
                <w:sz w:val="20"/>
                <w:szCs w:val="20"/>
              </w:rPr>
              <w:t>resentatives in the RDG.</w:t>
            </w:r>
            <w:r w:rsidR="008F4CDC" w:rsidRPr="003E7E54">
              <w:rPr>
                <w:rFonts w:ascii="Arial" w:hAnsi="Arial" w:cs="Arial"/>
                <w:sz w:val="20"/>
                <w:szCs w:val="20"/>
              </w:rPr>
              <w:t xml:space="preserve"> </w:t>
            </w:r>
          </w:p>
        </w:tc>
      </w:tr>
      <w:tr w:rsidR="008F4CDC" w:rsidRPr="008B5F55" w14:paraId="12133B8B" w14:textId="0A389F2F" w:rsidTr="3D63B4A6">
        <w:trPr>
          <w:cantSplit/>
        </w:trPr>
        <w:tc>
          <w:tcPr>
            <w:tcW w:w="1172" w:type="dxa"/>
            <w:vMerge w:val="restart"/>
          </w:tcPr>
          <w:p w14:paraId="12133B85" w14:textId="77777777" w:rsidR="008F4CDC" w:rsidRPr="008B5F55" w:rsidRDefault="008F4CDC" w:rsidP="001C0281">
            <w:pPr>
              <w:ind w:left="142" w:right="259"/>
              <w:rPr>
                <w:rFonts w:ascii="Arial" w:eastAsia="Times New Roman" w:hAnsi="Arial" w:cs="Arial"/>
                <w:sz w:val="20"/>
                <w:szCs w:val="20"/>
              </w:rPr>
            </w:pPr>
            <w:r w:rsidRPr="008B5F55">
              <w:rPr>
                <w:rFonts w:ascii="Arial" w:eastAsia="Times New Roman" w:hAnsi="Arial" w:cs="Arial"/>
                <w:sz w:val="20"/>
                <w:szCs w:val="20"/>
              </w:rPr>
              <w:t>3, 4</w:t>
            </w:r>
          </w:p>
        </w:tc>
        <w:tc>
          <w:tcPr>
            <w:tcW w:w="1784" w:type="dxa"/>
            <w:gridSpan w:val="2"/>
            <w:vMerge w:val="restart"/>
          </w:tcPr>
          <w:p w14:paraId="5BC1EBA5" w14:textId="2DCB4C0B" w:rsidR="008F4CDC" w:rsidRPr="008B5F55" w:rsidRDefault="008F4CDC" w:rsidP="001C0281">
            <w:pPr>
              <w:ind w:left="26" w:right="222"/>
              <w:rPr>
                <w:rFonts w:ascii="Arial" w:eastAsia="Times New Roman" w:hAnsi="Arial" w:cs="Arial"/>
                <w:sz w:val="20"/>
                <w:szCs w:val="20"/>
              </w:rPr>
            </w:pPr>
            <w:r w:rsidRPr="008B5F55">
              <w:rPr>
                <w:rFonts w:ascii="Arial" w:eastAsia="Times New Roman" w:hAnsi="Arial" w:cs="Arial"/>
                <w:sz w:val="20"/>
                <w:szCs w:val="20"/>
              </w:rPr>
              <w:t xml:space="preserve">7.2 </w:t>
            </w:r>
          </w:p>
          <w:p w14:paraId="12133B87" w14:textId="295C4748" w:rsidR="008F4CDC" w:rsidRPr="008B5F55" w:rsidRDefault="008F4CDC" w:rsidP="001C0281">
            <w:pPr>
              <w:ind w:right="222"/>
              <w:rPr>
                <w:rFonts w:ascii="Arial" w:eastAsia="Times New Roman" w:hAnsi="Arial" w:cs="Arial"/>
                <w:sz w:val="20"/>
                <w:szCs w:val="20"/>
              </w:rPr>
            </w:pPr>
            <w:r w:rsidRPr="008B5F55">
              <w:rPr>
                <w:rFonts w:ascii="Arial" w:eastAsia="Times New Roman" w:hAnsi="Arial" w:cs="Arial"/>
                <w:sz w:val="20"/>
                <w:szCs w:val="20"/>
              </w:rPr>
              <w:t>To increase engagement in Vitae and other sector initiatives</w:t>
            </w:r>
          </w:p>
        </w:tc>
        <w:tc>
          <w:tcPr>
            <w:tcW w:w="1901" w:type="dxa"/>
            <w:vMerge w:val="restart"/>
          </w:tcPr>
          <w:p w14:paraId="090C6696" w14:textId="756FB09B"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Increase in positive response through CROS to questions around awareness of Vitae/Concordat and RDF</w:t>
            </w:r>
          </w:p>
          <w:p w14:paraId="0936275A" w14:textId="77777777" w:rsidR="008F4CDC" w:rsidRPr="008B5F55" w:rsidRDefault="008F4CDC" w:rsidP="001C0281">
            <w:pPr>
              <w:rPr>
                <w:rFonts w:ascii="Arial" w:eastAsia="Times New Roman" w:hAnsi="Arial" w:cs="Arial"/>
                <w:sz w:val="20"/>
                <w:szCs w:val="20"/>
              </w:rPr>
            </w:pPr>
          </w:p>
          <w:p w14:paraId="5AF5BD65" w14:textId="77777777"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CROS:</w:t>
            </w:r>
          </w:p>
          <w:p w14:paraId="30D94714" w14:textId="56993C99"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Vitae - Current</w:t>
            </w:r>
          </w:p>
          <w:p w14:paraId="04325255" w14:textId="08C0876A"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 xml:space="preserve">37.5% some understanding of </w:t>
            </w:r>
          </w:p>
          <w:p w14:paraId="709AC1F7" w14:textId="77777777"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37.5% knowledge of</w:t>
            </w:r>
          </w:p>
          <w:p w14:paraId="1BA82701" w14:textId="77777777"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Target:</w:t>
            </w:r>
          </w:p>
          <w:p w14:paraId="553E05AD" w14:textId="6138F47F"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85% overall</w:t>
            </w:r>
          </w:p>
          <w:p w14:paraId="2ED2AC47" w14:textId="77777777" w:rsidR="008F4CDC" w:rsidRPr="008B5F55" w:rsidRDefault="008F4CDC" w:rsidP="001C0281">
            <w:pPr>
              <w:rPr>
                <w:rFonts w:ascii="Arial" w:eastAsia="Times New Roman" w:hAnsi="Arial" w:cs="Arial"/>
                <w:sz w:val="20"/>
                <w:szCs w:val="20"/>
              </w:rPr>
            </w:pPr>
          </w:p>
          <w:p w14:paraId="056A9478" w14:textId="77DBCEDC"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RDF – current 36.6% some understanding</w:t>
            </w:r>
          </w:p>
          <w:p w14:paraId="469BBBEB" w14:textId="7600EEF8"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 xml:space="preserve">27% - knowledge of </w:t>
            </w:r>
          </w:p>
          <w:p w14:paraId="1CDC8EB1" w14:textId="111BAABD"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Target: 75%</w:t>
            </w:r>
          </w:p>
          <w:p w14:paraId="6B9AA37A" w14:textId="503B1391" w:rsidR="008F4CDC" w:rsidRPr="008B5F55" w:rsidRDefault="008F4CDC" w:rsidP="001C0281">
            <w:pPr>
              <w:rPr>
                <w:rFonts w:ascii="Arial" w:eastAsia="Times New Roman" w:hAnsi="Arial" w:cs="Arial"/>
                <w:sz w:val="20"/>
                <w:szCs w:val="20"/>
              </w:rPr>
            </w:pPr>
          </w:p>
        </w:tc>
        <w:tc>
          <w:tcPr>
            <w:tcW w:w="3420" w:type="dxa"/>
          </w:tcPr>
          <w:p w14:paraId="56B97D9A" w14:textId="77777777" w:rsidR="008F4CDC" w:rsidRPr="008B5F55" w:rsidRDefault="008F4CDC" w:rsidP="001C0281">
            <w:pPr>
              <w:ind w:left="26" w:right="222"/>
              <w:rPr>
                <w:rFonts w:ascii="Arial" w:eastAsia="Times New Roman" w:hAnsi="Arial" w:cs="Arial"/>
                <w:sz w:val="20"/>
                <w:szCs w:val="20"/>
              </w:rPr>
            </w:pPr>
            <w:r w:rsidRPr="008B5F55">
              <w:rPr>
                <w:rFonts w:ascii="Arial" w:eastAsia="Times New Roman" w:hAnsi="Arial" w:cs="Arial"/>
                <w:sz w:val="20"/>
                <w:szCs w:val="20"/>
              </w:rPr>
              <w:t>7.2a</w:t>
            </w:r>
          </w:p>
          <w:p w14:paraId="12133B88" w14:textId="25216839"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UH attendance at Vitae International Conference annually, including presenting papers/case studies</w:t>
            </w:r>
          </w:p>
        </w:tc>
        <w:tc>
          <w:tcPr>
            <w:tcW w:w="1357" w:type="dxa"/>
          </w:tcPr>
          <w:p w14:paraId="04F9DB08" w14:textId="77777777" w:rsidR="008F4CDC" w:rsidRPr="008B5F55" w:rsidRDefault="008F4CDC" w:rsidP="001C0281">
            <w:pPr>
              <w:rPr>
                <w:rFonts w:ascii="Arial" w:eastAsiaTheme="minorEastAsia" w:hAnsi="Arial" w:cs="Arial"/>
                <w:sz w:val="20"/>
                <w:szCs w:val="20"/>
              </w:rPr>
            </w:pPr>
            <w:r w:rsidRPr="008B5F55">
              <w:rPr>
                <w:rFonts w:ascii="Arial" w:eastAsia="Times New Roman" w:hAnsi="Arial" w:cs="Arial"/>
                <w:sz w:val="20"/>
                <w:szCs w:val="20"/>
              </w:rPr>
              <w:t>RDG</w:t>
            </w:r>
            <w:r w:rsidRPr="008B5F55">
              <w:rPr>
                <w:rFonts w:ascii="Arial" w:eastAsiaTheme="minorEastAsia" w:hAnsi="Arial" w:cs="Arial"/>
                <w:sz w:val="20"/>
                <w:szCs w:val="20"/>
              </w:rPr>
              <w:t xml:space="preserve"> </w:t>
            </w:r>
          </w:p>
          <w:p w14:paraId="12133B89" w14:textId="67BE2762" w:rsidR="008F4CDC" w:rsidRPr="008B5F55" w:rsidRDefault="008F4CDC" w:rsidP="001C0281">
            <w:pPr>
              <w:rPr>
                <w:rFonts w:ascii="Arial" w:eastAsiaTheme="minorEastAsia" w:hAnsi="Arial" w:cs="Arial"/>
                <w:sz w:val="20"/>
                <w:szCs w:val="20"/>
              </w:rPr>
            </w:pPr>
            <w:r w:rsidRPr="008B5F55">
              <w:rPr>
                <w:rFonts w:ascii="Arial" w:eastAsiaTheme="minorEastAsia" w:hAnsi="Arial" w:cs="Arial"/>
                <w:sz w:val="20"/>
                <w:szCs w:val="20"/>
              </w:rPr>
              <w:t>Sept. 2019</w:t>
            </w:r>
          </w:p>
        </w:tc>
        <w:tc>
          <w:tcPr>
            <w:tcW w:w="6165" w:type="dxa"/>
          </w:tcPr>
          <w:p w14:paraId="09AE6070" w14:textId="5A094D25" w:rsidR="008F4CDC" w:rsidRPr="003E7E54" w:rsidRDefault="0082341F" w:rsidP="001C0281">
            <w:pPr>
              <w:rPr>
                <w:rFonts w:ascii="Arial" w:hAnsi="Arial" w:cs="Arial"/>
                <w:sz w:val="20"/>
                <w:szCs w:val="20"/>
              </w:rPr>
            </w:pPr>
            <w:r>
              <w:rPr>
                <w:rFonts w:ascii="Arial" w:eastAsiaTheme="minorEastAsia" w:hAnsi="Arial" w:cs="Arial"/>
                <w:sz w:val="20"/>
                <w:szCs w:val="20"/>
              </w:rPr>
              <w:t xml:space="preserve">Done: </w:t>
            </w:r>
            <w:r w:rsidR="008F4CDC" w:rsidRPr="003E7E54">
              <w:rPr>
                <w:rFonts w:ascii="Arial" w:eastAsiaTheme="minorEastAsia" w:hAnsi="Arial" w:cs="Arial"/>
                <w:sz w:val="20"/>
                <w:szCs w:val="20"/>
              </w:rPr>
              <w:t>Prof Grace Lees-Maffei presented a poster at the Vitae Conference 2019</w:t>
            </w:r>
            <w:r w:rsidR="008F4CDC" w:rsidRPr="003E7E54">
              <w:rPr>
                <w:rFonts w:ascii="Arial" w:hAnsi="Arial" w:cs="Arial"/>
                <w:sz w:val="20"/>
                <w:szCs w:val="20"/>
              </w:rPr>
              <w:t xml:space="preserve"> on Research-rich teaching and intersectoral mobility</w:t>
            </w:r>
            <w:r w:rsidR="008F4CDC" w:rsidRPr="003E7E54">
              <w:rPr>
                <w:rFonts w:ascii="Arial" w:eastAsiaTheme="minorEastAsia" w:hAnsi="Arial" w:cs="Arial"/>
                <w:sz w:val="20"/>
                <w:szCs w:val="20"/>
              </w:rPr>
              <w:t xml:space="preserve"> and spoke in the panel ‘Supporting Researchers in their Leadership and Career Progression in Academia and Beyond’ about the Academic Women’s Advancement Group in and </w:t>
            </w:r>
            <w:r w:rsidR="00846342" w:rsidRPr="003E7E54">
              <w:rPr>
                <w:rFonts w:ascii="Arial" w:eastAsiaTheme="minorEastAsia" w:hAnsi="Arial" w:cs="Arial"/>
                <w:sz w:val="20"/>
                <w:szCs w:val="20"/>
              </w:rPr>
              <w:t>NWP</w:t>
            </w:r>
            <w:r w:rsidR="008F4CDC" w:rsidRPr="003E7E54">
              <w:rPr>
                <w:rFonts w:ascii="Arial" w:eastAsiaTheme="minorEastAsia" w:hAnsi="Arial" w:cs="Arial"/>
                <w:sz w:val="20"/>
                <w:szCs w:val="20"/>
              </w:rPr>
              <w:t xml:space="preserve">, discussing ways in which the group will respond to uneven gender ratios in the professoriate across the University, and the gender pay gap, as well as providing a pool of mentors and candidates for inclusion in committees of all kinds, to spread that work more representatively. </w:t>
            </w:r>
            <w:hyperlink r:id="rId19" w:history="1">
              <w:r w:rsidR="008F4CDC" w:rsidRPr="003E7E54">
                <w:rPr>
                  <w:rStyle w:val="Hyperlink"/>
                  <w:rFonts w:ascii="Arial" w:hAnsi="Arial" w:cs="Arial"/>
                  <w:sz w:val="20"/>
                  <w:szCs w:val="20"/>
                </w:rPr>
                <w:t>https://www.graceleesmaffei.org/home/2019/9/17/vitae-international-researcher-development-conference-2019-from-mental-health-and-well-being-to-talent-management</w:t>
              </w:r>
            </w:hyperlink>
          </w:p>
          <w:p w14:paraId="270E3A38" w14:textId="77777777" w:rsidR="008F4CDC" w:rsidRPr="003E7E54" w:rsidRDefault="008F4CDC" w:rsidP="001C0281">
            <w:pPr>
              <w:rPr>
                <w:rFonts w:ascii="Arial" w:eastAsiaTheme="minorEastAsia" w:hAnsi="Arial" w:cs="Arial"/>
                <w:sz w:val="20"/>
                <w:szCs w:val="20"/>
              </w:rPr>
            </w:pPr>
            <w:r w:rsidRPr="003E7E54">
              <w:rPr>
                <w:rFonts w:ascii="Arial" w:eastAsiaTheme="minorEastAsia" w:hAnsi="Arial" w:cs="Arial"/>
                <w:sz w:val="20"/>
                <w:szCs w:val="20"/>
              </w:rPr>
              <w:t xml:space="preserve">Dr Liz White presented a poster on the Introduction of an Associate Professorship Scheme. </w:t>
            </w:r>
          </w:p>
          <w:p w14:paraId="65BBFD92" w14:textId="3F6ADB1C" w:rsidR="006D26E0" w:rsidRPr="003E7E54" w:rsidRDefault="00962062" w:rsidP="006D26E0">
            <w:pPr>
              <w:rPr>
                <w:rFonts w:ascii="Arial" w:eastAsiaTheme="minorEastAsia" w:hAnsi="Arial" w:cs="Arial"/>
                <w:sz w:val="20"/>
                <w:szCs w:val="20"/>
              </w:rPr>
            </w:pPr>
            <w:r w:rsidRPr="003E7E54">
              <w:rPr>
                <w:rFonts w:ascii="Arial" w:eastAsiaTheme="minorEastAsia" w:hAnsi="Arial" w:cs="Arial"/>
                <w:sz w:val="20"/>
                <w:szCs w:val="20"/>
              </w:rPr>
              <w:t xml:space="preserve">Dr </w:t>
            </w:r>
            <w:proofErr w:type="spellStart"/>
            <w:r w:rsidR="00A7566A" w:rsidRPr="003E7E54">
              <w:rPr>
                <w:rFonts w:ascii="Arial" w:eastAsiaTheme="minorEastAsia" w:hAnsi="Arial" w:cs="Arial"/>
                <w:sz w:val="20"/>
                <w:szCs w:val="20"/>
              </w:rPr>
              <w:t>Shori</w:t>
            </w:r>
            <w:proofErr w:type="spellEnd"/>
            <w:r w:rsidRPr="003E7E54">
              <w:rPr>
                <w:rFonts w:ascii="Arial" w:eastAsiaTheme="minorEastAsia" w:hAnsi="Arial" w:cs="Arial"/>
                <w:sz w:val="20"/>
                <w:szCs w:val="20"/>
              </w:rPr>
              <w:t xml:space="preserve"> </w:t>
            </w:r>
            <w:proofErr w:type="gramStart"/>
            <w:r w:rsidRPr="003E7E54">
              <w:rPr>
                <w:rFonts w:ascii="Arial" w:eastAsiaTheme="minorEastAsia" w:hAnsi="Arial" w:cs="Arial"/>
                <w:sz w:val="20"/>
                <w:szCs w:val="20"/>
              </w:rPr>
              <w:t>Thakur</w:t>
            </w:r>
            <w:r w:rsidR="008F4CDC" w:rsidRPr="003E7E54">
              <w:rPr>
                <w:rFonts w:ascii="Arial" w:eastAsiaTheme="minorEastAsia" w:hAnsi="Arial" w:cs="Arial"/>
                <w:sz w:val="20"/>
                <w:szCs w:val="20"/>
              </w:rPr>
              <w:t xml:space="preserve"> </w:t>
            </w:r>
            <w:r w:rsidR="00772244" w:rsidRPr="003E7E54">
              <w:rPr>
                <w:rFonts w:ascii="Arial" w:eastAsiaTheme="minorEastAsia" w:hAnsi="Arial" w:cs="Arial"/>
                <w:sz w:val="20"/>
                <w:szCs w:val="20"/>
              </w:rPr>
              <w:t xml:space="preserve"> and</w:t>
            </w:r>
            <w:proofErr w:type="gramEnd"/>
            <w:r w:rsidR="00772244" w:rsidRPr="003E7E54">
              <w:rPr>
                <w:rFonts w:ascii="Arial" w:eastAsiaTheme="minorEastAsia" w:hAnsi="Arial" w:cs="Arial"/>
                <w:sz w:val="20"/>
                <w:szCs w:val="20"/>
              </w:rPr>
              <w:t xml:space="preserve"> Dr Liz White </w:t>
            </w:r>
            <w:r w:rsidR="008F4CDC" w:rsidRPr="003E7E54">
              <w:rPr>
                <w:rFonts w:ascii="Arial" w:eastAsiaTheme="minorEastAsia" w:hAnsi="Arial" w:cs="Arial"/>
                <w:sz w:val="20"/>
                <w:szCs w:val="20"/>
              </w:rPr>
              <w:t>attend</w:t>
            </w:r>
            <w:r w:rsidR="00A7566A" w:rsidRPr="003E7E54">
              <w:rPr>
                <w:rFonts w:ascii="Arial" w:eastAsiaTheme="minorEastAsia" w:hAnsi="Arial" w:cs="Arial"/>
                <w:sz w:val="20"/>
                <w:szCs w:val="20"/>
              </w:rPr>
              <w:t>ed</w:t>
            </w:r>
            <w:r w:rsidR="008F4CDC" w:rsidRPr="003E7E54">
              <w:rPr>
                <w:rFonts w:ascii="Arial" w:eastAsiaTheme="minorEastAsia" w:hAnsi="Arial" w:cs="Arial"/>
                <w:sz w:val="20"/>
                <w:szCs w:val="20"/>
              </w:rPr>
              <w:t xml:space="preserve"> </w:t>
            </w:r>
            <w:r w:rsidRPr="003E7E54">
              <w:rPr>
                <w:rFonts w:ascii="Arial" w:eastAsiaTheme="minorEastAsia" w:hAnsi="Arial" w:cs="Arial"/>
                <w:sz w:val="20"/>
                <w:szCs w:val="20"/>
              </w:rPr>
              <w:t xml:space="preserve">Vitae Connections </w:t>
            </w:r>
            <w:r w:rsidR="008F4CDC" w:rsidRPr="003E7E54">
              <w:rPr>
                <w:rFonts w:ascii="Arial" w:eastAsiaTheme="minorEastAsia" w:hAnsi="Arial" w:cs="Arial"/>
                <w:sz w:val="20"/>
                <w:szCs w:val="20"/>
              </w:rPr>
              <w:t>2020.</w:t>
            </w:r>
            <w:r w:rsidR="00772244" w:rsidRPr="003E7E54">
              <w:rPr>
                <w:rFonts w:ascii="Arial" w:eastAsiaTheme="minorEastAsia" w:hAnsi="Arial" w:cs="Arial"/>
                <w:sz w:val="20"/>
                <w:szCs w:val="20"/>
              </w:rPr>
              <w:t xml:space="preserve"> The latter provided ‘on-demand’ content </w:t>
            </w:r>
            <w:r w:rsidR="00052AAB" w:rsidRPr="003E7E54">
              <w:rPr>
                <w:rFonts w:ascii="Arial" w:eastAsiaTheme="minorEastAsia" w:hAnsi="Arial" w:cs="Arial"/>
                <w:sz w:val="20"/>
                <w:szCs w:val="20"/>
              </w:rPr>
              <w:t>on Educational Researcher Development.</w:t>
            </w:r>
          </w:p>
          <w:p w14:paraId="11377985" w14:textId="08D653B1" w:rsidR="008F4CDC" w:rsidRPr="003E7E54" w:rsidRDefault="008F4CDC" w:rsidP="524B718F">
            <w:pPr>
              <w:rPr>
                <w:rFonts w:ascii="Arial" w:eastAsiaTheme="minorEastAsia" w:hAnsi="Arial" w:cs="Arial"/>
                <w:sz w:val="20"/>
                <w:szCs w:val="20"/>
              </w:rPr>
            </w:pPr>
            <w:r w:rsidRPr="524B718F">
              <w:rPr>
                <w:rFonts w:ascii="Arial" w:eastAsiaTheme="minorEastAsia" w:hAnsi="Arial" w:cs="Arial"/>
                <w:sz w:val="20"/>
                <w:szCs w:val="20"/>
              </w:rPr>
              <w:t>Chair also attended Researcher Education and Development Conference 2019 to develop network and increase awareness of sector initiatives.</w:t>
            </w:r>
          </w:p>
          <w:p w14:paraId="393F90A6" w14:textId="2A5CFFBF" w:rsidR="008F4CDC" w:rsidRPr="003E7E54" w:rsidRDefault="3B50CEBC" w:rsidP="524B718F">
            <w:pPr>
              <w:rPr>
                <w:rFonts w:ascii="Arial" w:eastAsiaTheme="minorEastAsia" w:hAnsi="Arial" w:cs="Arial"/>
                <w:sz w:val="20"/>
                <w:szCs w:val="20"/>
              </w:rPr>
            </w:pPr>
            <w:r w:rsidRPr="3D63B4A6">
              <w:rPr>
                <w:rFonts w:ascii="Arial" w:eastAsiaTheme="minorEastAsia" w:hAnsi="Arial" w:cs="Arial"/>
                <w:sz w:val="20"/>
                <w:szCs w:val="20"/>
              </w:rPr>
              <w:t xml:space="preserve">The aim is to continue to engage in the external Vitae conference </w:t>
            </w:r>
            <w:r w:rsidRPr="3D63B4A6">
              <w:rPr>
                <w:rFonts w:ascii="Arial" w:eastAsiaTheme="minorEastAsia" w:hAnsi="Arial" w:cs="Arial"/>
                <w:b/>
                <w:bCs/>
                <w:sz w:val="20"/>
                <w:szCs w:val="20"/>
              </w:rPr>
              <w:t>(see PCDR1 in the 10-year action p</w:t>
            </w:r>
            <w:r w:rsidR="5BFE5C23" w:rsidRPr="3D63B4A6">
              <w:rPr>
                <w:rFonts w:ascii="Arial" w:eastAsiaTheme="minorEastAsia" w:hAnsi="Arial" w:cs="Arial"/>
                <w:b/>
                <w:bCs/>
                <w:sz w:val="20"/>
                <w:szCs w:val="20"/>
              </w:rPr>
              <w:t>l</w:t>
            </w:r>
            <w:r w:rsidRPr="3D63B4A6">
              <w:rPr>
                <w:rFonts w:ascii="Arial" w:eastAsiaTheme="minorEastAsia" w:hAnsi="Arial" w:cs="Arial"/>
                <w:b/>
                <w:bCs/>
                <w:sz w:val="20"/>
                <w:szCs w:val="20"/>
              </w:rPr>
              <w:t>an)</w:t>
            </w:r>
          </w:p>
        </w:tc>
      </w:tr>
      <w:tr w:rsidR="008F4CDC" w:rsidRPr="008B5F55" w14:paraId="6012AC28" w14:textId="4D679C47" w:rsidTr="3D63B4A6">
        <w:tc>
          <w:tcPr>
            <w:tcW w:w="1172" w:type="dxa"/>
            <w:vMerge/>
          </w:tcPr>
          <w:p w14:paraId="29D95646" w14:textId="77777777" w:rsidR="008F4CDC" w:rsidRPr="008B5F55" w:rsidRDefault="008F4CDC" w:rsidP="001C0281">
            <w:pPr>
              <w:ind w:left="142" w:right="259"/>
              <w:rPr>
                <w:rFonts w:ascii="Arial" w:eastAsia="Times New Roman" w:hAnsi="Arial" w:cs="Arial"/>
                <w:sz w:val="20"/>
                <w:szCs w:val="20"/>
              </w:rPr>
            </w:pPr>
          </w:p>
        </w:tc>
        <w:tc>
          <w:tcPr>
            <w:tcW w:w="1784" w:type="dxa"/>
            <w:gridSpan w:val="2"/>
            <w:vMerge/>
          </w:tcPr>
          <w:p w14:paraId="11CF92A6" w14:textId="77777777" w:rsidR="008F4CDC" w:rsidRPr="008B5F55" w:rsidRDefault="008F4CDC" w:rsidP="001C0281">
            <w:pPr>
              <w:ind w:left="26" w:right="222"/>
              <w:rPr>
                <w:rFonts w:ascii="Arial" w:eastAsia="Times New Roman" w:hAnsi="Arial" w:cs="Arial"/>
                <w:sz w:val="20"/>
                <w:szCs w:val="20"/>
              </w:rPr>
            </w:pPr>
          </w:p>
        </w:tc>
        <w:tc>
          <w:tcPr>
            <w:tcW w:w="1901" w:type="dxa"/>
            <w:vMerge/>
          </w:tcPr>
          <w:p w14:paraId="6339AE43" w14:textId="77777777" w:rsidR="008F4CDC" w:rsidRPr="008B5F55" w:rsidRDefault="008F4CDC" w:rsidP="001C0281">
            <w:pPr>
              <w:rPr>
                <w:rFonts w:ascii="Arial" w:eastAsia="Times New Roman" w:hAnsi="Arial" w:cs="Arial"/>
                <w:sz w:val="20"/>
                <w:szCs w:val="20"/>
              </w:rPr>
            </w:pPr>
          </w:p>
        </w:tc>
        <w:tc>
          <w:tcPr>
            <w:tcW w:w="3420" w:type="dxa"/>
          </w:tcPr>
          <w:p w14:paraId="7B462576" w14:textId="77777777" w:rsidR="008F4CDC" w:rsidRPr="008B5F55" w:rsidRDefault="008F4CDC" w:rsidP="001C0281">
            <w:pPr>
              <w:ind w:left="26" w:right="222"/>
              <w:rPr>
                <w:rFonts w:ascii="Arial" w:eastAsia="Times New Roman" w:hAnsi="Arial" w:cs="Arial"/>
                <w:sz w:val="20"/>
                <w:szCs w:val="20"/>
              </w:rPr>
            </w:pPr>
            <w:r w:rsidRPr="008B5F55">
              <w:rPr>
                <w:rFonts w:ascii="Arial" w:eastAsia="Times New Roman" w:hAnsi="Arial" w:cs="Arial"/>
                <w:sz w:val="20"/>
                <w:szCs w:val="20"/>
              </w:rPr>
              <w:t>7.2b</w:t>
            </w:r>
          </w:p>
          <w:p w14:paraId="2C4916DA" w14:textId="7ED2D2E0"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Targeted and timely promotion of CROS and PIRLS and feedback on results</w:t>
            </w:r>
          </w:p>
        </w:tc>
        <w:tc>
          <w:tcPr>
            <w:tcW w:w="1357" w:type="dxa"/>
          </w:tcPr>
          <w:p w14:paraId="72FE50F2" w14:textId="77777777" w:rsidR="008F4CDC" w:rsidRPr="008B5F55" w:rsidRDefault="008F4CDC" w:rsidP="001C0281">
            <w:pPr>
              <w:rPr>
                <w:rFonts w:ascii="Arial" w:eastAsiaTheme="minorEastAsia" w:hAnsi="Arial" w:cs="Arial"/>
                <w:sz w:val="20"/>
                <w:szCs w:val="20"/>
              </w:rPr>
            </w:pPr>
            <w:r w:rsidRPr="008B5F55">
              <w:rPr>
                <w:rFonts w:ascii="Arial" w:eastAsia="Times New Roman" w:hAnsi="Arial" w:cs="Arial"/>
                <w:sz w:val="20"/>
                <w:szCs w:val="20"/>
              </w:rPr>
              <w:t>L&amp;OD</w:t>
            </w:r>
            <w:r w:rsidRPr="008B5F55">
              <w:rPr>
                <w:rFonts w:ascii="Arial" w:eastAsiaTheme="minorEastAsia" w:hAnsi="Arial" w:cs="Arial"/>
                <w:sz w:val="20"/>
                <w:szCs w:val="20"/>
              </w:rPr>
              <w:t xml:space="preserve"> </w:t>
            </w:r>
          </w:p>
          <w:p w14:paraId="0AFE7D1E" w14:textId="4F43B186" w:rsidR="008F4CDC" w:rsidRPr="008B5F55" w:rsidRDefault="008F4CDC" w:rsidP="001C0281">
            <w:pPr>
              <w:rPr>
                <w:rFonts w:ascii="Arial" w:eastAsiaTheme="minorEastAsia" w:hAnsi="Arial" w:cs="Arial"/>
                <w:sz w:val="20"/>
                <w:szCs w:val="20"/>
              </w:rPr>
            </w:pPr>
            <w:r w:rsidRPr="008B5F55">
              <w:rPr>
                <w:rFonts w:ascii="Arial" w:eastAsiaTheme="minorEastAsia" w:hAnsi="Arial" w:cs="Arial"/>
                <w:sz w:val="20"/>
                <w:szCs w:val="20"/>
              </w:rPr>
              <w:t>Dec. 2019</w:t>
            </w:r>
          </w:p>
        </w:tc>
        <w:tc>
          <w:tcPr>
            <w:tcW w:w="6165" w:type="dxa"/>
          </w:tcPr>
          <w:p w14:paraId="36FE9963" w14:textId="77777777" w:rsidR="008F4CDC" w:rsidRPr="003E7E54" w:rsidRDefault="008F4CDC" w:rsidP="001C0281">
            <w:pPr>
              <w:rPr>
                <w:rFonts w:ascii="Arial" w:eastAsiaTheme="minorEastAsia" w:hAnsi="Arial" w:cs="Arial"/>
                <w:sz w:val="20"/>
                <w:szCs w:val="20"/>
              </w:rPr>
            </w:pPr>
            <w:r w:rsidRPr="003E7E54">
              <w:rPr>
                <w:rFonts w:ascii="Arial" w:eastAsiaTheme="minorEastAsia" w:hAnsi="Arial" w:cs="Arial"/>
                <w:sz w:val="20"/>
                <w:szCs w:val="20"/>
              </w:rPr>
              <w:t>The long delay in receiving the aggregate results led to a delay in analysis of CROS and PIRLS results. The analysis focused on the data required for HREiR and anything else significant.</w:t>
            </w:r>
          </w:p>
          <w:p w14:paraId="5E1B4632" w14:textId="206DC277" w:rsidR="00E161B8" w:rsidRPr="003E7E54" w:rsidRDefault="00946557" w:rsidP="00E161B8">
            <w:pPr>
              <w:rPr>
                <w:rFonts w:ascii="Arial" w:hAnsi="Arial" w:cs="Arial"/>
                <w:sz w:val="20"/>
                <w:szCs w:val="20"/>
              </w:rPr>
            </w:pPr>
            <w:r w:rsidRPr="003E7E54">
              <w:rPr>
                <w:rFonts w:ascii="Arial" w:eastAsiaTheme="minorEastAsia" w:hAnsi="Arial" w:cs="Arial"/>
                <w:sz w:val="20"/>
                <w:szCs w:val="20"/>
              </w:rPr>
              <w:lastRenderedPageBreak/>
              <w:t xml:space="preserve">There was very little change in </w:t>
            </w:r>
            <w:r w:rsidR="00D12110" w:rsidRPr="003E7E54">
              <w:rPr>
                <w:rFonts w:ascii="Arial" w:eastAsiaTheme="minorEastAsia" w:hAnsi="Arial" w:cs="Arial"/>
                <w:sz w:val="20"/>
                <w:szCs w:val="20"/>
              </w:rPr>
              <w:t xml:space="preserve">CROS results regarding understanding </w:t>
            </w:r>
            <w:r w:rsidR="00E161B8" w:rsidRPr="003E7E54">
              <w:rPr>
                <w:rFonts w:ascii="Arial" w:eastAsia="Times New Roman" w:hAnsi="Arial" w:cs="Arial"/>
                <w:sz w:val="20"/>
                <w:szCs w:val="20"/>
              </w:rPr>
              <w:t xml:space="preserve">37.8% </w:t>
            </w:r>
            <w:r w:rsidR="00D12110" w:rsidRPr="003E7E54">
              <w:rPr>
                <w:rFonts w:ascii="Arial" w:eastAsiaTheme="minorEastAsia" w:hAnsi="Arial" w:cs="Arial"/>
                <w:sz w:val="20"/>
                <w:szCs w:val="20"/>
              </w:rPr>
              <w:t xml:space="preserve">and knowledge </w:t>
            </w:r>
            <w:r w:rsidR="00E161B8" w:rsidRPr="003E7E54">
              <w:rPr>
                <w:rFonts w:ascii="Arial" w:eastAsia="Times New Roman" w:hAnsi="Arial" w:cs="Arial"/>
                <w:sz w:val="20"/>
                <w:szCs w:val="20"/>
              </w:rPr>
              <w:t xml:space="preserve">27% </w:t>
            </w:r>
            <w:r w:rsidR="00D12110" w:rsidRPr="003E7E54">
              <w:rPr>
                <w:rFonts w:ascii="Arial" w:eastAsiaTheme="minorEastAsia" w:hAnsi="Arial" w:cs="Arial"/>
                <w:sz w:val="20"/>
                <w:szCs w:val="20"/>
              </w:rPr>
              <w:t xml:space="preserve">of Vitae and understanding </w:t>
            </w:r>
            <w:r w:rsidR="00E161B8" w:rsidRPr="003E7E54">
              <w:rPr>
                <w:rFonts w:ascii="Arial" w:eastAsia="Times New Roman" w:hAnsi="Arial" w:cs="Arial"/>
                <w:sz w:val="20"/>
                <w:szCs w:val="20"/>
              </w:rPr>
              <w:t xml:space="preserve">38.4% </w:t>
            </w:r>
            <w:r w:rsidR="00D12110" w:rsidRPr="003E7E54">
              <w:rPr>
                <w:rFonts w:ascii="Arial" w:eastAsiaTheme="minorEastAsia" w:hAnsi="Arial" w:cs="Arial"/>
                <w:sz w:val="20"/>
                <w:szCs w:val="20"/>
              </w:rPr>
              <w:t xml:space="preserve">and knowledge </w:t>
            </w:r>
            <w:r w:rsidR="00E161B8" w:rsidRPr="003E7E54">
              <w:rPr>
                <w:rFonts w:ascii="Arial" w:eastAsia="Times New Roman" w:hAnsi="Arial" w:cs="Arial"/>
                <w:sz w:val="20"/>
                <w:szCs w:val="20"/>
              </w:rPr>
              <w:t xml:space="preserve">24.7% </w:t>
            </w:r>
            <w:r w:rsidR="00D12110" w:rsidRPr="003E7E54">
              <w:rPr>
                <w:rFonts w:ascii="Arial" w:eastAsiaTheme="minorEastAsia" w:hAnsi="Arial" w:cs="Arial"/>
                <w:sz w:val="20"/>
                <w:szCs w:val="20"/>
              </w:rPr>
              <w:t>of the RDF.</w:t>
            </w:r>
            <w:r w:rsidR="00E161B8" w:rsidRPr="003E7E54">
              <w:rPr>
                <w:rFonts w:ascii="Arial" w:hAnsi="Arial" w:cs="Arial"/>
                <w:sz w:val="20"/>
                <w:szCs w:val="20"/>
              </w:rPr>
              <w:t xml:space="preserve"> </w:t>
            </w:r>
          </w:p>
          <w:p w14:paraId="5760CCE5" w14:textId="103BE218" w:rsidR="00E161B8" w:rsidRPr="003E7E54" w:rsidRDefault="00E161B8" w:rsidP="00E161B8">
            <w:pPr>
              <w:rPr>
                <w:rFonts w:ascii="Arial" w:hAnsi="Arial" w:cs="Arial"/>
                <w:sz w:val="20"/>
                <w:szCs w:val="20"/>
              </w:rPr>
            </w:pPr>
            <w:r w:rsidRPr="003E7E54">
              <w:rPr>
                <w:rFonts w:ascii="Arial" w:hAnsi="Arial" w:cs="Arial"/>
                <w:sz w:val="20"/>
                <w:szCs w:val="20"/>
              </w:rPr>
              <w:t xml:space="preserve">The results from the CROS and PIRLS surveys align with the feedback from </w:t>
            </w:r>
            <w:r w:rsidR="0080225E" w:rsidRPr="003E7E54">
              <w:rPr>
                <w:rFonts w:ascii="Arial" w:hAnsi="Arial" w:cs="Arial"/>
                <w:sz w:val="20"/>
                <w:szCs w:val="20"/>
              </w:rPr>
              <w:t>ECR</w:t>
            </w:r>
            <w:r w:rsidRPr="003E7E54">
              <w:rPr>
                <w:rFonts w:ascii="Arial" w:hAnsi="Arial" w:cs="Arial"/>
                <w:sz w:val="20"/>
                <w:szCs w:val="20"/>
              </w:rPr>
              <w:t>s</w:t>
            </w:r>
            <w:r w:rsidR="0080225E" w:rsidRPr="003E7E54">
              <w:rPr>
                <w:rFonts w:ascii="Arial" w:hAnsi="Arial" w:cs="Arial"/>
                <w:sz w:val="20"/>
                <w:szCs w:val="20"/>
              </w:rPr>
              <w:t xml:space="preserve"> in the RDG</w:t>
            </w:r>
            <w:r w:rsidRPr="003E7E54">
              <w:rPr>
                <w:rFonts w:ascii="Arial" w:hAnsi="Arial" w:cs="Arial"/>
                <w:sz w:val="20"/>
                <w:szCs w:val="20"/>
              </w:rPr>
              <w:t xml:space="preserve"> regarding the new Concordat and the aims of the Concordat. There is a strong belief in the institution’s commitment to equality and diversity in both surveys, 89% in PIRLS and 77 % in CROS.  Most Researchers are having appraisals, 87% in PIRLS and 88% in CROS, but not all feel the discussion is useful</w:t>
            </w:r>
          </w:p>
          <w:p w14:paraId="37A15A23" w14:textId="77777777" w:rsidR="00E161B8" w:rsidRPr="003E7E54" w:rsidRDefault="00E161B8" w:rsidP="00E161B8">
            <w:pPr>
              <w:rPr>
                <w:rFonts w:ascii="Arial" w:hAnsi="Arial" w:cs="Arial"/>
                <w:sz w:val="20"/>
                <w:szCs w:val="20"/>
              </w:rPr>
            </w:pPr>
          </w:p>
          <w:p w14:paraId="4D45690B" w14:textId="2C920440" w:rsidR="00A901A6" w:rsidRPr="003E7E54" w:rsidRDefault="00E161B8" w:rsidP="524B718F">
            <w:pPr>
              <w:rPr>
                <w:rFonts w:ascii="Arial" w:eastAsiaTheme="minorEastAsia" w:hAnsi="Arial" w:cs="Arial"/>
                <w:sz w:val="20"/>
                <w:szCs w:val="20"/>
              </w:rPr>
            </w:pPr>
            <w:r w:rsidRPr="524B718F">
              <w:rPr>
                <w:rFonts w:ascii="Arial" w:hAnsi="Arial" w:cs="Arial"/>
                <w:sz w:val="20"/>
                <w:szCs w:val="20"/>
              </w:rPr>
              <w:t xml:space="preserve">Overall CROS &amp; PIRLS show little improvement in many of the areas of questioning, with </w:t>
            </w:r>
            <w:proofErr w:type="gramStart"/>
            <w:r w:rsidRPr="524B718F">
              <w:rPr>
                <w:rFonts w:ascii="Arial" w:hAnsi="Arial" w:cs="Arial"/>
                <w:sz w:val="20"/>
                <w:szCs w:val="20"/>
              </w:rPr>
              <w:t>a large number of</w:t>
            </w:r>
            <w:proofErr w:type="gramEnd"/>
            <w:r w:rsidRPr="524B718F">
              <w:rPr>
                <w:rFonts w:ascii="Arial" w:hAnsi="Arial" w:cs="Arial"/>
                <w:sz w:val="20"/>
                <w:szCs w:val="20"/>
              </w:rPr>
              <w:t xml:space="preserve"> negative comments, which indicates that there is more work to do with respect to valuing and developing researchers. </w:t>
            </w:r>
          </w:p>
          <w:p w14:paraId="02722F48" w14:textId="31A3EC51" w:rsidR="00A901A6" w:rsidRPr="003E7E54" w:rsidRDefault="00A901A6" w:rsidP="524B718F">
            <w:pPr>
              <w:rPr>
                <w:rFonts w:ascii="Arial" w:hAnsi="Arial" w:cs="Arial"/>
                <w:sz w:val="20"/>
                <w:szCs w:val="20"/>
              </w:rPr>
            </w:pPr>
          </w:p>
          <w:p w14:paraId="1AE31DB9" w14:textId="1227FD65" w:rsidR="00A901A6" w:rsidRPr="003E7E54" w:rsidRDefault="593FB846" w:rsidP="524B718F">
            <w:pPr>
              <w:rPr>
                <w:rFonts w:ascii="Arial" w:eastAsiaTheme="minorEastAsia" w:hAnsi="Arial" w:cs="Arial"/>
                <w:sz w:val="20"/>
                <w:szCs w:val="20"/>
              </w:rPr>
            </w:pPr>
            <w:r w:rsidRPr="3D63B4A6">
              <w:rPr>
                <w:rFonts w:ascii="Arial" w:eastAsiaTheme="minorEastAsia" w:hAnsi="Arial" w:cs="Arial"/>
                <w:sz w:val="20"/>
                <w:szCs w:val="20"/>
              </w:rPr>
              <w:t xml:space="preserve">The </w:t>
            </w:r>
            <w:r w:rsidR="030A11AF" w:rsidRPr="3D63B4A6">
              <w:rPr>
                <w:rFonts w:ascii="Arial" w:eastAsiaTheme="minorEastAsia" w:hAnsi="Arial" w:cs="Arial"/>
                <w:sz w:val="20"/>
                <w:szCs w:val="20"/>
              </w:rPr>
              <w:t xml:space="preserve">promotion of CEDARS </w:t>
            </w:r>
            <w:r w:rsidR="030A11AF" w:rsidRPr="3D63B4A6">
              <w:rPr>
                <w:rFonts w:ascii="Arial" w:eastAsiaTheme="minorEastAsia" w:hAnsi="Arial" w:cs="Arial"/>
                <w:b/>
                <w:bCs/>
                <w:sz w:val="20"/>
                <w:szCs w:val="20"/>
              </w:rPr>
              <w:t xml:space="preserve">(see ECI6 in the </w:t>
            </w:r>
            <w:r w:rsidRPr="3D63B4A6">
              <w:rPr>
                <w:rFonts w:ascii="Arial" w:eastAsiaTheme="minorEastAsia" w:hAnsi="Arial" w:cs="Arial"/>
                <w:b/>
                <w:bCs/>
                <w:sz w:val="20"/>
                <w:szCs w:val="20"/>
              </w:rPr>
              <w:t>10-year action plan</w:t>
            </w:r>
            <w:r w:rsidR="0E5C3C2D" w:rsidRPr="3D63B4A6">
              <w:rPr>
                <w:rFonts w:ascii="Arial" w:eastAsiaTheme="minorEastAsia" w:hAnsi="Arial" w:cs="Arial"/>
                <w:b/>
                <w:bCs/>
                <w:sz w:val="20"/>
                <w:szCs w:val="20"/>
              </w:rPr>
              <w:t>)</w:t>
            </w:r>
            <w:r w:rsidRPr="3D63B4A6">
              <w:rPr>
                <w:rFonts w:ascii="Arial" w:eastAsiaTheme="minorEastAsia" w:hAnsi="Arial" w:cs="Arial"/>
                <w:sz w:val="20"/>
                <w:szCs w:val="20"/>
              </w:rPr>
              <w:t xml:space="preserve"> </w:t>
            </w:r>
            <w:r w:rsidR="3473016E" w:rsidRPr="3D63B4A6">
              <w:rPr>
                <w:rFonts w:ascii="Arial" w:eastAsiaTheme="minorEastAsia" w:hAnsi="Arial" w:cs="Arial"/>
                <w:sz w:val="20"/>
                <w:szCs w:val="20"/>
              </w:rPr>
              <w:t xml:space="preserve">supports the intention to respond to researcher </w:t>
            </w:r>
            <w:r w:rsidR="1AA90C2F" w:rsidRPr="3D63B4A6">
              <w:rPr>
                <w:rFonts w:ascii="Arial" w:eastAsiaTheme="minorEastAsia" w:hAnsi="Arial" w:cs="Arial"/>
                <w:sz w:val="20"/>
                <w:szCs w:val="20"/>
              </w:rPr>
              <w:t>feedback</w:t>
            </w:r>
            <w:r w:rsidR="3473016E" w:rsidRPr="3D63B4A6">
              <w:rPr>
                <w:rFonts w:ascii="Arial" w:eastAsiaTheme="minorEastAsia" w:hAnsi="Arial" w:cs="Arial"/>
                <w:sz w:val="20"/>
                <w:szCs w:val="20"/>
              </w:rPr>
              <w:t xml:space="preserve"> and use this a</w:t>
            </w:r>
            <w:r w:rsidR="139C56AF" w:rsidRPr="3D63B4A6">
              <w:rPr>
                <w:rFonts w:ascii="Arial" w:eastAsiaTheme="minorEastAsia" w:hAnsi="Arial" w:cs="Arial"/>
                <w:sz w:val="20"/>
                <w:szCs w:val="20"/>
              </w:rPr>
              <w:t>s</w:t>
            </w:r>
            <w:r w:rsidR="3473016E" w:rsidRPr="3D63B4A6">
              <w:rPr>
                <w:rFonts w:ascii="Arial" w:eastAsiaTheme="minorEastAsia" w:hAnsi="Arial" w:cs="Arial"/>
                <w:sz w:val="20"/>
                <w:szCs w:val="20"/>
              </w:rPr>
              <w:t xml:space="preserve"> a measure of success for much of the criteria.</w:t>
            </w:r>
          </w:p>
        </w:tc>
      </w:tr>
      <w:tr w:rsidR="008F4CDC" w:rsidRPr="008B5F55" w14:paraId="24AE38C4" w14:textId="3143CB87" w:rsidTr="3D63B4A6">
        <w:trPr>
          <w:trHeight w:val="50"/>
        </w:trPr>
        <w:tc>
          <w:tcPr>
            <w:tcW w:w="1172" w:type="dxa"/>
            <w:vMerge/>
          </w:tcPr>
          <w:p w14:paraId="4C4286F0" w14:textId="77777777" w:rsidR="008F4CDC" w:rsidRPr="008B5F55" w:rsidRDefault="008F4CDC" w:rsidP="001C0281">
            <w:pPr>
              <w:ind w:left="142" w:right="259"/>
              <w:rPr>
                <w:rFonts w:ascii="Arial" w:eastAsia="Times New Roman" w:hAnsi="Arial" w:cs="Arial"/>
                <w:sz w:val="20"/>
                <w:szCs w:val="20"/>
              </w:rPr>
            </w:pPr>
          </w:p>
        </w:tc>
        <w:tc>
          <w:tcPr>
            <w:tcW w:w="1784" w:type="dxa"/>
            <w:gridSpan w:val="2"/>
            <w:vMerge/>
          </w:tcPr>
          <w:p w14:paraId="2F3F71FE" w14:textId="77777777" w:rsidR="008F4CDC" w:rsidRPr="008B5F55" w:rsidRDefault="008F4CDC" w:rsidP="001C0281">
            <w:pPr>
              <w:ind w:left="26" w:right="222"/>
              <w:rPr>
                <w:rFonts w:ascii="Arial" w:eastAsia="Times New Roman" w:hAnsi="Arial" w:cs="Arial"/>
                <w:sz w:val="20"/>
                <w:szCs w:val="20"/>
              </w:rPr>
            </w:pPr>
          </w:p>
        </w:tc>
        <w:tc>
          <w:tcPr>
            <w:tcW w:w="1901" w:type="dxa"/>
            <w:vMerge/>
          </w:tcPr>
          <w:p w14:paraId="3004D7B8" w14:textId="77777777" w:rsidR="008F4CDC" w:rsidRPr="008B5F55" w:rsidRDefault="008F4CDC" w:rsidP="001C0281">
            <w:pPr>
              <w:rPr>
                <w:rFonts w:ascii="Arial" w:eastAsia="Times New Roman" w:hAnsi="Arial" w:cs="Arial"/>
                <w:sz w:val="20"/>
                <w:szCs w:val="20"/>
              </w:rPr>
            </w:pPr>
          </w:p>
        </w:tc>
        <w:tc>
          <w:tcPr>
            <w:tcW w:w="3420" w:type="dxa"/>
          </w:tcPr>
          <w:p w14:paraId="32B872B5" w14:textId="77777777" w:rsidR="008F4CDC" w:rsidRPr="008B5F55" w:rsidRDefault="008F4CDC" w:rsidP="001C0281">
            <w:pPr>
              <w:ind w:left="26" w:right="222"/>
              <w:rPr>
                <w:rFonts w:ascii="Arial" w:eastAsia="Times New Roman" w:hAnsi="Arial" w:cs="Arial"/>
                <w:sz w:val="20"/>
                <w:szCs w:val="20"/>
              </w:rPr>
            </w:pPr>
            <w:r w:rsidRPr="008B5F55">
              <w:rPr>
                <w:rFonts w:ascii="Arial" w:eastAsia="Times New Roman" w:hAnsi="Arial" w:cs="Arial"/>
                <w:sz w:val="20"/>
                <w:szCs w:val="20"/>
              </w:rPr>
              <w:t>7.2c</w:t>
            </w:r>
          </w:p>
          <w:p w14:paraId="268EAB75" w14:textId="767AC532" w:rsidR="008F4CDC" w:rsidRPr="008B5F55" w:rsidRDefault="008F4CDC" w:rsidP="001C0281">
            <w:pPr>
              <w:rPr>
                <w:rFonts w:ascii="Arial" w:eastAsia="Times New Roman" w:hAnsi="Arial" w:cs="Arial"/>
                <w:sz w:val="20"/>
                <w:szCs w:val="20"/>
              </w:rPr>
            </w:pPr>
            <w:r w:rsidRPr="008B5F55">
              <w:rPr>
                <w:rFonts w:ascii="Arial" w:eastAsia="Times New Roman" w:hAnsi="Arial" w:cs="Arial"/>
                <w:sz w:val="20"/>
                <w:szCs w:val="20"/>
              </w:rPr>
              <w:t xml:space="preserve">Publish Researcher Development case studies on UH website </w:t>
            </w:r>
          </w:p>
        </w:tc>
        <w:tc>
          <w:tcPr>
            <w:tcW w:w="1357" w:type="dxa"/>
          </w:tcPr>
          <w:p w14:paraId="4A547235" w14:textId="353FB193" w:rsidR="008F4CDC" w:rsidRPr="008B5F55" w:rsidRDefault="008F4CDC" w:rsidP="001C0281">
            <w:pPr>
              <w:rPr>
                <w:rFonts w:ascii="Arial" w:eastAsiaTheme="minorEastAsia" w:hAnsi="Arial" w:cs="Arial"/>
                <w:sz w:val="20"/>
                <w:szCs w:val="20"/>
              </w:rPr>
            </w:pPr>
            <w:r w:rsidRPr="008B5F55">
              <w:rPr>
                <w:rFonts w:ascii="Arial" w:eastAsia="Times New Roman" w:hAnsi="Arial" w:cs="Arial"/>
                <w:sz w:val="20"/>
                <w:szCs w:val="20"/>
              </w:rPr>
              <w:t>RDG/L&amp;OD</w:t>
            </w:r>
            <w:r w:rsidRPr="008B5F55">
              <w:rPr>
                <w:rFonts w:ascii="Arial" w:eastAsiaTheme="minorEastAsia" w:hAnsi="Arial" w:cs="Arial"/>
                <w:sz w:val="20"/>
                <w:szCs w:val="20"/>
              </w:rPr>
              <w:t xml:space="preserve"> Mar. 2019</w:t>
            </w:r>
          </w:p>
        </w:tc>
        <w:tc>
          <w:tcPr>
            <w:tcW w:w="6165" w:type="dxa"/>
          </w:tcPr>
          <w:p w14:paraId="1ADF1987" w14:textId="64E1477D" w:rsidR="008F4CDC" w:rsidRPr="003E7E54" w:rsidRDefault="00893E02" w:rsidP="001C0281">
            <w:pPr>
              <w:rPr>
                <w:rFonts w:ascii="Arial" w:hAnsi="Arial" w:cs="Arial"/>
                <w:color w:val="0000FF"/>
                <w:sz w:val="20"/>
                <w:szCs w:val="20"/>
                <w:u w:val="single"/>
              </w:rPr>
            </w:pPr>
            <w:r w:rsidRPr="003E7E54">
              <w:rPr>
                <w:rFonts w:ascii="Arial" w:hAnsi="Arial" w:cs="Arial"/>
                <w:sz w:val="20"/>
                <w:szCs w:val="20"/>
              </w:rPr>
              <w:t xml:space="preserve">Done: </w:t>
            </w:r>
            <w:r w:rsidR="008F4CDC" w:rsidRPr="003E7E54">
              <w:rPr>
                <w:rFonts w:ascii="Arial" w:hAnsi="Arial" w:cs="Arial"/>
                <w:sz w:val="20"/>
                <w:szCs w:val="20"/>
              </w:rPr>
              <w:t xml:space="preserve">Case studies published on UH website </w:t>
            </w:r>
            <w:hyperlink r:id="rId20" w:history="1">
              <w:r w:rsidR="008F4CDC" w:rsidRPr="003E7E54">
                <w:rPr>
                  <w:rStyle w:val="Hyperlink"/>
                  <w:rFonts w:ascii="Arial" w:hAnsi="Arial" w:cs="Arial"/>
                  <w:sz w:val="20"/>
                  <w:szCs w:val="20"/>
                </w:rPr>
                <w:t>https://www.herts.ac.uk/research/research-management/research-development/case-studies#</w:t>
              </w:r>
            </w:hyperlink>
          </w:p>
          <w:p w14:paraId="10E3B64A" w14:textId="5E15A103" w:rsidR="008F4CDC" w:rsidRPr="003E7E54" w:rsidRDefault="008F4CDC" w:rsidP="001C0281">
            <w:pPr>
              <w:rPr>
                <w:rFonts w:ascii="Arial" w:eastAsiaTheme="minorEastAsia" w:hAnsi="Arial" w:cs="Arial"/>
                <w:sz w:val="20"/>
                <w:szCs w:val="20"/>
              </w:rPr>
            </w:pPr>
            <w:r w:rsidRPr="003E7E54">
              <w:rPr>
                <w:rFonts w:ascii="Arial" w:hAnsi="Arial" w:cs="Arial"/>
                <w:sz w:val="20"/>
                <w:szCs w:val="20"/>
              </w:rPr>
              <w:t xml:space="preserve">Prof Grace Lees-Maffei opened the ResDev19 conference with a presentation of the context of researcher development and how Vitae is involved in that. We welcomed Rachel Cox from Vitae to the ResDev19 conference with helpful resources on the Vitae stand. </w:t>
            </w:r>
          </w:p>
        </w:tc>
      </w:tr>
    </w:tbl>
    <w:p w14:paraId="033AFE7D" w14:textId="77777777" w:rsidR="00EB3193" w:rsidRPr="008B5F55" w:rsidRDefault="00EB3193" w:rsidP="001C0281">
      <w:pPr>
        <w:rPr>
          <w:rFonts w:ascii="Arial" w:hAnsi="Arial" w:cs="Arial"/>
          <w:sz w:val="20"/>
          <w:szCs w:val="20"/>
        </w:rPr>
      </w:pPr>
    </w:p>
    <w:p w14:paraId="03B800EE" w14:textId="0D2131B0" w:rsidR="00816C12" w:rsidRPr="008B5F55" w:rsidRDefault="00FC697D" w:rsidP="001C0281">
      <w:pPr>
        <w:rPr>
          <w:rFonts w:ascii="Arial" w:hAnsi="Arial" w:cs="Arial"/>
          <w:b/>
          <w:sz w:val="20"/>
          <w:szCs w:val="20"/>
        </w:rPr>
      </w:pPr>
      <w:r w:rsidRPr="008B5F55">
        <w:rPr>
          <w:rFonts w:ascii="Arial" w:hAnsi="Arial" w:cs="Arial"/>
          <w:b/>
          <w:sz w:val="20"/>
          <w:szCs w:val="20"/>
        </w:rPr>
        <w:t>KEY</w:t>
      </w:r>
    </w:p>
    <w:p w14:paraId="27FAD7B1" w14:textId="1B362073" w:rsidR="00A0588B" w:rsidRDefault="00A0588B" w:rsidP="001C0281">
      <w:pPr>
        <w:rPr>
          <w:rFonts w:ascii="Arial" w:eastAsia="Times New Roman" w:hAnsi="Arial" w:cs="Arial"/>
          <w:sz w:val="20"/>
          <w:szCs w:val="20"/>
        </w:rPr>
      </w:pPr>
      <w:r w:rsidRPr="008B5F55">
        <w:rPr>
          <w:rFonts w:ascii="Arial" w:eastAsiaTheme="minorEastAsia" w:hAnsi="Arial" w:cs="Arial"/>
          <w:sz w:val="20"/>
          <w:szCs w:val="20"/>
        </w:rPr>
        <w:t>A&amp;SPM</w:t>
      </w:r>
      <w:r w:rsidRPr="008B5F55">
        <w:rPr>
          <w:rFonts w:ascii="Arial" w:eastAsia="Times New Roman" w:hAnsi="Arial" w:cs="Arial"/>
          <w:sz w:val="20"/>
          <w:szCs w:val="20"/>
        </w:rPr>
        <w:t xml:space="preserve"> = Appraiser and Successful People Management </w:t>
      </w:r>
    </w:p>
    <w:p w14:paraId="017CE0FA" w14:textId="6BF86622" w:rsidR="00F27803" w:rsidRDefault="00F27803" w:rsidP="001C0281">
      <w:pPr>
        <w:rPr>
          <w:rFonts w:ascii="Arial" w:eastAsia="Times New Roman" w:hAnsi="Arial" w:cs="Arial"/>
          <w:sz w:val="20"/>
          <w:szCs w:val="20"/>
        </w:rPr>
      </w:pPr>
      <w:r>
        <w:rPr>
          <w:rFonts w:ascii="Arial" w:eastAsia="Times New Roman" w:hAnsi="Arial" w:cs="Arial"/>
          <w:sz w:val="20"/>
          <w:szCs w:val="20"/>
        </w:rPr>
        <w:t xml:space="preserve">AWAG = </w:t>
      </w:r>
      <w:r w:rsidR="001F31C1" w:rsidRPr="00443440">
        <w:rPr>
          <w:rFonts w:ascii="Arial" w:eastAsia="Times New Roman" w:hAnsi="Arial" w:cs="Arial"/>
          <w:sz w:val="20"/>
          <w:szCs w:val="20"/>
        </w:rPr>
        <w:t>Academic Women Advancement Group</w:t>
      </w:r>
    </w:p>
    <w:p w14:paraId="490F4790" w14:textId="3CE0001D" w:rsidR="00FC697D" w:rsidRDefault="00FC697D" w:rsidP="001C0281">
      <w:pPr>
        <w:rPr>
          <w:rFonts w:ascii="Arial" w:hAnsi="Arial" w:cs="Arial"/>
          <w:sz w:val="20"/>
          <w:szCs w:val="20"/>
        </w:rPr>
      </w:pPr>
      <w:r w:rsidRPr="008B5F55">
        <w:rPr>
          <w:rFonts w:ascii="Arial" w:hAnsi="Arial" w:cs="Arial"/>
          <w:sz w:val="20"/>
          <w:szCs w:val="20"/>
        </w:rPr>
        <w:t>ADR = Associate Dean Research</w:t>
      </w:r>
    </w:p>
    <w:p w14:paraId="78713FDC" w14:textId="43FB4FED" w:rsidR="00F27803" w:rsidRPr="008B5F55" w:rsidRDefault="00F27803" w:rsidP="001C0281">
      <w:pPr>
        <w:rPr>
          <w:rFonts w:ascii="Arial" w:hAnsi="Arial" w:cs="Arial"/>
          <w:sz w:val="20"/>
          <w:szCs w:val="20"/>
        </w:rPr>
      </w:pPr>
      <w:r>
        <w:rPr>
          <w:rFonts w:ascii="Arial" w:hAnsi="Arial" w:cs="Arial"/>
          <w:sz w:val="20"/>
          <w:szCs w:val="20"/>
        </w:rPr>
        <w:t>BAME = Black, Asian and Minority Ethnic</w:t>
      </w:r>
    </w:p>
    <w:p w14:paraId="6A393BFF" w14:textId="76AC1972" w:rsidR="00FC697D" w:rsidRPr="008B5F55" w:rsidRDefault="00FC697D" w:rsidP="001C0281">
      <w:pPr>
        <w:rPr>
          <w:rFonts w:ascii="Arial" w:hAnsi="Arial" w:cs="Arial"/>
          <w:sz w:val="20"/>
          <w:szCs w:val="20"/>
        </w:rPr>
      </w:pPr>
      <w:r w:rsidRPr="008B5F55">
        <w:rPr>
          <w:rFonts w:ascii="Arial" w:hAnsi="Arial" w:cs="Arial"/>
          <w:sz w:val="20"/>
          <w:szCs w:val="20"/>
        </w:rPr>
        <w:t>CROS = Career Researchers Online Survey</w:t>
      </w:r>
    </w:p>
    <w:p w14:paraId="43591569" w14:textId="32862D96" w:rsidR="009342CC" w:rsidRPr="008B5F55" w:rsidRDefault="009342CC" w:rsidP="001C0281">
      <w:pPr>
        <w:rPr>
          <w:rFonts w:ascii="Arial" w:hAnsi="Arial" w:cs="Arial"/>
          <w:sz w:val="20"/>
          <w:szCs w:val="20"/>
        </w:rPr>
      </w:pPr>
      <w:r w:rsidRPr="008B5F55">
        <w:rPr>
          <w:rFonts w:ascii="Arial" w:hAnsi="Arial" w:cs="Arial"/>
          <w:sz w:val="20"/>
          <w:szCs w:val="20"/>
        </w:rPr>
        <w:t>CEG = Central Executive Group</w:t>
      </w:r>
    </w:p>
    <w:p w14:paraId="55A6B07B" w14:textId="6FBDB4AE" w:rsidR="00441499" w:rsidRPr="008B5F55" w:rsidRDefault="00441499" w:rsidP="001C0281">
      <w:pPr>
        <w:rPr>
          <w:rFonts w:ascii="Arial" w:hAnsi="Arial" w:cs="Arial"/>
          <w:sz w:val="20"/>
          <w:szCs w:val="20"/>
        </w:rPr>
      </w:pPr>
      <w:r w:rsidRPr="008B5F55">
        <w:rPr>
          <w:rFonts w:ascii="Arial" w:hAnsi="Arial" w:cs="Arial"/>
          <w:sz w:val="20"/>
          <w:szCs w:val="20"/>
        </w:rPr>
        <w:t xml:space="preserve">AWAG = Academic </w:t>
      </w:r>
      <w:proofErr w:type="spellStart"/>
      <w:r w:rsidRPr="008B5F55">
        <w:rPr>
          <w:rFonts w:ascii="Arial" w:hAnsi="Arial" w:cs="Arial"/>
          <w:sz w:val="20"/>
          <w:szCs w:val="20"/>
        </w:rPr>
        <w:t>Womens</w:t>
      </w:r>
      <w:proofErr w:type="spellEnd"/>
      <w:r w:rsidRPr="008B5F55">
        <w:rPr>
          <w:rFonts w:ascii="Arial" w:hAnsi="Arial" w:cs="Arial"/>
          <w:sz w:val="20"/>
          <w:szCs w:val="20"/>
        </w:rPr>
        <w:t>’ Advancement Group</w:t>
      </w:r>
    </w:p>
    <w:p w14:paraId="38116BA1" w14:textId="2360E00B" w:rsidR="001F31C1" w:rsidRDefault="001F31C1" w:rsidP="001C0281">
      <w:pPr>
        <w:rPr>
          <w:rFonts w:ascii="Arial" w:hAnsi="Arial" w:cs="Arial"/>
          <w:sz w:val="20"/>
          <w:szCs w:val="20"/>
        </w:rPr>
      </w:pPr>
      <w:r w:rsidRPr="00443440">
        <w:rPr>
          <w:rFonts w:ascii="Arial" w:eastAsia="Times New Roman" w:hAnsi="Arial" w:cs="Arial"/>
          <w:sz w:val="20"/>
          <w:szCs w:val="20"/>
        </w:rPr>
        <w:t>DAWN</w:t>
      </w:r>
      <w:r w:rsidRPr="008B5F55">
        <w:rPr>
          <w:rFonts w:ascii="Arial" w:hAnsi="Arial" w:cs="Arial"/>
          <w:sz w:val="20"/>
          <w:szCs w:val="20"/>
        </w:rPr>
        <w:t xml:space="preserve"> </w:t>
      </w:r>
      <w:r>
        <w:rPr>
          <w:rFonts w:ascii="Arial" w:hAnsi="Arial" w:cs="Arial"/>
          <w:sz w:val="20"/>
          <w:szCs w:val="20"/>
        </w:rPr>
        <w:t xml:space="preserve">= </w:t>
      </w:r>
      <w:r w:rsidRPr="00443440">
        <w:rPr>
          <w:rFonts w:ascii="Arial" w:eastAsia="Times New Roman" w:hAnsi="Arial" w:cs="Arial"/>
          <w:sz w:val="20"/>
          <w:szCs w:val="20"/>
        </w:rPr>
        <w:t>Disability and Wellbeing Network</w:t>
      </w:r>
    </w:p>
    <w:p w14:paraId="5BC960C9" w14:textId="52418ED5" w:rsidR="00BE2404" w:rsidRDefault="00BE2404" w:rsidP="001C0281">
      <w:pPr>
        <w:rPr>
          <w:rFonts w:ascii="Arial" w:hAnsi="Arial" w:cs="Arial"/>
          <w:sz w:val="20"/>
          <w:szCs w:val="20"/>
        </w:rPr>
      </w:pPr>
      <w:r w:rsidRPr="008B5F55">
        <w:rPr>
          <w:rFonts w:ascii="Arial" w:hAnsi="Arial" w:cs="Arial"/>
          <w:sz w:val="20"/>
          <w:szCs w:val="20"/>
        </w:rPr>
        <w:t>DVC = Deputy Vice</w:t>
      </w:r>
      <w:r w:rsidR="0015213F" w:rsidRPr="008B5F55">
        <w:rPr>
          <w:rFonts w:ascii="Arial" w:hAnsi="Arial" w:cs="Arial"/>
          <w:sz w:val="20"/>
          <w:szCs w:val="20"/>
        </w:rPr>
        <w:t xml:space="preserve"> Chancellor</w:t>
      </w:r>
    </w:p>
    <w:p w14:paraId="5449251A" w14:textId="5ECC53FB" w:rsidR="00D4658A" w:rsidRPr="008B5F55" w:rsidRDefault="00D4658A" w:rsidP="001C0281">
      <w:pPr>
        <w:rPr>
          <w:rFonts w:ascii="Arial" w:hAnsi="Arial" w:cs="Arial"/>
          <w:sz w:val="20"/>
          <w:szCs w:val="20"/>
        </w:rPr>
      </w:pPr>
      <w:r>
        <w:rPr>
          <w:rFonts w:ascii="Arial" w:hAnsi="Arial" w:cs="Arial"/>
          <w:sz w:val="20"/>
          <w:szCs w:val="20"/>
        </w:rPr>
        <w:t xml:space="preserve">EAP = </w:t>
      </w:r>
      <w:r w:rsidRPr="008B5F55">
        <w:rPr>
          <w:rFonts w:ascii="Arial" w:eastAsia="Times New Roman" w:hAnsi="Arial" w:cs="Arial"/>
          <w:sz w:val="20"/>
          <w:szCs w:val="20"/>
        </w:rPr>
        <w:t xml:space="preserve">Employee Assistance Programme </w:t>
      </w:r>
    </w:p>
    <w:p w14:paraId="30BF99ED" w14:textId="2683B8CF" w:rsidR="00FC697D" w:rsidRPr="008B5F55" w:rsidRDefault="00FC697D" w:rsidP="001C0281">
      <w:pPr>
        <w:rPr>
          <w:rFonts w:ascii="Arial" w:hAnsi="Arial" w:cs="Arial"/>
          <w:sz w:val="20"/>
          <w:szCs w:val="20"/>
        </w:rPr>
      </w:pPr>
      <w:r w:rsidRPr="008B5F55">
        <w:rPr>
          <w:rFonts w:ascii="Arial" w:hAnsi="Arial" w:cs="Arial"/>
          <w:sz w:val="20"/>
          <w:szCs w:val="20"/>
        </w:rPr>
        <w:t>ECR = Early Career Researcher</w:t>
      </w:r>
    </w:p>
    <w:p w14:paraId="4180EF57" w14:textId="63C19A91" w:rsidR="00FC697D" w:rsidRDefault="00FC697D" w:rsidP="001C0281">
      <w:pPr>
        <w:rPr>
          <w:rFonts w:ascii="Arial" w:hAnsi="Arial" w:cs="Arial"/>
          <w:sz w:val="20"/>
          <w:szCs w:val="20"/>
        </w:rPr>
      </w:pPr>
      <w:r w:rsidRPr="008B5F55">
        <w:rPr>
          <w:rFonts w:ascii="Arial" w:hAnsi="Arial" w:cs="Arial"/>
          <w:sz w:val="20"/>
          <w:szCs w:val="20"/>
        </w:rPr>
        <w:t>EDI = Equality, Diversity and Inclusion</w:t>
      </w:r>
    </w:p>
    <w:p w14:paraId="1553A64A" w14:textId="51E2887E" w:rsidR="00821AFD" w:rsidRDefault="00821AFD" w:rsidP="001C0281">
      <w:pPr>
        <w:rPr>
          <w:rFonts w:ascii="Arial" w:hAnsi="Arial" w:cs="Arial"/>
          <w:sz w:val="20"/>
          <w:szCs w:val="20"/>
        </w:rPr>
      </w:pPr>
      <w:proofErr w:type="spellStart"/>
      <w:r>
        <w:rPr>
          <w:rFonts w:ascii="Arial" w:hAnsi="Arial" w:cs="Arial"/>
          <w:sz w:val="20"/>
          <w:szCs w:val="20"/>
        </w:rPr>
        <w:lastRenderedPageBreak/>
        <w:t>HertsHub</w:t>
      </w:r>
      <w:proofErr w:type="spellEnd"/>
      <w:r>
        <w:rPr>
          <w:rFonts w:ascii="Arial" w:hAnsi="Arial" w:cs="Arial"/>
          <w:sz w:val="20"/>
          <w:szCs w:val="20"/>
        </w:rPr>
        <w:t xml:space="preserve"> = Internal Website</w:t>
      </w:r>
    </w:p>
    <w:p w14:paraId="1E2AC893" w14:textId="49CA8A33" w:rsidR="00F906CF" w:rsidRPr="008B5F55" w:rsidRDefault="00F906CF" w:rsidP="001C0281">
      <w:pPr>
        <w:rPr>
          <w:rFonts w:ascii="Arial" w:hAnsi="Arial" w:cs="Arial"/>
          <w:sz w:val="20"/>
          <w:szCs w:val="20"/>
        </w:rPr>
      </w:pPr>
      <w:r>
        <w:rPr>
          <w:rFonts w:ascii="Arial" w:hAnsi="Arial" w:cs="Arial"/>
          <w:sz w:val="20"/>
          <w:szCs w:val="20"/>
        </w:rPr>
        <w:t>HRIS = HR Information System</w:t>
      </w:r>
    </w:p>
    <w:p w14:paraId="0A6AB912" w14:textId="77777777" w:rsidR="00FC697D" w:rsidRPr="008B5F55" w:rsidRDefault="1AB4CFEB" w:rsidP="001C0281">
      <w:pPr>
        <w:rPr>
          <w:rFonts w:ascii="Arial" w:hAnsi="Arial" w:cs="Arial"/>
          <w:sz w:val="20"/>
          <w:szCs w:val="20"/>
        </w:rPr>
      </w:pPr>
      <w:r w:rsidRPr="008B5F55">
        <w:rPr>
          <w:rFonts w:ascii="Arial" w:hAnsi="Arial" w:cs="Arial"/>
          <w:sz w:val="20"/>
          <w:szCs w:val="20"/>
        </w:rPr>
        <w:t>LTIC = Learning and Teaching Innovation Centre</w:t>
      </w:r>
    </w:p>
    <w:p w14:paraId="1A23C1F4" w14:textId="01B9E481" w:rsidR="00FC697D" w:rsidRPr="008B5F55" w:rsidRDefault="1AB4CFEB" w:rsidP="001C0281">
      <w:pPr>
        <w:rPr>
          <w:rFonts w:ascii="Arial" w:hAnsi="Arial" w:cs="Arial"/>
          <w:sz w:val="20"/>
          <w:szCs w:val="20"/>
        </w:rPr>
      </w:pPr>
      <w:r w:rsidRPr="008B5F55">
        <w:rPr>
          <w:rFonts w:ascii="Arial" w:hAnsi="Arial" w:cs="Arial"/>
          <w:sz w:val="20"/>
          <w:szCs w:val="20"/>
        </w:rPr>
        <w:t xml:space="preserve">L&amp;OD = Learning and Organisational Development </w:t>
      </w:r>
    </w:p>
    <w:p w14:paraId="3E55D410" w14:textId="31D0374A" w:rsidR="00D4658A" w:rsidRDefault="00D4658A" w:rsidP="001C0281">
      <w:pPr>
        <w:rPr>
          <w:rFonts w:ascii="Arial" w:hAnsi="Arial" w:cs="Arial"/>
          <w:sz w:val="20"/>
          <w:szCs w:val="20"/>
        </w:rPr>
      </w:pPr>
      <w:r>
        <w:rPr>
          <w:rFonts w:ascii="Arial" w:hAnsi="Arial" w:cs="Arial"/>
          <w:sz w:val="20"/>
          <w:szCs w:val="20"/>
        </w:rPr>
        <w:t xml:space="preserve">MOOC = Massive </w:t>
      </w:r>
      <w:r w:rsidR="00E127CF">
        <w:rPr>
          <w:rFonts w:ascii="Arial" w:hAnsi="Arial" w:cs="Arial"/>
          <w:sz w:val="20"/>
          <w:szCs w:val="20"/>
        </w:rPr>
        <w:t xml:space="preserve">open </w:t>
      </w:r>
      <w:r>
        <w:rPr>
          <w:rFonts w:ascii="Arial" w:hAnsi="Arial" w:cs="Arial"/>
          <w:sz w:val="20"/>
          <w:szCs w:val="20"/>
        </w:rPr>
        <w:t>on-line</w:t>
      </w:r>
      <w:r w:rsidR="00E127CF">
        <w:rPr>
          <w:rFonts w:ascii="Arial" w:hAnsi="Arial" w:cs="Arial"/>
          <w:sz w:val="20"/>
          <w:szCs w:val="20"/>
        </w:rPr>
        <w:t xml:space="preserve"> course</w:t>
      </w:r>
    </w:p>
    <w:p w14:paraId="797C6B2C" w14:textId="378682D4" w:rsidR="00471933" w:rsidRPr="008B5F55" w:rsidRDefault="00471933" w:rsidP="001C0281">
      <w:pPr>
        <w:rPr>
          <w:rFonts w:ascii="Arial" w:hAnsi="Arial" w:cs="Arial"/>
          <w:sz w:val="20"/>
          <w:szCs w:val="20"/>
        </w:rPr>
      </w:pPr>
      <w:r w:rsidRPr="008B5F55">
        <w:rPr>
          <w:rFonts w:ascii="Arial" w:hAnsi="Arial" w:cs="Arial"/>
          <w:sz w:val="20"/>
          <w:szCs w:val="20"/>
        </w:rPr>
        <w:t>NWP = Network of Women+ Professors</w:t>
      </w:r>
    </w:p>
    <w:p w14:paraId="5547992D" w14:textId="5D3D68A5" w:rsidR="005B695E" w:rsidRPr="008B5F55" w:rsidRDefault="005B695E" w:rsidP="001C0281">
      <w:pPr>
        <w:rPr>
          <w:rFonts w:ascii="Arial" w:hAnsi="Arial" w:cs="Arial"/>
          <w:sz w:val="20"/>
          <w:szCs w:val="20"/>
        </w:rPr>
      </w:pPr>
      <w:r w:rsidRPr="008B5F55">
        <w:rPr>
          <w:rFonts w:ascii="Arial" w:hAnsi="Arial" w:cs="Arial"/>
          <w:sz w:val="20"/>
          <w:szCs w:val="20"/>
        </w:rPr>
        <w:t>PGR = Postgraduate Research Students</w:t>
      </w:r>
    </w:p>
    <w:p w14:paraId="38FE708E" w14:textId="7C8A00A4" w:rsidR="00FC697D" w:rsidRPr="008B5F55" w:rsidRDefault="1AB4CFEB" w:rsidP="001C0281">
      <w:pPr>
        <w:rPr>
          <w:rFonts w:ascii="Arial" w:hAnsi="Arial" w:cs="Arial"/>
          <w:sz w:val="20"/>
          <w:szCs w:val="20"/>
        </w:rPr>
      </w:pPr>
      <w:r w:rsidRPr="008B5F55">
        <w:rPr>
          <w:rFonts w:ascii="Arial" w:hAnsi="Arial" w:cs="Arial"/>
          <w:sz w:val="20"/>
          <w:szCs w:val="20"/>
        </w:rPr>
        <w:t>PIRLS = Principal Investigators Research Leaders Survey</w:t>
      </w:r>
    </w:p>
    <w:p w14:paraId="1430D2ED" w14:textId="77777777" w:rsidR="00FC697D" w:rsidRPr="008B5F55" w:rsidRDefault="00FC697D" w:rsidP="001C0281">
      <w:pPr>
        <w:rPr>
          <w:rFonts w:ascii="Arial" w:hAnsi="Arial" w:cs="Arial"/>
          <w:sz w:val="20"/>
          <w:szCs w:val="20"/>
        </w:rPr>
      </w:pPr>
      <w:r w:rsidRPr="008B5F55">
        <w:rPr>
          <w:rFonts w:ascii="Arial" w:hAnsi="Arial" w:cs="Arial"/>
          <w:sz w:val="20"/>
          <w:szCs w:val="20"/>
        </w:rPr>
        <w:t>PRES = Postgraduate Research Experience Survey</w:t>
      </w:r>
    </w:p>
    <w:p w14:paraId="301891AF" w14:textId="63519AB8" w:rsidR="00FC697D" w:rsidRPr="008B5F55" w:rsidRDefault="00FC697D" w:rsidP="001C0281">
      <w:pPr>
        <w:rPr>
          <w:rFonts w:ascii="Arial" w:hAnsi="Arial" w:cs="Arial"/>
          <w:sz w:val="20"/>
          <w:szCs w:val="20"/>
        </w:rPr>
      </w:pPr>
      <w:r w:rsidRPr="008B5F55">
        <w:rPr>
          <w:rFonts w:ascii="Arial" w:hAnsi="Arial" w:cs="Arial"/>
          <w:sz w:val="20"/>
          <w:szCs w:val="20"/>
        </w:rPr>
        <w:t>PRMG = Pro-Vice Chancellor’s Research Management Group</w:t>
      </w:r>
    </w:p>
    <w:p w14:paraId="4CA97682" w14:textId="00015304" w:rsidR="00BE2404" w:rsidRPr="008B5F55" w:rsidRDefault="00BE2404" w:rsidP="001C0281">
      <w:pPr>
        <w:rPr>
          <w:rFonts w:ascii="Arial" w:hAnsi="Arial" w:cs="Arial"/>
          <w:sz w:val="20"/>
          <w:szCs w:val="20"/>
        </w:rPr>
      </w:pPr>
      <w:r w:rsidRPr="008B5F55">
        <w:rPr>
          <w:rFonts w:ascii="Arial" w:hAnsi="Arial" w:cs="Arial"/>
          <w:sz w:val="20"/>
          <w:szCs w:val="20"/>
        </w:rPr>
        <w:t>PVC = Pro-Vice Chancellor</w:t>
      </w:r>
    </w:p>
    <w:p w14:paraId="55292AAD" w14:textId="77777777" w:rsidR="00371E7C" w:rsidRPr="008B5F55" w:rsidRDefault="00B43C4D" w:rsidP="001C0281">
      <w:pPr>
        <w:rPr>
          <w:rFonts w:ascii="Arial" w:hAnsi="Arial" w:cs="Arial"/>
          <w:sz w:val="20"/>
          <w:szCs w:val="20"/>
        </w:rPr>
      </w:pPr>
      <w:r w:rsidRPr="008B5F55">
        <w:rPr>
          <w:rFonts w:ascii="Arial" w:hAnsi="Arial" w:cs="Arial"/>
          <w:sz w:val="20"/>
          <w:szCs w:val="20"/>
        </w:rPr>
        <w:t>RC</w:t>
      </w:r>
      <w:r w:rsidR="00371E7C" w:rsidRPr="008B5F55">
        <w:rPr>
          <w:rFonts w:ascii="Arial" w:hAnsi="Arial" w:cs="Arial"/>
          <w:sz w:val="20"/>
          <w:szCs w:val="20"/>
        </w:rPr>
        <w:t xml:space="preserve"> = Research Committee</w:t>
      </w:r>
    </w:p>
    <w:p w14:paraId="3999BA45" w14:textId="45A48FB0" w:rsidR="00FC697D" w:rsidRPr="008B5F55" w:rsidRDefault="00FC697D" w:rsidP="001C0281">
      <w:pPr>
        <w:rPr>
          <w:rFonts w:ascii="Arial" w:hAnsi="Arial" w:cs="Arial"/>
          <w:sz w:val="20"/>
          <w:szCs w:val="20"/>
        </w:rPr>
      </w:pPr>
      <w:r w:rsidRPr="008B5F55">
        <w:rPr>
          <w:rFonts w:ascii="Arial" w:hAnsi="Arial" w:cs="Arial"/>
          <w:sz w:val="20"/>
          <w:szCs w:val="20"/>
        </w:rPr>
        <w:t>RDF = Researcher Development Framework</w:t>
      </w:r>
    </w:p>
    <w:p w14:paraId="598BBEC8" w14:textId="77777777" w:rsidR="00FC697D" w:rsidRPr="008B5F55" w:rsidRDefault="00FC697D" w:rsidP="001C0281">
      <w:pPr>
        <w:rPr>
          <w:rFonts w:ascii="Arial" w:hAnsi="Arial" w:cs="Arial"/>
          <w:sz w:val="20"/>
          <w:szCs w:val="20"/>
        </w:rPr>
      </w:pPr>
      <w:r w:rsidRPr="008B5F55">
        <w:rPr>
          <w:rFonts w:ascii="Arial" w:hAnsi="Arial" w:cs="Arial"/>
          <w:sz w:val="20"/>
          <w:szCs w:val="20"/>
        </w:rPr>
        <w:t xml:space="preserve">RDP = Researcher Development Programme </w:t>
      </w:r>
    </w:p>
    <w:p w14:paraId="6122F710" w14:textId="6BE64661" w:rsidR="00FC697D" w:rsidRDefault="1AB4CFEB" w:rsidP="001C0281">
      <w:pPr>
        <w:rPr>
          <w:rFonts w:ascii="Arial" w:hAnsi="Arial" w:cs="Arial"/>
          <w:sz w:val="20"/>
          <w:szCs w:val="20"/>
        </w:rPr>
      </w:pPr>
      <w:r w:rsidRPr="008B5F55">
        <w:rPr>
          <w:rFonts w:ascii="Arial" w:hAnsi="Arial" w:cs="Arial"/>
          <w:sz w:val="20"/>
          <w:szCs w:val="20"/>
        </w:rPr>
        <w:t>RDG = Researcher Development Group</w:t>
      </w:r>
    </w:p>
    <w:p w14:paraId="7C26EA40" w14:textId="2656ABE5" w:rsidR="00E01560" w:rsidRPr="008B5F55" w:rsidRDefault="00E01560" w:rsidP="001C0281">
      <w:pPr>
        <w:rPr>
          <w:rFonts w:ascii="Arial" w:hAnsi="Arial" w:cs="Arial"/>
          <w:sz w:val="20"/>
          <w:szCs w:val="20"/>
        </w:rPr>
      </w:pPr>
      <w:r>
        <w:rPr>
          <w:rFonts w:ascii="Arial" w:hAnsi="Arial" w:cs="Arial"/>
          <w:sz w:val="20"/>
          <w:szCs w:val="20"/>
        </w:rPr>
        <w:t xml:space="preserve">REC = Race </w:t>
      </w:r>
      <w:r w:rsidR="00CF5426">
        <w:rPr>
          <w:rFonts w:ascii="Arial" w:hAnsi="Arial" w:cs="Arial"/>
          <w:sz w:val="20"/>
          <w:szCs w:val="20"/>
        </w:rPr>
        <w:t>Equality Charter Mark</w:t>
      </w:r>
    </w:p>
    <w:p w14:paraId="198406F4" w14:textId="5CE993A3" w:rsidR="00CD209F" w:rsidRPr="008B5F55" w:rsidRDefault="00CD209F" w:rsidP="001C0281">
      <w:pPr>
        <w:rPr>
          <w:rFonts w:ascii="Arial" w:hAnsi="Arial" w:cs="Arial"/>
          <w:sz w:val="20"/>
          <w:szCs w:val="20"/>
        </w:rPr>
      </w:pPr>
      <w:r w:rsidRPr="008B5F55">
        <w:rPr>
          <w:rFonts w:ascii="Arial" w:hAnsi="Arial" w:cs="Arial"/>
          <w:sz w:val="20"/>
          <w:szCs w:val="20"/>
        </w:rPr>
        <w:t>RO = Research Office</w:t>
      </w:r>
    </w:p>
    <w:p w14:paraId="281E470C" w14:textId="1076219F" w:rsidR="00734F07" w:rsidRDefault="00734F07" w:rsidP="001C0281">
      <w:pPr>
        <w:rPr>
          <w:rFonts w:ascii="Arial" w:hAnsi="Arial" w:cs="Arial"/>
          <w:sz w:val="20"/>
          <w:szCs w:val="20"/>
        </w:rPr>
      </w:pPr>
      <w:r w:rsidRPr="008B5F55">
        <w:rPr>
          <w:rFonts w:ascii="Arial" w:hAnsi="Arial" w:cs="Arial"/>
          <w:sz w:val="20"/>
          <w:szCs w:val="20"/>
        </w:rPr>
        <w:t>RSA = Research Staff Association</w:t>
      </w:r>
    </w:p>
    <w:p w14:paraId="1EF48417" w14:textId="138B9A82" w:rsidR="00490E27" w:rsidRPr="008B5F55" w:rsidRDefault="00490E27" w:rsidP="001C0281">
      <w:pPr>
        <w:rPr>
          <w:rFonts w:ascii="Arial" w:hAnsi="Arial" w:cs="Arial"/>
          <w:sz w:val="20"/>
          <w:szCs w:val="20"/>
        </w:rPr>
      </w:pPr>
      <w:r>
        <w:rPr>
          <w:rFonts w:ascii="Arial" w:hAnsi="Arial" w:cs="Arial"/>
          <w:sz w:val="20"/>
          <w:szCs w:val="20"/>
        </w:rPr>
        <w:t>SLT = Senior Leadership Team</w:t>
      </w:r>
    </w:p>
    <w:p w14:paraId="59F0B521" w14:textId="172CAE10" w:rsidR="00734F07" w:rsidRPr="008B5F55" w:rsidRDefault="00FC697D" w:rsidP="001C0281">
      <w:pPr>
        <w:rPr>
          <w:rFonts w:ascii="Arial" w:hAnsi="Arial" w:cs="Arial"/>
          <w:sz w:val="20"/>
          <w:szCs w:val="20"/>
        </w:rPr>
      </w:pPr>
      <w:r w:rsidRPr="008B5F55">
        <w:rPr>
          <w:rFonts w:ascii="Arial" w:hAnsi="Arial" w:cs="Arial"/>
          <w:sz w:val="20"/>
          <w:szCs w:val="20"/>
        </w:rPr>
        <w:t>UH = University of Hertfordshire</w:t>
      </w:r>
    </w:p>
    <w:p w14:paraId="447A59CD" w14:textId="77777777" w:rsidR="00E11DBE" w:rsidRPr="008B5F55" w:rsidRDefault="00734F07" w:rsidP="001C0281">
      <w:pPr>
        <w:rPr>
          <w:rFonts w:ascii="Arial" w:hAnsi="Arial" w:cs="Arial"/>
          <w:sz w:val="20"/>
          <w:szCs w:val="20"/>
        </w:rPr>
      </w:pPr>
      <w:r w:rsidRPr="008B5F55">
        <w:rPr>
          <w:rFonts w:ascii="Arial" w:hAnsi="Arial" w:cs="Arial"/>
          <w:sz w:val="20"/>
          <w:szCs w:val="20"/>
        </w:rPr>
        <w:t>UKRSA = UK Research Staff Association</w:t>
      </w:r>
    </w:p>
    <w:p w14:paraId="73DBB24B" w14:textId="0D7BA00F" w:rsidR="00FC697D" w:rsidRPr="008B5F55" w:rsidRDefault="00E11DBE" w:rsidP="001C0281">
      <w:pPr>
        <w:rPr>
          <w:rFonts w:ascii="Arial" w:hAnsi="Arial" w:cs="Arial"/>
          <w:sz w:val="20"/>
          <w:szCs w:val="20"/>
        </w:rPr>
      </w:pPr>
      <w:r w:rsidRPr="008B5F55">
        <w:rPr>
          <w:rFonts w:ascii="Arial" w:hAnsi="Arial" w:cs="Arial"/>
          <w:sz w:val="20"/>
          <w:szCs w:val="20"/>
        </w:rPr>
        <w:t>VCA = Vice Chancellor’s Awards</w:t>
      </w:r>
      <w:r w:rsidR="00FC697D" w:rsidRPr="008B5F55">
        <w:rPr>
          <w:rFonts w:ascii="Arial" w:hAnsi="Arial" w:cs="Arial"/>
          <w:sz w:val="20"/>
          <w:szCs w:val="20"/>
        </w:rPr>
        <w:t>.</w:t>
      </w:r>
    </w:p>
    <w:p w14:paraId="3E012C6D" w14:textId="5DB97052" w:rsidR="00A77274" w:rsidRPr="008B5F55" w:rsidRDefault="001F31C1" w:rsidP="001C0281">
      <w:pPr>
        <w:rPr>
          <w:rFonts w:ascii="Arial" w:hAnsi="Arial" w:cs="Arial"/>
          <w:sz w:val="20"/>
          <w:szCs w:val="20"/>
        </w:rPr>
      </w:pPr>
      <w:r>
        <w:rPr>
          <w:rFonts w:ascii="Arial" w:eastAsia="Times New Roman" w:hAnsi="Arial" w:cs="Arial"/>
          <w:sz w:val="20"/>
          <w:szCs w:val="20"/>
        </w:rPr>
        <w:t xml:space="preserve">WPN = </w:t>
      </w:r>
      <w:r w:rsidRPr="00443440">
        <w:rPr>
          <w:rFonts w:ascii="Arial" w:eastAsia="Times New Roman" w:hAnsi="Arial" w:cs="Arial"/>
          <w:sz w:val="20"/>
          <w:szCs w:val="20"/>
        </w:rPr>
        <w:t xml:space="preserve">Working Parents Network </w:t>
      </w:r>
    </w:p>
    <w:p w14:paraId="6236DDD5" w14:textId="6DE92B10" w:rsidR="00171AA8" w:rsidRPr="008B5F55" w:rsidRDefault="00171AA8" w:rsidP="001C0281">
      <w:pPr>
        <w:rPr>
          <w:rFonts w:ascii="Arial" w:hAnsi="Arial" w:cs="Arial"/>
          <w:sz w:val="20"/>
          <w:szCs w:val="20"/>
        </w:rPr>
      </w:pPr>
    </w:p>
    <w:p w14:paraId="2525FA3A" w14:textId="77777777" w:rsidR="00171AA8" w:rsidRPr="008B5F55" w:rsidRDefault="00171AA8" w:rsidP="001C0281">
      <w:pPr>
        <w:rPr>
          <w:rFonts w:ascii="Arial" w:hAnsi="Arial" w:cs="Arial"/>
          <w:sz w:val="20"/>
          <w:szCs w:val="20"/>
        </w:rPr>
      </w:pPr>
    </w:p>
    <w:sectPr w:rsidR="00171AA8" w:rsidRPr="008B5F55" w:rsidSect="00985321">
      <w:headerReference w:type="default" r:id="rId21"/>
      <w:footerReference w:type="even" r:id="rId22"/>
      <w:footerReference w:type="default" r:id="rId23"/>
      <w:pgSz w:w="16820" w:h="11900"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787A" w14:textId="77777777" w:rsidR="00747394" w:rsidRDefault="00747394" w:rsidP="0056692A">
      <w:r>
        <w:separator/>
      </w:r>
    </w:p>
  </w:endnote>
  <w:endnote w:type="continuationSeparator" w:id="0">
    <w:p w14:paraId="123D6642" w14:textId="77777777" w:rsidR="00747394" w:rsidRDefault="00747394" w:rsidP="0056692A">
      <w:r>
        <w:continuationSeparator/>
      </w:r>
    </w:p>
  </w:endnote>
  <w:endnote w:type="continuationNotice" w:id="1">
    <w:p w14:paraId="0E9075AF" w14:textId="77777777" w:rsidR="00747394" w:rsidRDefault="00747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715480"/>
      <w:docPartObj>
        <w:docPartGallery w:val="Page Numbers (Bottom of Page)"/>
        <w:docPartUnique/>
      </w:docPartObj>
    </w:sdtPr>
    <w:sdtEndPr>
      <w:rPr>
        <w:rStyle w:val="PageNumber"/>
      </w:rPr>
    </w:sdtEndPr>
    <w:sdtContent>
      <w:p w14:paraId="12133B93" w14:textId="77777777" w:rsidR="00F30EBF" w:rsidRDefault="00F30EBF" w:rsidP="00985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33B94" w14:textId="77777777" w:rsidR="00F30EBF" w:rsidRDefault="00F30EBF" w:rsidP="00566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4300316"/>
      <w:docPartObj>
        <w:docPartGallery w:val="Page Numbers (Bottom of Page)"/>
        <w:docPartUnique/>
      </w:docPartObj>
    </w:sdtPr>
    <w:sdtEndPr>
      <w:rPr>
        <w:rStyle w:val="PageNumber"/>
        <w:rFonts w:ascii="Arial" w:hAnsi="Arial" w:cs="Arial"/>
        <w:sz w:val="20"/>
        <w:szCs w:val="20"/>
      </w:rPr>
    </w:sdtEndPr>
    <w:sdtContent>
      <w:p w14:paraId="12133B95" w14:textId="1104E813" w:rsidR="00F30EBF" w:rsidRPr="0056692A" w:rsidRDefault="00F30EBF" w:rsidP="009851EC">
        <w:pPr>
          <w:pStyle w:val="Footer"/>
          <w:framePr w:wrap="none" w:vAnchor="text" w:hAnchor="margin" w:xAlign="right" w:y="1"/>
          <w:rPr>
            <w:rStyle w:val="PageNumber"/>
            <w:rFonts w:ascii="Arial" w:hAnsi="Arial" w:cs="Arial"/>
            <w:sz w:val="20"/>
            <w:szCs w:val="20"/>
          </w:rPr>
        </w:pPr>
        <w:r w:rsidRPr="0056692A">
          <w:rPr>
            <w:rStyle w:val="PageNumber"/>
            <w:rFonts w:ascii="Arial" w:hAnsi="Arial" w:cs="Arial"/>
            <w:sz w:val="20"/>
            <w:szCs w:val="20"/>
          </w:rPr>
          <w:fldChar w:fldCharType="begin"/>
        </w:r>
        <w:r w:rsidRPr="0056692A">
          <w:rPr>
            <w:rStyle w:val="PageNumber"/>
            <w:rFonts w:ascii="Arial" w:hAnsi="Arial" w:cs="Arial"/>
            <w:sz w:val="20"/>
            <w:szCs w:val="20"/>
          </w:rPr>
          <w:instrText xml:space="preserve"> PAGE </w:instrText>
        </w:r>
        <w:r w:rsidRPr="0056692A">
          <w:rPr>
            <w:rStyle w:val="PageNumber"/>
            <w:rFonts w:ascii="Arial" w:hAnsi="Arial" w:cs="Arial"/>
            <w:sz w:val="20"/>
            <w:szCs w:val="20"/>
          </w:rPr>
          <w:fldChar w:fldCharType="separate"/>
        </w:r>
        <w:r>
          <w:rPr>
            <w:rStyle w:val="PageNumber"/>
            <w:rFonts w:ascii="Arial" w:hAnsi="Arial" w:cs="Arial"/>
            <w:noProof/>
            <w:sz w:val="20"/>
            <w:szCs w:val="20"/>
          </w:rPr>
          <w:t>6</w:t>
        </w:r>
        <w:r w:rsidRPr="0056692A">
          <w:rPr>
            <w:rStyle w:val="PageNumber"/>
            <w:rFonts w:ascii="Arial" w:hAnsi="Arial" w:cs="Arial"/>
            <w:sz w:val="20"/>
            <w:szCs w:val="20"/>
          </w:rPr>
          <w:fldChar w:fldCharType="end"/>
        </w:r>
      </w:p>
    </w:sdtContent>
  </w:sdt>
  <w:p w14:paraId="12133B96" w14:textId="77777777" w:rsidR="00F30EBF" w:rsidRDefault="00F30EBF" w:rsidP="00566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824E" w14:textId="77777777" w:rsidR="00747394" w:rsidRDefault="00747394" w:rsidP="0056692A">
      <w:r>
        <w:separator/>
      </w:r>
    </w:p>
  </w:footnote>
  <w:footnote w:type="continuationSeparator" w:id="0">
    <w:p w14:paraId="354111C9" w14:textId="77777777" w:rsidR="00747394" w:rsidRDefault="00747394" w:rsidP="0056692A">
      <w:r>
        <w:continuationSeparator/>
      </w:r>
    </w:p>
  </w:footnote>
  <w:footnote w:type="continuationNotice" w:id="1">
    <w:p w14:paraId="62546511" w14:textId="77777777" w:rsidR="00747394" w:rsidRDefault="00747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6A6D" w14:textId="24E68B79" w:rsidR="00F30EBF" w:rsidRPr="002C0092" w:rsidRDefault="00F30EBF" w:rsidP="1D2EBF89">
    <w:pPr>
      <w:ind w:right="-661"/>
      <w:rPr>
        <w:rFonts w:ascii="Arial" w:hAnsi="Arial" w:cs="Arial"/>
      </w:rPr>
    </w:pPr>
    <w:r w:rsidRPr="1D2EBF89">
      <w:rPr>
        <w:rFonts w:ascii="Arial" w:hAnsi="Arial" w:cs="Arial"/>
      </w:rPr>
      <w:t>University of Hertfordshire HREiR Action Plan January 2019 - December 2020</w:t>
    </w:r>
    <w:r w:rsidR="00452870">
      <w:rPr>
        <w:rFonts w:ascii="Arial" w:hAnsi="Arial" w:cs="Arial"/>
      </w:rPr>
      <w:t xml:space="preserve"> – Final review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504"/>
    <w:multiLevelType w:val="hybridMultilevel"/>
    <w:tmpl w:val="1F4CF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0E0BE2"/>
    <w:multiLevelType w:val="hybridMultilevel"/>
    <w:tmpl w:val="4A4CCC76"/>
    <w:lvl w:ilvl="0" w:tplc="8A6A6A08">
      <w:numFmt w:val="bullet"/>
      <w:lvlText w:val="-"/>
      <w:lvlJc w:val="left"/>
      <w:pPr>
        <w:ind w:left="481" w:hanging="360"/>
      </w:pPr>
      <w:rPr>
        <w:rFonts w:ascii="Calibri" w:eastAsia="Times New Roman" w:hAnsi="Calibri" w:cs="Calibri" w:hint="default"/>
      </w:rPr>
    </w:lvl>
    <w:lvl w:ilvl="1" w:tplc="08090003" w:tentative="1">
      <w:start w:val="1"/>
      <w:numFmt w:val="bullet"/>
      <w:lvlText w:val="o"/>
      <w:lvlJc w:val="left"/>
      <w:pPr>
        <w:ind w:left="1201" w:hanging="360"/>
      </w:pPr>
      <w:rPr>
        <w:rFonts w:ascii="Courier New" w:hAnsi="Courier New" w:cs="Courier New" w:hint="default"/>
      </w:rPr>
    </w:lvl>
    <w:lvl w:ilvl="2" w:tplc="08090005" w:tentative="1">
      <w:start w:val="1"/>
      <w:numFmt w:val="bullet"/>
      <w:lvlText w:val=""/>
      <w:lvlJc w:val="left"/>
      <w:pPr>
        <w:ind w:left="1921" w:hanging="360"/>
      </w:pPr>
      <w:rPr>
        <w:rFonts w:ascii="Wingdings" w:hAnsi="Wingdings" w:hint="default"/>
      </w:rPr>
    </w:lvl>
    <w:lvl w:ilvl="3" w:tplc="08090001" w:tentative="1">
      <w:start w:val="1"/>
      <w:numFmt w:val="bullet"/>
      <w:lvlText w:val=""/>
      <w:lvlJc w:val="left"/>
      <w:pPr>
        <w:ind w:left="2641" w:hanging="360"/>
      </w:pPr>
      <w:rPr>
        <w:rFonts w:ascii="Symbol" w:hAnsi="Symbol" w:hint="default"/>
      </w:rPr>
    </w:lvl>
    <w:lvl w:ilvl="4" w:tplc="08090003" w:tentative="1">
      <w:start w:val="1"/>
      <w:numFmt w:val="bullet"/>
      <w:lvlText w:val="o"/>
      <w:lvlJc w:val="left"/>
      <w:pPr>
        <w:ind w:left="3361" w:hanging="360"/>
      </w:pPr>
      <w:rPr>
        <w:rFonts w:ascii="Courier New" w:hAnsi="Courier New" w:cs="Courier New" w:hint="default"/>
      </w:rPr>
    </w:lvl>
    <w:lvl w:ilvl="5" w:tplc="08090005" w:tentative="1">
      <w:start w:val="1"/>
      <w:numFmt w:val="bullet"/>
      <w:lvlText w:val=""/>
      <w:lvlJc w:val="left"/>
      <w:pPr>
        <w:ind w:left="4081" w:hanging="360"/>
      </w:pPr>
      <w:rPr>
        <w:rFonts w:ascii="Wingdings" w:hAnsi="Wingdings" w:hint="default"/>
      </w:rPr>
    </w:lvl>
    <w:lvl w:ilvl="6" w:tplc="08090001" w:tentative="1">
      <w:start w:val="1"/>
      <w:numFmt w:val="bullet"/>
      <w:lvlText w:val=""/>
      <w:lvlJc w:val="left"/>
      <w:pPr>
        <w:ind w:left="4801" w:hanging="360"/>
      </w:pPr>
      <w:rPr>
        <w:rFonts w:ascii="Symbol" w:hAnsi="Symbol" w:hint="default"/>
      </w:rPr>
    </w:lvl>
    <w:lvl w:ilvl="7" w:tplc="08090003" w:tentative="1">
      <w:start w:val="1"/>
      <w:numFmt w:val="bullet"/>
      <w:lvlText w:val="o"/>
      <w:lvlJc w:val="left"/>
      <w:pPr>
        <w:ind w:left="5521" w:hanging="360"/>
      </w:pPr>
      <w:rPr>
        <w:rFonts w:ascii="Courier New" w:hAnsi="Courier New" w:cs="Courier New" w:hint="default"/>
      </w:rPr>
    </w:lvl>
    <w:lvl w:ilvl="8" w:tplc="08090005" w:tentative="1">
      <w:start w:val="1"/>
      <w:numFmt w:val="bullet"/>
      <w:lvlText w:val=""/>
      <w:lvlJc w:val="left"/>
      <w:pPr>
        <w:ind w:left="6241" w:hanging="360"/>
      </w:pPr>
      <w:rPr>
        <w:rFonts w:ascii="Wingdings" w:hAnsi="Wingdings" w:hint="default"/>
      </w:rPr>
    </w:lvl>
  </w:abstractNum>
  <w:abstractNum w:abstractNumId="2" w15:restartNumberingAfterBreak="0">
    <w:nsid w:val="038A7182"/>
    <w:multiLevelType w:val="hybridMultilevel"/>
    <w:tmpl w:val="7974E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63A1A"/>
    <w:multiLevelType w:val="hybridMultilevel"/>
    <w:tmpl w:val="69369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1C7D8B"/>
    <w:multiLevelType w:val="hybridMultilevel"/>
    <w:tmpl w:val="304C43D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 w15:restartNumberingAfterBreak="0">
    <w:nsid w:val="247978F8"/>
    <w:multiLevelType w:val="hybridMultilevel"/>
    <w:tmpl w:val="F41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906EE"/>
    <w:multiLevelType w:val="hybridMultilevel"/>
    <w:tmpl w:val="14BA8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C67344"/>
    <w:multiLevelType w:val="hybridMultilevel"/>
    <w:tmpl w:val="7CBEF474"/>
    <w:lvl w:ilvl="0" w:tplc="6CE063D0">
      <w:start w:val="1"/>
      <w:numFmt w:val="bullet"/>
      <w:lvlText w:val=""/>
      <w:lvlJc w:val="left"/>
      <w:pPr>
        <w:tabs>
          <w:tab w:val="num" w:pos="720"/>
        </w:tabs>
        <w:ind w:left="720" w:hanging="360"/>
      </w:pPr>
      <w:rPr>
        <w:rFonts w:ascii="Symbol" w:hAnsi="Symbol" w:hint="default"/>
        <w:sz w:val="20"/>
      </w:rPr>
    </w:lvl>
    <w:lvl w:ilvl="1" w:tplc="AB6E0ACE">
      <w:start w:val="1"/>
      <w:numFmt w:val="bullet"/>
      <w:lvlText w:val="o"/>
      <w:lvlJc w:val="left"/>
      <w:pPr>
        <w:tabs>
          <w:tab w:val="num" w:pos="1440"/>
        </w:tabs>
        <w:ind w:left="1440" w:hanging="360"/>
      </w:pPr>
      <w:rPr>
        <w:rFonts w:ascii="Courier New" w:hAnsi="Courier New" w:cs="Times New Roman" w:hint="default"/>
        <w:sz w:val="20"/>
      </w:rPr>
    </w:lvl>
    <w:lvl w:ilvl="2" w:tplc="033C4FE4">
      <w:start w:val="1"/>
      <w:numFmt w:val="bullet"/>
      <w:lvlText w:val=""/>
      <w:lvlJc w:val="left"/>
      <w:pPr>
        <w:tabs>
          <w:tab w:val="num" w:pos="2160"/>
        </w:tabs>
        <w:ind w:left="2160" w:hanging="360"/>
      </w:pPr>
      <w:rPr>
        <w:rFonts w:ascii="Wingdings" w:hAnsi="Wingdings" w:hint="default"/>
        <w:sz w:val="20"/>
      </w:rPr>
    </w:lvl>
    <w:lvl w:ilvl="3" w:tplc="64E29896">
      <w:start w:val="1"/>
      <w:numFmt w:val="bullet"/>
      <w:lvlText w:val=""/>
      <w:lvlJc w:val="left"/>
      <w:pPr>
        <w:tabs>
          <w:tab w:val="num" w:pos="2880"/>
        </w:tabs>
        <w:ind w:left="2880" w:hanging="360"/>
      </w:pPr>
      <w:rPr>
        <w:rFonts w:ascii="Wingdings" w:hAnsi="Wingdings" w:hint="default"/>
        <w:sz w:val="20"/>
      </w:rPr>
    </w:lvl>
    <w:lvl w:ilvl="4" w:tplc="4330D56C">
      <w:start w:val="1"/>
      <w:numFmt w:val="bullet"/>
      <w:lvlText w:val=""/>
      <w:lvlJc w:val="left"/>
      <w:pPr>
        <w:tabs>
          <w:tab w:val="num" w:pos="3600"/>
        </w:tabs>
        <w:ind w:left="3600" w:hanging="360"/>
      </w:pPr>
      <w:rPr>
        <w:rFonts w:ascii="Wingdings" w:hAnsi="Wingdings" w:hint="default"/>
        <w:sz w:val="20"/>
      </w:rPr>
    </w:lvl>
    <w:lvl w:ilvl="5" w:tplc="446EAFC8">
      <w:start w:val="1"/>
      <w:numFmt w:val="bullet"/>
      <w:lvlText w:val=""/>
      <w:lvlJc w:val="left"/>
      <w:pPr>
        <w:tabs>
          <w:tab w:val="num" w:pos="4320"/>
        </w:tabs>
        <w:ind w:left="4320" w:hanging="360"/>
      </w:pPr>
      <w:rPr>
        <w:rFonts w:ascii="Wingdings" w:hAnsi="Wingdings" w:hint="default"/>
        <w:sz w:val="20"/>
      </w:rPr>
    </w:lvl>
    <w:lvl w:ilvl="6" w:tplc="1938D7FC">
      <w:start w:val="1"/>
      <w:numFmt w:val="bullet"/>
      <w:lvlText w:val=""/>
      <w:lvlJc w:val="left"/>
      <w:pPr>
        <w:tabs>
          <w:tab w:val="num" w:pos="5040"/>
        </w:tabs>
        <w:ind w:left="5040" w:hanging="360"/>
      </w:pPr>
      <w:rPr>
        <w:rFonts w:ascii="Wingdings" w:hAnsi="Wingdings" w:hint="default"/>
        <w:sz w:val="20"/>
      </w:rPr>
    </w:lvl>
    <w:lvl w:ilvl="7" w:tplc="95C8811A">
      <w:start w:val="1"/>
      <w:numFmt w:val="bullet"/>
      <w:lvlText w:val=""/>
      <w:lvlJc w:val="left"/>
      <w:pPr>
        <w:tabs>
          <w:tab w:val="num" w:pos="5760"/>
        </w:tabs>
        <w:ind w:left="5760" w:hanging="360"/>
      </w:pPr>
      <w:rPr>
        <w:rFonts w:ascii="Wingdings" w:hAnsi="Wingdings" w:hint="default"/>
        <w:sz w:val="20"/>
      </w:rPr>
    </w:lvl>
    <w:lvl w:ilvl="8" w:tplc="341EC9D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036E0"/>
    <w:multiLevelType w:val="hybridMultilevel"/>
    <w:tmpl w:val="F56E41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 w15:restartNumberingAfterBreak="0">
    <w:nsid w:val="42CF3358"/>
    <w:multiLevelType w:val="hybridMultilevel"/>
    <w:tmpl w:val="F31ABBF2"/>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0" w15:restartNumberingAfterBreak="0">
    <w:nsid w:val="45824BB8"/>
    <w:multiLevelType w:val="hybridMultilevel"/>
    <w:tmpl w:val="5A746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B5558E"/>
    <w:multiLevelType w:val="hybridMultilevel"/>
    <w:tmpl w:val="2716F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227C8"/>
    <w:multiLevelType w:val="hybridMultilevel"/>
    <w:tmpl w:val="45DC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4021E"/>
    <w:multiLevelType w:val="hybridMultilevel"/>
    <w:tmpl w:val="F4E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8"/>
  </w:num>
  <w:num w:numId="5">
    <w:abstractNumId w:val="1"/>
  </w:num>
  <w:num w:numId="6">
    <w:abstractNumId w:val="0"/>
  </w:num>
  <w:num w:numId="7">
    <w:abstractNumId w:val="11"/>
  </w:num>
  <w:num w:numId="8">
    <w:abstractNumId w:val="12"/>
  </w:num>
  <w:num w:numId="9">
    <w:abstractNumId w:val="2"/>
  </w:num>
  <w:num w:numId="10">
    <w:abstractNumId w:val="10"/>
  </w:num>
  <w:num w:numId="11">
    <w:abstractNumId w:val="5"/>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2A"/>
    <w:rsid w:val="00000DDC"/>
    <w:rsid w:val="00003044"/>
    <w:rsid w:val="00006A9E"/>
    <w:rsid w:val="0001062A"/>
    <w:rsid w:val="00014F81"/>
    <w:rsid w:val="000154E8"/>
    <w:rsid w:val="00015ABB"/>
    <w:rsid w:val="00016628"/>
    <w:rsid w:val="00020CCE"/>
    <w:rsid w:val="00022ED7"/>
    <w:rsid w:val="00023527"/>
    <w:rsid w:val="00024355"/>
    <w:rsid w:val="00024CE9"/>
    <w:rsid w:val="00025B82"/>
    <w:rsid w:val="00025CB1"/>
    <w:rsid w:val="000278D1"/>
    <w:rsid w:val="00027E5D"/>
    <w:rsid w:val="0003102C"/>
    <w:rsid w:val="0003105F"/>
    <w:rsid w:val="00031ABE"/>
    <w:rsid w:val="00034C28"/>
    <w:rsid w:val="000355E0"/>
    <w:rsid w:val="00036066"/>
    <w:rsid w:val="00036133"/>
    <w:rsid w:val="0004337F"/>
    <w:rsid w:val="000434B5"/>
    <w:rsid w:val="00044B5A"/>
    <w:rsid w:val="00044F60"/>
    <w:rsid w:val="00045849"/>
    <w:rsid w:val="00051186"/>
    <w:rsid w:val="000514E4"/>
    <w:rsid w:val="00052189"/>
    <w:rsid w:val="00052AAB"/>
    <w:rsid w:val="000531AC"/>
    <w:rsid w:val="00053BDE"/>
    <w:rsid w:val="00054E76"/>
    <w:rsid w:val="00055209"/>
    <w:rsid w:val="000556B2"/>
    <w:rsid w:val="000568F0"/>
    <w:rsid w:val="00057109"/>
    <w:rsid w:val="0006051D"/>
    <w:rsid w:val="00060B2A"/>
    <w:rsid w:val="00060B9D"/>
    <w:rsid w:val="00060FAB"/>
    <w:rsid w:val="000623ED"/>
    <w:rsid w:val="00066B2A"/>
    <w:rsid w:val="00066C92"/>
    <w:rsid w:val="00070BA0"/>
    <w:rsid w:val="00070C3C"/>
    <w:rsid w:val="00081191"/>
    <w:rsid w:val="000818B3"/>
    <w:rsid w:val="00081F38"/>
    <w:rsid w:val="0008407B"/>
    <w:rsid w:val="000854AF"/>
    <w:rsid w:val="00085967"/>
    <w:rsid w:val="00087E86"/>
    <w:rsid w:val="00091CE1"/>
    <w:rsid w:val="00094772"/>
    <w:rsid w:val="00097598"/>
    <w:rsid w:val="000A07B3"/>
    <w:rsid w:val="000A271C"/>
    <w:rsid w:val="000A5774"/>
    <w:rsid w:val="000A5842"/>
    <w:rsid w:val="000B23A3"/>
    <w:rsid w:val="000B5060"/>
    <w:rsid w:val="000B7E36"/>
    <w:rsid w:val="000C0D2B"/>
    <w:rsid w:val="000C3433"/>
    <w:rsid w:val="000C38D0"/>
    <w:rsid w:val="000C616C"/>
    <w:rsid w:val="000C70CB"/>
    <w:rsid w:val="000D237C"/>
    <w:rsid w:val="000D5F3C"/>
    <w:rsid w:val="000D6B7A"/>
    <w:rsid w:val="000D7166"/>
    <w:rsid w:val="000D7658"/>
    <w:rsid w:val="000E0645"/>
    <w:rsid w:val="000E0B33"/>
    <w:rsid w:val="000E0C28"/>
    <w:rsid w:val="000E4312"/>
    <w:rsid w:val="000E544E"/>
    <w:rsid w:val="000E674A"/>
    <w:rsid w:val="000E7022"/>
    <w:rsid w:val="000F0761"/>
    <w:rsid w:val="000F6125"/>
    <w:rsid w:val="001021EC"/>
    <w:rsid w:val="00104204"/>
    <w:rsid w:val="00114E3C"/>
    <w:rsid w:val="00115022"/>
    <w:rsid w:val="00116085"/>
    <w:rsid w:val="00116A22"/>
    <w:rsid w:val="00121133"/>
    <w:rsid w:val="00121D34"/>
    <w:rsid w:val="001306A9"/>
    <w:rsid w:val="001317AC"/>
    <w:rsid w:val="00132880"/>
    <w:rsid w:val="0013443C"/>
    <w:rsid w:val="0013672E"/>
    <w:rsid w:val="001438F7"/>
    <w:rsid w:val="00143BBD"/>
    <w:rsid w:val="001441D5"/>
    <w:rsid w:val="001442A6"/>
    <w:rsid w:val="00146387"/>
    <w:rsid w:val="0015213F"/>
    <w:rsid w:val="00157539"/>
    <w:rsid w:val="001603A8"/>
    <w:rsid w:val="00160CD0"/>
    <w:rsid w:val="00163836"/>
    <w:rsid w:val="001662B9"/>
    <w:rsid w:val="0016698E"/>
    <w:rsid w:val="00171AA8"/>
    <w:rsid w:val="00171B3E"/>
    <w:rsid w:val="00171BE1"/>
    <w:rsid w:val="00172940"/>
    <w:rsid w:val="001733A0"/>
    <w:rsid w:val="00173F45"/>
    <w:rsid w:val="001750C2"/>
    <w:rsid w:val="00175E1F"/>
    <w:rsid w:val="00176610"/>
    <w:rsid w:val="001807AD"/>
    <w:rsid w:val="00187B77"/>
    <w:rsid w:val="00190A3D"/>
    <w:rsid w:val="0019101E"/>
    <w:rsid w:val="00191FB8"/>
    <w:rsid w:val="00192B6A"/>
    <w:rsid w:val="00192F43"/>
    <w:rsid w:val="00194A50"/>
    <w:rsid w:val="00196B91"/>
    <w:rsid w:val="001A08D5"/>
    <w:rsid w:val="001A1576"/>
    <w:rsid w:val="001A1AD5"/>
    <w:rsid w:val="001A3C52"/>
    <w:rsid w:val="001A4AA4"/>
    <w:rsid w:val="001A5EA7"/>
    <w:rsid w:val="001A76D7"/>
    <w:rsid w:val="001A7C12"/>
    <w:rsid w:val="001B09F3"/>
    <w:rsid w:val="001B146D"/>
    <w:rsid w:val="001B232A"/>
    <w:rsid w:val="001B50E0"/>
    <w:rsid w:val="001B64CD"/>
    <w:rsid w:val="001B71B0"/>
    <w:rsid w:val="001C0281"/>
    <w:rsid w:val="001C3573"/>
    <w:rsid w:val="001D0EB1"/>
    <w:rsid w:val="001D1F03"/>
    <w:rsid w:val="001D27E2"/>
    <w:rsid w:val="001D3C99"/>
    <w:rsid w:val="001D4B2D"/>
    <w:rsid w:val="001D51DF"/>
    <w:rsid w:val="001D5725"/>
    <w:rsid w:val="001D669B"/>
    <w:rsid w:val="001D74F2"/>
    <w:rsid w:val="001E0A06"/>
    <w:rsid w:val="001E43D5"/>
    <w:rsid w:val="001E594A"/>
    <w:rsid w:val="001E6789"/>
    <w:rsid w:val="001F0464"/>
    <w:rsid w:val="001F09F1"/>
    <w:rsid w:val="001F31C1"/>
    <w:rsid w:val="001F35F7"/>
    <w:rsid w:val="001F4863"/>
    <w:rsid w:val="001F4E00"/>
    <w:rsid w:val="001F6ECE"/>
    <w:rsid w:val="00201C54"/>
    <w:rsid w:val="00204F01"/>
    <w:rsid w:val="00211828"/>
    <w:rsid w:val="00213FF9"/>
    <w:rsid w:val="00214667"/>
    <w:rsid w:val="0021738C"/>
    <w:rsid w:val="00217C5C"/>
    <w:rsid w:val="00220CDC"/>
    <w:rsid w:val="00221421"/>
    <w:rsid w:val="00222166"/>
    <w:rsid w:val="0022507E"/>
    <w:rsid w:val="00226E16"/>
    <w:rsid w:val="002306E4"/>
    <w:rsid w:val="00231955"/>
    <w:rsid w:val="00232475"/>
    <w:rsid w:val="00233753"/>
    <w:rsid w:val="00233A5C"/>
    <w:rsid w:val="00237A87"/>
    <w:rsid w:val="00242101"/>
    <w:rsid w:val="002440A2"/>
    <w:rsid w:val="00245B03"/>
    <w:rsid w:val="00246A3D"/>
    <w:rsid w:val="002475D5"/>
    <w:rsid w:val="00251C25"/>
    <w:rsid w:val="00252CE0"/>
    <w:rsid w:val="002560BF"/>
    <w:rsid w:val="00261711"/>
    <w:rsid w:val="0026446C"/>
    <w:rsid w:val="00267BCC"/>
    <w:rsid w:val="002719D3"/>
    <w:rsid w:val="002744A2"/>
    <w:rsid w:val="00277DFD"/>
    <w:rsid w:val="00280046"/>
    <w:rsid w:val="00280CAE"/>
    <w:rsid w:val="00281154"/>
    <w:rsid w:val="002837C3"/>
    <w:rsid w:val="00284CD8"/>
    <w:rsid w:val="00287AF6"/>
    <w:rsid w:val="00291120"/>
    <w:rsid w:val="0029158B"/>
    <w:rsid w:val="0029161A"/>
    <w:rsid w:val="00291D5A"/>
    <w:rsid w:val="002920BE"/>
    <w:rsid w:val="00294478"/>
    <w:rsid w:val="00295E2C"/>
    <w:rsid w:val="00295E34"/>
    <w:rsid w:val="002979F3"/>
    <w:rsid w:val="002A1912"/>
    <w:rsid w:val="002A2665"/>
    <w:rsid w:val="002A4D97"/>
    <w:rsid w:val="002A7241"/>
    <w:rsid w:val="002A75AE"/>
    <w:rsid w:val="002B0D58"/>
    <w:rsid w:val="002B2A52"/>
    <w:rsid w:val="002B58E5"/>
    <w:rsid w:val="002B6034"/>
    <w:rsid w:val="002C0092"/>
    <w:rsid w:val="002C0BDF"/>
    <w:rsid w:val="002C0C65"/>
    <w:rsid w:val="002C14A8"/>
    <w:rsid w:val="002C2148"/>
    <w:rsid w:val="002C2E4E"/>
    <w:rsid w:val="002C4179"/>
    <w:rsid w:val="002C4B18"/>
    <w:rsid w:val="002C64A0"/>
    <w:rsid w:val="002C777F"/>
    <w:rsid w:val="002D01CF"/>
    <w:rsid w:val="002E0D63"/>
    <w:rsid w:val="002E545C"/>
    <w:rsid w:val="002E690C"/>
    <w:rsid w:val="002F044F"/>
    <w:rsid w:val="002F09DB"/>
    <w:rsid w:val="002F1E18"/>
    <w:rsid w:val="002F481D"/>
    <w:rsid w:val="002F4E63"/>
    <w:rsid w:val="002F4EB1"/>
    <w:rsid w:val="003005D8"/>
    <w:rsid w:val="003044A8"/>
    <w:rsid w:val="00304DEE"/>
    <w:rsid w:val="0030608E"/>
    <w:rsid w:val="00306EBB"/>
    <w:rsid w:val="003074B8"/>
    <w:rsid w:val="003101B7"/>
    <w:rsid w:val="00313FE7"/>
    <w:rsid w:val="003144F1"/>
    <w:rsid w:val="00317920"/>
    <w:rsid w:val="00320A07"/>
    <w:rsid w:val="00321DD4"/>
    <w:rsid w:val="003251F1"/>
    <w:rsid w:val="00326172"/>
    <w:rsid w:val="0032657C"/>
    <w:rsid w:val="003275E6"/>
    <w:rsid w:val="00333D13"/>
    <w:rsid w:val="00334FDF"/>
    <w:rsid w:val="00335A85"/>
    <w:rsid w:val="00336BE3"/>
    <w:rsid w:val="0034193B"/>
    <w:rsid w:val="00343C9E"/>
    <w:rsid w:val="0034424E"/>
    <w:rsid w:val="0034489F"/>
    <w:rsid w:val="003468EE"/>
    <w:rsid w:val="003503FE"/>
    <w:rsid w:val="00352FD2"/>
    <w:rsid w:val="00353F46"/>
    <w:rsid w:val="003623B3"/>
    <w:rsid w:val="0036256B"/>
    <w:rsid w:val="00367B41"/>
    <w:rsid w:val="00367D6A"/>
    <w:rsid w:val="00370764"/>
    <w:rsid w:val="00371C46"/>
    <w:rsid w:val="00371E7C"/>
    <w:rsid w:val="0037369F"/>
    <w:rsid w:val="00374272"/>
    <w:rsid w:val="00374AA7"/>
    <w:rsid w:val="00377448"/>
    <w:rsid w:val="003779BB"/>
    <w:rsid w:val="003836AB"/>
    <w:rsid w:val="00383BC8"/>
    <w:rsid w:val="00386B58"/>
    <w:rsid w:val="00387041"/>
    <w:rsid w:val="003874C6"/>
    <w:rsid w:val="003910E4"/>
    <w:rsid w:val="00393386"/>
    <w:rsid w:val="00393C5D"/>
    <w:rsid w:val="00395D14"/>
    <w:rsid w:val="003A0E1D"/>
    <w:rsid w:val="003A223F"/>
    <w:rsid w:val="003A23B5"/>
    <w:rsid w:val="003A4C5D"/>
    <w:rsid w:val="003A503D"/>
    <w:rsid w:val="003B16F2"/>
    <w:rsid w:val="003B1DF0"/>
    <w:rsid w:val="003B36BB"/>
    <w:rsid w:val="003B5B4A"/>
    <w:rsid w:val="003B6365"/>
    <w:rsid w:val="003B6BD4"/>
    <w:rsid w:val="003C0308"/>
    <w:rsid w:val="003C3941"/>
    <w:rsid w:val="003C3A38"/>
    <w:rsid w:val="003C67F1"/>
    <w:rsid w:val="003D2DED"/>
    <w:rsid w:val="003D3E9C"/>
    <w:rsid w:val="003D4C58"/>
    <w:rsid w:val="003D664C"/>
    <w:rsid w:val="003D728D"/>
    <w:rsid w:val="003E1790"/>
    <w:rsid w:val="003E299F"/>
    <w:rsid w:val="003E4376"/>
    <w:rsid w:val="003E4A9A"/>
    <w:rsid w:val="003E4AD1"/>
    <w:rsid w:val="003E5F4D"/>
    <w:rsid w:val="003E74BD"/>
    <w:rsid w:val="003E7E54"/>
    <w:rsid w:val="003F34C8"/>
    <w:rsid w:val="003F3C70"/>
    <w:rsid w:val="003F7829"/>
    <w:rsid w:val="003F7F87"/>
    <w:rsid w:val="00401E4A"/>
    <w:rsid w:val="00404304"/>
    <w:rsid w:val="0040698D"/>
    <w:rsid w:val="004069AA"/>
    <w:rsid w:val="00416181"/>
    <w:rsid w:val="004179AF"/>
    <w:rsid w:val="0042007C"/>
    <w:rsid w:val="004228FB"/>
    <w:rsid w:val="00425603"/>
    <w:rsid w:val="00425F0A"/>
    <w:rsid w:val="00433649"/>
    <w:rsid w:val="00436262"/>
    <w:rsid w:val="00436EC5"/>
    <w:rsid w:val="00441499"/>
    <w:rsid w:val="00443440"/>
    <w:rsid w:val="004449AC"/>
    <w:rsid w:val="00444C85"/>
    <w:rsid w:val="00445FE1"/>
    <w:rsid w:val="00446E09"/>
    <w:rsid w:val="004500E5"/>
    <w:rsid w:val="00450CEC"/>
    <w:rsid w:val="00451483"/>
    <w:rsid w:val="00452457"/>
    <w:rsid w:val="00452870"/>
    <w:rsid w:val="004533D9"/>
    <w:rsid w:val="004539F9"/>
    <w:rsid w:val="00453F40"/>
    <w:rsid w:val="0045665B"/>
    <w:rsid w:val="00456A22"/>
    <w:rsid w:val="00457D12"/>
    <w:rsid w:val="00471933"/>
    <w:rsid w:val="00474071"/>
    <w:rsid w:val="00475F30"/>
    <w:rsid w:val="00477219"/>
    <w:rsid w:val="00481994"/>
    <w:rsid w:val="00482236"/>
    <w:rsid w:val="004824A3"/>
    <w:rsid w:val="004830AC"/>
    <w:rsid w:val="004836DB"/>
    <w:rsid w:val="004837F8"/>
    <w:rsid w:val="00487B7E"/>
    <w:rsid w:val="00487F35"/>
    <w:rsid w:val="00490E27"/>
    <w:rsid w:val="00491027"/>
    <w:rsid w:val="00491B5E"/>
    <w:rsid w:val="00494146"/>
    <w:rsid w:val="00496090"/>
    <w:rsid w:val="0049631D"/>
    <w:rsid w:val="004A588E"/>
    <w:rsid w:val="004A5FB9"/>
    <w:rsid w:val="004A604A"/>
    <w:rsid w:val="004A61B0"/>
    <w:rsid w:val="004A715D"/>
    <w:rsid w:val="004B1EC4"/>
    <w:rsid w:val="004B202A"/>
    <w:rsid w:val="004B4C6B"/>
    <w:rsid w:val="004B6307"/>
    <w:rsid w:val="004C05C6"/>
    <w:rsid w:val="004C1338"/>
    <w:rsid w:val="004C2C0E"/>
    <w:rsid w:val="004C38D9"/>
    <w:rsid w:val="004C587B"/>
    <w:rsid w:val="004C76D3"/>
    <w:rsid w:val="004D00E6"/>
    <w:rsid w:val="004D0AE7"/>
    <w:rsid w:val="004D35FD"/>
    <w:rsid w:val="004D677E"/>
    <w:rsid w:val="004E0691"/>
    <w:rsid w:val="004E2C72"/>
    <w:rsid w:val="004E4279"/>
    <w:rsid w:val="004E4667"/>
    <w:rsid w:val="004E4AA3"/>
    <w:rsid w:val="004F088E"/>
    <w:rsid w:val="004F4EC2"/>
    <w:rsid w:val="004F4FBB"/>
    <w:rsid w:val="004F5FA3"/>
    <w:rsid w:val="004F72BA"/>
    <w:rsid w:val="004F7D52"/>
    <w:rsid w:val="004F7FF0"/>
    <w:rsid w:val="00500DA5"/>
    <w:rsid w:val="005014C5"/>
    <w:rsid w:val="00501767"/>
    <w:rsid w:val="00501B13"/>
    <w:rsid w:val="00501E0B"/>
    <w:rsid w:val="00502039"/>
    <w:rsid w:val="0050360F"/>
    <w:rsid w:val="00503DC4"/>
    <w:rsid w:val="0050441B"/>
    <w:rsid w:val="00504669"/>
    <w:rsid w:val="00504BB1"/>
    <w:rsid w:val="00511BCA"/>
    <w:rsid w:val="005141E7"/>
    <w:rsid w:val="0051662D"/>
    <w:rsid w:val="00520727"/>
    <w:rsid w:val="005249C8"/>
    <w:rsid w:val="00530FFC"/>
    <w:rsid w:val="0053351D"/>
    <w:rsid w:val="00533847"/>
    <w:rsid w:val="00533FA1"/>
    <w:rsid w:val="00535E84"/>
    <w:rsid w:val="0054097F"/>
    <w:rsid w:val="00541EBB"/>
    <w:rsid w:val="00542851"/>
    <w:rsid w:val="00542DB3"/>
    <w:rsid w:val="0054424D"/>
    <w:rsid w:val="00544EE4"/>
    <w:rsid w:val="00545EF4"/>
    <w:rsid w:val="00546002"/>
    <w:rsid w:val="00546387"/>
    <w:rsid w:val="0054649E"/>
    <w:rsid w:val="00546CEB"/>
    <w:rsid w:val="00550E2A"/>
    <w:rsid w:val="00554A53"/>
    <w:rsid w:val="00554ACD"/>
    <w:rsid w:val="00560F6C"/>
    <w:rsid w:val="00561E63"/>
    <w:rsid w:val="00562B50"/>
    <w:rsid w:val="00563870"/>
    <w:rsid w:val="005656C0"/>
    <w:rsid w:val="0056692A"/>
    <w:rsid w:val="00567781"/>
    <w:rsid w:val="005679F9"/>
    <w:rsid w:val="00571712"/>
    <w:rsid w:val="00571A72"/>
    <w:rsid w:val="00571D9A"/>
    <w:rsid w:val="0057619F"/>
    <w:rsid w:val="0057794B"/>
    <w:rsid w:val="00577B3E"/>
    <w:rsid w:val="0058140B"/>
    <w:rsid w:val="005816AE"/>
    <w:rsid w:val="005829BD"/>
    <w:rsid w:val="00584415"/>
    <w:rsid w:val="0058645D"/>
    <w:rsid w:val="00586510"/>
    <w:rsid w:val="00591861"/>
    <w:rsid w:val="005919DE"/>
    <w:rsid w:val="00592231"/>
    <w:rsid w:val="005926A1"/>
    <w:rsid w:val="00592972"/>
    <w:rsid w:val="005962C7"/>
    <w:rsid w:val="005974BE"/>
    <w:rsid w:val="005A3FC5"/>
    <w:rsid w:val="005A433F"/>
    <w:rsid w:val="005A4396"/>
    <w:rsid w:val="005A4F8D"/>
    <w:rsid w:val="005B1BA8"/>
    <w:rsid w:val="005B25CC"/>
    <w:rsid w:val="005B5520"/>
    <w:rsid w:val="005B695E"/>
    <w:rsid w:val="005C061B"/>
    <w:rsid w:val="005C2D7F"/>
    <w:rsid w:val="005C769F"/>
    <w:rsid w:val="005D15F0"/>
    <w:rsid w:val="005D3E4A"/>
    <w:rsid w:val="005D4F1D"/>
    <w:rsid w:val="005D5B40"/>
    <w:rsid w:val="005D5C44"/>
    <w:rsid w:val="005E43AB"/>
    <w:rsid w:val="005E5F84"/>
    <w:rsid w:val="005E6C69"/>
    <w:rsid w:val="005E7B38"/>
    <w:rsid w:val="005F22FB"/>
    <w:rsid w:val="005F269B"/>
    <w:rsid w:val="005F35BD"/>
    <w:rsid w:val="005F364B"/>
    <w:rsid w:val="005F47E1"/>
    <w:rsid w:val="005F5E0B"/>
    <w:rsid w:val="005F7234"/>
    <w:rsid w:val="00600A38"/>
    <w:rsid w:val="006011F2"/>
    <w:rsid w:val="006015EF"/>
    <w:rsid w:val="00603C75"/>
    <w:rsid w:val="0060440F"/>
    <w:rsid w:val="00604DAF"/>
    <w:rsid w:val="006054E6"/>
    <w:rsid w:val="006114D5"/>
    <w:rsid w:val="0061223B"/>
    <w:rsid w:val="0061420B"/>
    <w:rsid w:val="0061646F"/>
    <w:rsid w:val="006207A1"/>
    <w:rsid w:val="0062248A"/>
    <w:rsid w:val="006229D6"/>
    <w:rsid w:val="00630561"/>
    <w:rsid w:val="006326EC"/>
    <w:rsid w:val="00632D27"/>
    <w:rsid w:val="00632FC7"/>
    <w:rsid w:val="0063335A"/>
    <w:rsid w:val="0063365F"/>
    <w:rsid w:val="00634CC1"/>
    <w:rsid w:val="00636425"/>
    <w:rsid w:val="00640800"/>
    <w:rsid w:val="00644F2F"/>
    <w:rsid w:val="006450AD"/>
    <w:rsid w:val="0064567B"/>
    <w:rsid w:val="00646FB2"/>
    <w:rsid w:val="006506E9"/>
    <w:rsid w:val="00650FE6"/>
    <w:rsid w:val="00652382"/>
    <w:rsid w:val="006529DC"/>
    <w:rsid w:val="00653CBB"/>
    <w:rsid w:val="006551BD"/>
    <w:rsid w:val="00655E79"/>
    <w:rsid w:val="00657226"/>
    <w:rsid w:val="00657A99"/>
    <w:rsid w:val="0066045E"/>
    <w:rsid w:val="00660FED"/>
    <w:rsid w:val="00662230"/>
    <w:rsid w:val="0066256F"/>
    <w:rsid w:val="00663BBB"/>
    <w:rsid w:val="00670BF0"/>
    <w:rsid w:val="00675155"/>
    <w:rsid w:val="00675219"/>
    <w:rsid w:val="00683C93"/>
    <w:rsid w:val="00684156"/>
    <w:rsid w:val="006841A6"/>
    <w:rsid w:val="00686208"/>
    <w:rsid w:val="0069786F"/>
    <w:rsid w:val="00697895"/>
    <w:rsid w:val="006A0B00"/>
    <w:rsid w:val="006A2101"/>
    <w:rsid w:val="006A55D1"/>
    <w:rsid w:val="006A5ADA"/>
    <w:rsid w:val="006A67B0"/>
    <w:rsid w:val="006B292D"/>
    <w:rsid w:val="006B36D3"/>
    <w:rsid w:val="006B4CC7"/>
    <w:rsid w:val="006C0CB5"/>
    <w:rsid w:val="006C0FA3"/>
    <w:rsid w:val="006C258E"/>
    <w:rsid w:val="006C4289"/>
    <w:rsid w:val="006C57D3"/>
    <w:rsid w:val="006C7344"/>
    <w:rsid w:val="006C7BDB"/>
    <w:rsid w:val="006D194C"/>
    <w:rsid w:val="006D26E0"/>
    <w:rsid w:val="006D4D81"/>
    <w:rsid w:val="006D6DEA"/>
    <w:rsid w:val="006E21A9"/>
    <w:rsid w:val="006E5F85"/>
    <w:rsid w:val="006F040F"/>
    <w:rsid w:val="006F584F"/>
    <w:rsid w:val="006F59A3"/>
    <w:rsid w:val="006F66EF"/>
    <w:rsid w:val="006F7270"/>
    <w:rsid w:val="007001FF"/>
    <w:rsid w:val="00700D00"/>
    <w:rsid w:val="00704C64"/>
    <w:rsid w:val="00705EE6"/>
    <w:rsid w:val="00707EC4"/>
    <w:rsid w:val="0071111D"/>
    <w:rsid w:val="00713B34"/>
    <w:rsid w:val="007173D1"/>
    <w:rsid w:val="0071750F"/>
    <w:rsid w:val="00717A1D"/>
    <w:rsid w:val="007201B6"/>
    <w:rsid w:val="007229FB"/>
    <w:rsid w:val="007241EE"/>
    <w:rsid w:val="007261F9"/>
    <w:rsid w:val="0073295A"/>
    <w:rsid w:val="00732A33"/>
    <w:rsid w:val="007331C9"/>
    <w:rsid w:val="00734F07"/>
    <w:rsid w:val="00735846"/>
    <w:rsid w:val="00736DA6"/>
    <w:rsid w:val="007417EE"/>
    <w:rsid w:val="00747394"/>
    <w:rsid w:val="00751BA6"/>
    <w:rsid w:val="00754C84"/>
    <w:rsid w:val="00754F52"/>
    <w:rsid w:val="00764B19"/>
    <w:rsid w:val="00764BD2"/>
    <w:rsid w:val="00765436"/>
    <w:rsid w:val="00766F8D"/>
    <w:rsid w:val="007702ED"/>
    <w:rsid w:val="00771D6C"/>
    <w:rsid w:val="00772165"/>
    <w:rsid w:val="00772244"/>
    <w:rsid w:val="00773126"/>
    <w:rsid w:val="007776AD"/>
    <w:rsid w:val="0077788F"/>
    <w:rsid w:val="007822A3"/>
    <w:rsid w:val="00782E3F"/>
    <w:rsid w:val="00784DFB"/>
    <w:rsid w:val="0078595D"/>
    <w:rsid w:val="00786339"/>
    <w:rsid w:val="007914F6"/>
    <w:rsid w:val="00796231"/>
    <w:rsid w:val="007971A1"/>
    <w:rsid w:val="007A0C99"/>
    <w:rsid w:val="007A507C"/>
    <w:rsid w:val="007A5342"/>
    <w:rsid w:val="007A6031"/>
    <w:rsid w:val="007A6819"/>
    <w:rsid w:val="007A7DCB"/>
    <w:rsid w:val="007B06DD"/>
    <w:rsid w:val="007B1B85"/>
    <w:rsid w:val="007B309D"/>
    <w:rsid w:val="007B3719"/>
    <w:rsid w:val="007B37EE"/>
    <w:rsid w:val="007B49E5"/>
    <w:rsid w:val="007B6C33"/>
    <w:rsid w:val="007C114A"/>
    <w:rsid w:val="007C250A"/>
    <w:rsid w:val="007C4E4F"/>
    <w:rsid w:val="007C7EA0"/>
    <w:rsid w:val="007D266C"/>
    <w:rsid w:val="007D2CA7"/>
    <w:rsid w:val="007D40EE"/>
    <w:rsid w:val="007D53B6"/>
    <w:rsid w:val="007E0179"/>
    <w:rsid w:val="007E6647"/>
    <w:rsid w:val="007F1AC9"/>
    <w:rsid w:val="007F3060"/>
    <w:rsid w:val="007F4222"/>
    <w:rsid w:val="007F5DDF"/>
    <w:rsid w:val="00800500"/>
    <w:rsid w:val="00801F68"/>
    <w:rsid w:val="00802060"/>
    <w:rsid w:val="0080225E"/>
    <w:rsid w:val="0080554A"/>
    <w:rsid w:val="00805A3C"/>
    <w:rsid w:val="00806749"/>
    <w:rsid w:val="008107CE"/>
    <w:rsid w:val="00810E27"/>
    <w:rsid w:val="00813B54"/>
    <w:rsid w:val="008150CC"/>
    <w:rsid w:val="0081620F"/>
    <w:rsid w:val="00816C12"/>
    <w:rsid w:val="00817A9B"/>
    <w:rsid w:val="00821AFD"/>
    <w:rsid w:val="0082341F"/>
    <w:rsid w:val="00830621"/>
    <w:rsid w:val="00831F5D"/>
    <w:rsid w:val="00836F9A"/>
    <w:rsid w:val="008374D1"/>
    <w:rsid w:val="00837D3B"/>
    <w:rsid w:val="00840F3E"/>
    <w:rsid w:val="008434FD"/>
    <w:rsid w:val="00846342"/>
    <w:rsid w:val="008507CF"/>
    <w:rsid w:val="00853D86"/>
    <w:rsid w:val="00853DAC"/>
    <w:rsid w:val="00857B75"/>
    <w:rsid w:val="00860710"/>
    <w:rsid w:val="00861BA9"/>
    <w:rsid w:val="00862A70"/>
    <w:rsid w:val="00863260"/>
    <w:rsid w:val="00864310"/>
    <w:rsid w:val="008700EA"/>
    <w:rsid w:val="008725F9"/>
    <w:rsid w:val="00877439"/>
    <w:rsid w:val="00880086"/>
    <w:rsid w:val="00880147"/>
    <w:rsid w:val="008801A9"/>
    <w:rsid w:val="00882737"/>
    <w:rsid w:val="00883AFF"/>
    <w:rsid w:val="00893E02"/>
    <w:rsid w:val="00897B5D"/>
    <w:rsid w:val="008A524E"/>
    <w:rsid w:val="008A679D"/>
    <w:rsid w:val="008B0E70"/>
    <w:rsid w:val="008B36ED"/>
    <w:rsid w:val="008B5A96"/>
    <w:rsid w:val="008B5F55"/>
    <w:rsid w:val="008C155A"/>
    <w:rsid w:val="008C35F1"/>
    <w:rsid w:val="008D4A2B"/>
    <w:rsid w:val="008D6083"/>
    <w:rsid w:val="008D7027"/>
    <w:rsid w:val="008E66DE"/>
    <w:rsid w:val="008E73D9"/>
    <w:rsid w:val="008E7D07"/>
    <w:rsid w:val="008F4CDC"/>
    <w:rsid w:val="008F55AF"/>
    <w:rsid w:val="008F6EAA"/>
    <w:rsid w:val="00901CD1"/>
    <w:rsid w:val="00905156"/>
    <w:rsid w:val="009068B6"/>
    <w:rsid w:val="00907FBA"/>
    <w:rsid w:val="0091004C"/>
    <w:rsid w:val="009125FA"/>
    <w:rsid w:val="009164C8"/>
    <w:rsid w:val="00917954"/>
    <w:rsid w:val="009211E1"/>
    <w:rsid w:val="009221A0"/>
    <w:rsid w:val="00924864"/>
    <w:rsid w:val="00925030"/>
    <w:rsid w:val="009252AF"/>
    <w:rsid w:val="009255C1"/>
    <w:rsid w:val="009257A5"/>
    <w:rsid w:val="0093118D"/>
    <w:rsid w:val="0093194D"/>
    <w:rsid w:val="00932672"/>
    <w:rsid w:val="009342CC"/>
    <w:rsid w:val="009350E1"/>
    <w:rsid w:val="00941EB4"/>
    <w:rsid w:val="00942BAF"/>
    <w:rsid w:val="00945CF3"/>
    <w:rsid w:val="00946557"/>
    <w:rsid w:val="009473BA"/>
    <w:rsid w:val="00950731"/>
    <w:rsid w:val="009558C9"/>
    <w:rsid w:val="009614C2"/>
    <w:rsid w:val="00962062"/>
    <w:rsid w:val="009646D0"/>
    <w:rsid w:val="0096542C"/>
    <w:rsid w:val="0096638D"/>
    <w:rsid w:val="009675D9"/>
    <w:rsid w:val="00971C96"/>
    <w:rsid w:val="00973D52"/>
    <w:rsid w:val="009755AF"/>
    <w:rsid w:val="00982A5B"/>
    <w:rsid w:val="00982CBF"/>
    <w:rsid w:val="00983878"/>
    <w:rsid w:val="009851EC"/>
    <w:rsid w:val="00985321"/>
    <w:rsid w:val="00985AFB"/>
    <w:rsid w:val="00985B22"/>
    <w:rsid w:val="00994078"/>
    <w:rsid w:val="00995E8C"/>
    <w:rsid w:val="009965D7"/>
    <w:rsid w:val="00997E83"/>
    <w:rsid w:val="009A180B"/>
    <w:rsid w:val="009A2382"/>
    <w:rsid w:val="009A340D"/>
    <w:rsid w:val="009A3D41"/>
    <w:rsid w:val="009A67F5"/>
    <w:rsid w:val="009B4965"/>
    <w:rsid w:val="009C194E"/>
    <w:rsid w:val="009C1AA7"/>
    <w:rsid w:val="009C4DBA"/>
    <w:rsid w:val="009C56DC"/>
    <w:rsid w:val="009C690E"/>
    <w:rsid w:val="009C6E50"/>
    <w:rsid w:val="009C7E7B"/>
    <w:rsid w:val="009D11CD"/>
    <w:rsid w:val="009D1AC3"/>
    <w:rsid w:val="009D56ED"/>
    <w:rsid w:val="009D5B8D"/>
    <w:rsid w:val="009D6422"/>
    <w:rsid w:val="009E0040"/>
    <w:rsid w:val="009E0F7A"/>
    <w:rsid w:val="009E586A"/>
    <w:rsid w:val="009E5C80"/>
    <w:rsid w:val="009E66A4"/>
    <w:rsid w:val="009F3437"/>
    <w:rsid w:val="009F5F0E"/>
    <w:rsid w:val="009F67B0"/>
    <w:rsid w:val="009F7362"/>
    <w:rsid w:val="009F7779"/>
    <w:rsid w:val="00A02FA1"/>
    <w:rsid w:val="00A03642"/>
    <w:rsid w:val="00A04C46"/>
    <w:rsid w:val="00A0588B"/>
    <w:rsid w:val="00A06083"/>
    <w:rsid w:val="00A07FEF"/>
    <w:rsid w:val="00A10E3C"/>
    <w:rsid w:val="00A2048D"/>
    <w:rsid w:val="00A30E16"/>
    <w:rsid w:val="00A32B3E"/>
    <w:rsid w:val="00A3506F"/>
    <w:rsid w:val="00A36CD2"/>
    <w:rsid w:val="00A36FA4"/>
    <w:rsid w:val="00A41F87"/>
    <w:rsid w:val="00A434C1"/>
    <w:rsid w:val="00A44696"/>
    <w:rsid w:val="00A47164"/>
    <w:rsid w:val="00A51884"/>
    <w:rsid w:val="00A5311F"/>
    <w:rsid w:val="00A54383"/>
    <w:rsid w:val="00A55101"/>
    <w:rsid w:val="00A55CC4"/>
    <w:rsid w:val="00A55F18"/>
    <w:rsid w:val="00A561EB"/>
    <w:rsid w:val="00A57731"/>
    <w:rsid w:val="00A7566A"/>
    <w:rsid w:val="00A77274"/>
    <w:rsid w:val="00A85201"/>
    <w:rsid w:val="00A866EC"/>
    <w:rsid w:val="00A86E5C"/>
    <w:rsid w:val="00A90073"/>
    <w:rsid w:val="00A901A6"/>
    <w:rsid w:val="00A914CD"/>
    <w:rsid w:val="00A97978"/>
    <w:rsid w:val="00AA20D7"/>
    <w:rsid w:val="00AB3609"/>
    <w:rsid w:val="00AB530F"/>
    <w:rsid w:val="00AB59A2"/>
    <w:rsid w:val="00AB5DE8"/>
    <w:rsid w:val="00AB6BFD"/>
    <w:rsid w:val="00AB7943"/>
    <w:rsid w:val="00AC2616"/>
    <w:rsid w:val="00AC2F74"/>
    <w:rsid w:val="00AC4087"/>
    <w:rsid w:val="00AC4F41"/>
    <w:rsid w:val="00AD205B"/>
    <w:rsid w:val="00AD3F99"/>
    <w:rsid w:val="00AD5282"/>
    <w:rsid w:val="00AD7BDD"/>
    <w:rsid w:val="00AE4D56"/>
    <w:rsid w:val="00AF0F11"/>
    <w:rsid w:val="00AF1BD1"/>
    <w:rsid w:val="00AF4B77"/>
    <w:rsid w:val="00AF6033"/>
    <w:rsid w:val="00AF673E"/>
    <w:rsid w:val="00B00C02"/>
    <w:rsid w:val="00B07340"/>
    <w:rsid w:val="00B105E0"/>
    <w:rsid w:val="00B114FE"/>
    <w:rsid w:val="00B124FA"/>
    <w:rsid w:val="00B12D8B"/>
    <w:rsid w:val="00B133BA"/>
    <w:rsid w:val="00B13912"/>
    <w:rsid w:val="00B14BC5"/>
    <w:rsid w:val="00B15076"/>
    <w:rsid w:val="00B1611F"/>
    <w:rsid w:val="00B21DC0"/>
    <w:rsid w:val="00B23A45"/>
    <w:rsid w:val="00B27825"/>
    <w:rsid w:val="00B278DD"/>
    <w:rsid w:val="00B31022"/>
    <w:rsid w:val="00B32795"/>
    <w:rsid w:val="00B332AA"/>
    <w:rsid w:val="00B34873"/>
    <w:rsid w:val="00B357D1"/>
    <w:rsid w:val="00B37C00"/>
    <w:rsid w:val="00B412C9"/>
    <w:rsid w:val="00B41EC1"/>
    <w:rsid w:val="00B438D9"/>
    <w:rsid w:val="00B438F9"/>
    <w:rsid w:val="00B43C4D"/>
    <w:rsid w:val="00B45FFE"/>
    <w:rsid w:val="00B475A8"/>
    <w:rsid w:val="00B50082"/>
    <w:rsid w:val="00B51771"/>
    <w:rsid w:val="00B55AC4"/>
    <w:rsid w:val="00B62459"/>
    <w:rsid w:val="00B633C9"/>
    <w:rsid w:val="00B66E1E"/>
    <w:rsid w:val="00B66FC8"/>
    <w:rsid w:val="00B716B0"/>
    <w:rsid w:val="00B72A15"/>
    <w:rsid w:val="00B72A2B"/>
    <w:rsid w:val="00B73D90"/>
    <w:rsid w:val="00B74021"/>
    <w:rsid w:val="00B757C9"/>
    <w:rsid w:val="00B767D5"/>
    <w:rsid w:val="00B90BC4"/>
    <w:rsid w:val="00B91DC8"/>
    <w:rsid w:val="00B9211E"/>
    <w:rsid w:val="00B93112"/>
    <w:rsid w:val="00B94332"/>
    <w:rsid w:val="00B9454E"/>
    <w:rsid w:val="00B94D1B"/>
    <w:rsid w:val="00B96D17"/>
    <w:rsid w:val="00BA1AAE"/>
    <w:rsid w:val="00BA1CED"/>
    <w:rsid w:val="00BA3D85"/>
    <w:rsid w:val="00BA4C4F"/>
    <w:rsid w:val="00BA620E"/>
    <w:rsid w:val="00BB0773"/>
    <w:rsid w:val="00BB3778"/>
    <w:rsid w:val="00BB41B2"/>
    <w:rsid w:val="00BB54ED"/>
    <w:rsid w:val="00BB5D97"/>
    <w:rsid w:val="00BB6063"/>
    <w:rsid w:val="00BC167F"/>
    <w:rsid w:val="00BC3A9C"/>
    <w:rsid w:val="00BC4C35"/>
    <w:rsid w:val="00BD02D6"/>
    <w:rsid w:val="00BD2CC7"/>
    <w:rsid w:val="00BD3ADE"/>
    <w:rsid w:val="00BD7C6E"/>
    <w:rsid w:val="00BE1ABB"/>
    <w:rsid w:val="00BE2404"/>
    <w:rsid w:val="00BE306C"/>
    <w:rsid w:val="00BE382A"/>
    <w:rsid w:val="00BE73DB"/>
    <w:rsid w:val="00BF1982"/>
    <w:rsid w:val="00BF298A"/>
    <w:rsid w:val="00BF4843"/>
    <w:rsid w:val="00BF4E6A"/>
    <w:rsid w:val="00BF54EB"/>
    <w:rsid w:val="00BF571A"/>
    <w:rsid w:val="00BF5A1C"/>
    <w:rsid w:val="00BF5BA0"/>
    <w:rsid w:val="00BF5FE9"/>
    <w:rsid w:val="00C0266C"/>
    <w:rsid w:val="00C03DEE"/>
    <w:rsid w:val="00C04970"/>
    <w:rsid w:val="00C05E05"/>
    <w:rsid w:val="00C0784E"/>
    <w:rsid w:val="00C079C0"/>
    <w:rsid w:val="00C12CAC"/>
    <w:rsid w:val="00C13538"/>
    <w:rsid w:val="00C16A12"/>
    <w:rsid w:val="00C17CA8"/>
    <w:rsid w:val="00C17D5A"/>
    <w:rsid w:val="00C24BEE"/>
    <w:rsid w:val="00C27F12"/>
    <w:rsid w:val="00C306D0"/>
    <w:rsid w:val="00C31299"/>
    <w:rsid w:val="00C31780"/>
    <w:rsid w:val="00C40235"/>
    <w:rsid w:val="00C4221F"/>
    <w:rsid w:val="00C432A8"/>
    <w:rsid w:val="00C437C6"/>
    <w:rsid w:val="00C43D84"/>
    <w:rsid w:val="00C440A8"/>
    <w:rsid w:val="00C44DAF"/>
    <w:rsid w:val="00C453CC"/>
    <w:rsid w:val="00C45888"/>
    <w:rsid w:val="00C46EF8"/>
    <w:rsid w:val="00C50DE5"/>
    <w:rsid w:val="00C52057"/>
    <w:rsid w:val="00C53912"/>
    <w:rsid w:val="00C54F97"/>
    <w:rsid w:val="00C55B91"/>
    <w:rsid w:val="00C565A0"/>
    <w:rsid w:val="00C63D02"/>
    <w:rsid w:val="00C66415"/>
    <w:rsid w:val="00C67459"/>
    <w:rsid w:val="00C675E9"/>
    <w:rsid w:val="00C67A88"/>
    <w:rsid w:val="00C732DE"/>
    <w:rsid w:val="00C73676"/>
    <w:rsid w:val="00C7474C"/>
    <w:rsid w:val="00C76EB2"/>
    <w:rsid w:val="00C81496"/>
    <w:rsid w:val="00C82058"/>
    <w:rsid w:val="00C8249B"/>
    <w:rsid w:val="00C83947"/>
    <w:rsid w:val="00C84E8B"/>
    <w:rsid w:val="00C863F8"/>
    <w:rsid w:val="00C874D4"/>
    <w:rsid w:val="00C87A38"/>
    <w:rsid w:val="00C907AE"/>
    <w:rsid w:val="00C9148B"/>
    <w:rsid w:val="00C91AAA"/>
    <w:rsid w:val="00C92141"/>
    <w:rsid w:val="00C9411D"/>
    <w:rsid w:val="00C94821"/>
    <w:rsid w:val="00C94A10"/>
    <w:rsid w:val="00C96244"/>
    <w:rsid w:val="00C972F5"/>
    <w:rsid w:val="00CA23DF"/>
    <w:rsid w:val="00CA258F"/>
    <w:rsid w:val="00CA3812"/>
    <w:rsid w:val="00CA4072"/>
    <w:rsid w:val="00CB1B00"/>
    <w:rsid w:val="00CB2AEE"/>
    <w:rsid w:val="00CB354F"/>
    <w:rsid w:val="00CB3C52"/>
    <w:rsid w:val="00CB44E0"/>
    <w:rsid w:val="00CB7590"/>
    <w:rsid w:val="00CB76EF"/>
    <w:rsid w:val="00CC260F"/>
    <w:rsid w:val="00CC450E"/>
    <w:rsid w:val="00CC7734"/>
    <w:rsid w:val="00CC7992"/>
    <w:rsid w:val="00CD16F9"/>
    <w:rsid w:val="00CD209F"/>
    <w:rsid w:val="00CD2D58"/>
    <w:rsid w:val="00CD3027"/>
    <w:rsid w:val="00CD41AD"/>
    <w:rsid w:val="00CD44D9"/>
    <w:rsid w:val="00CE00F0"/>
    <w:rsid w:val="00CE5120"/>
    <w:rsid w:val="00CE6752"/>
    <w:rsid w:val="00CE6EF6"/>
    <w:rsid w:val="00CF07A9"/>
    <w:rsid w:val="00CF0F2A"/>
    <w:rsid w:val="00CF1F38"/>
    <w:rsid w:val="00CF2128"/>
    <w:rsid w:val="00CF4359"/>
    <w:rsid w:val="00CF470E"/>
    <w:rsid w:val="00CF5426"/>
    <w:rsid w:val="00CF57D4"/>
    <w:rsid w:val="00D02DA3"/>
    <w:rsid w:val="00D041BB"/>
    <w:rsid w:val="00D048BD"/>
    <w:rsid w:val="00D04AC0"/>
    <w:rsid w:val="00D0598C"/>
    <w:rsid w:val="00D12110"/>
    <w:rsid w:val="00D12E90"/>
    <w:rsid w:val="00D160EF"/>
    <w:rsid w:val="00D27160"/>
    <w:rsid w:val="00D274DD"/>
    <w:rsid w:val="00D303DB"/>
    <w:rsid w:val="00D364D2"/>
    <w:rsid w:val="00D36C6C"/>
    <w:rsid w:val="00D37C22"/>
    <w:rsid w:val="00D37D85"/>
    <w:rsid w:val="00D41803"/>
    <w:rsid w:val="00D43935"/>
    <w:rsid w:val="00D43BC3"/>
    <w:rsid w:val="00D43EB2"/>
    <w:rsid w:val="00D4658A"/>
    <w:rsid w:val="00D467B3"/>
    <w:rsid w:val="00D47E28"/>
    <w:rsid w:val="00D53ADF"/>
    <w:rsid w:val="00D54013"/>
    <w:rsid w:val="00D57787"/>
    <w:rsid w:val="00D60C9B"/>
    <w:rsid w:val="00D62196"/>
    <w:rsid w:val="00D63B8A"/>
    <w:rsid w:val="00D652F2"/>
    <w:rsid w:val="00D6618D"/>
    <w:rsid w:val="00D67AC4"/>
    <w:rsid w:val="00D67FA5"/>
    <w:rsid w:val="00D73169"/>
    <w:rsid w:val="00D74B7D"/>
    <w:rsid w:val="00D76297"/>
    <w:rsid w:val="00D77684"/>
    <w:rsid w:val="00D81420"/>
    <w:rsid w:val="00D838CB"/>
    <w:rsid w:val="00D8397C"/>
    <w:rsid w:val="00D841E2"/>
    <w:rsid w:val="00D848C6"/>
    <w:rsid w:val="00D861D9"/>
    <w:rsid w:val="00D86BBF"/>
    <w:rsid w:val="00D879D7"/>
    <w:rsid w:val="00D87CFA"/>
    <w:rsid w:val="00D9016F"/>
    <w:rsid w:val="00D91F23"/>
    <w:rsid w:val="00DA1759"/>
    <w:rsid w:val="00DA1AD1"/>
    <w:rsid w:val="00DA2E30"/>
    <w:rsid w:val="00DA36FA"/>
    <w:rsid w:val="00DA5B6C"/>
    <w:rsid w:val="00DA6658"/>
    <w:rsid w:val="00DA6C47"/>
    <w:rsid w:val="00DB0513"/>
    <w:rsid w:val="00DB06E3"/>
    <w:rsid w:val="00DB2400"/>
    <w:rsid w:val="00DB622F"/>
    <w:rsid w:val="00DB785B"/>
    <w:rsid w:val="00DB7B15"/>
    <w:rsid w:val="00DC0FFD"/>
    <w:rsid w:val="00DC17B5"/>
    <w:rsid w:val="00DC1830"/>
    <w:rsid w:val="00DC25BF"/>
    <w:rsid w:val="00DC2B21"/>
    <w:rsid w:val="00DC7557"/>
    <w:rsid w:val="00DD1371"/>
    <w:rsid w:val="00DD4FCC"/>
    <w:rsid w:val="00DD7539"/>
    <w:rsid w:val="00DD771E"/>
    <w:rsid w:val="00DE1FBC"/>
    <w:rsid w:val="00DE3484"/>
    <w:rsid w:val="00DE3603"/>
    <w:rsid w:val="00DE5DD9"/>
    <w:rsid w:val="00DF17D8"/>
    <w:rsid w:val="00DF2130"/>
    <w:rsid w:val="00DF34F5"/>
    <w:rsid w:val="00DF4D1A"/>
    <w:rsid w:val="00DF7B13"/>
    <w:rsid w:val="00E01560"/>
    <w:rsid w:val="00E01F1E"/>
    <w:rsid w:val="00E03429"/>
    <w:rsid w:val="00E0604B"/>
    <w:rsid w:val="00E06468"/>
    <w:rsid w:val="00E06577"/>
    <w:rsid w:val="00E067A0"/>
    <w:rsid w:val="00E06B34"/>
    <w:rsid w:val="00E074FB"/>
    <w:rsid w:val="00E07902"/>
    <w:rsid w:val="00E07C72"/>
    <w:rsid w:val="00E106D7"/>
    <w:rsid w:val="00E1084A"/>
    <w:rsid w:val="00E10D88"/>
    <w:rsid w:val="00E11DBE"/>
    <w:rsid w:val="00E11E9D"/>
    <w:rsid w:val="00E121B0"/>
    <w:rsid w:val="00E12274"/>
    <w:rsid w:val="00E127CF"/>
    <w:rsid w:val="00E15366"/>
    <w:rsid w:val="00E1547A"/>
    <w:rsid w:val="00E161B8"/>
    <w:rsid w:val="00E168AD"/>
    <w:rsid w:val="00E2156B"/>
    <w:rsid w:val="00E23775"/>
    <w:rsid w:val="00E237B6"/>
    <w:rsid w:val="00E23BE4"/>
    <w:rsid w:val="00E245D4"/>
    <w:rsid w:val="00E24990"/>
    <w:rsid w:val="00E258D1"/>
    <w:rsid w:val="00E341FE"/>
    <w:rsid w:val="00E3434D"/>
    <w:rsid w:val="00E36027"/>
    <w:rsid w:val="00E43EBC"/>
    <w:rsid w:val="00E44CC1"/>
    <w:rsid w:val="00E46978"/>
    <w:rsid w:val="00E50209"/>
    <w:rsid w:val="00E50B1C"/>
    <w:rsid w:val="00E560E4"/>
    <w:rsid w:val="00E573F4"/>
    <w:rsid w:val="00E603EB"/>
    <w:rsid w:val="00E65AFF"/>
    <w:rsid w:val="00E66C3B"/>
    <w:rsid w:val="00E761DD"/>
    <w:rsid w:val="00E76E79"/>
    <w:rsid w:val="00E76F15"/>
    <w:rsid w:val="00E7752E"/>
    <w:rsid w:val="00E776DE"/>
    <w:rsid w:val="00E82321"/>
    <w:rsid w:val="00E850EF"/>
    <w:rsid w:val="00E855EA"/>
    <w:rsid w:val="00E906DB"/>
    <w:rsid w:val="00E91A12"/>
    <w:rsid w:val="00E94A17"/>
    <w:rsid w:val="00E957EA"/>
    <w:rsid w:val="00E976CC"/>
    <w:rsid w:val="00EA0C09"/>
    <w:rsid w:val="00EA1ABD"/>
    <w:rsid w:val="00EA3CA2"/>
    <w:rsid w:val="00EB3193"/>
    <w:rsid w:val="00EB4547"/>
    <w:rsid w:val="00EC042D"/>
    <w:rsid w:val="00EC0E83"/>
    <w:rsid w:val="00EC43E1"/>
    <w:rsid w:val="00EC73B6"/>
    <w:rsid w:val="00ED27FD"/>
    <w:rsid w:val="00ED2AB7"/>
    <w:rsid w:val="00ED31D4"/>
    <w:rsid w:val="00ED6FDB"/>
    <w:rsid w:val="00EE37FE"/>
    <w:rsid w:val="00EE3C17"/>
    <w:rsid w:val="00EE6713"/>
    <w:rsid w:val="00EF04BA"/>
    <w:rsid w:val="00EF0A5D"/>
    <w:rsid w:val="00EF1BE9"/>
    <w:rsid w:val="00EF304F"/>
    <w:rsid w:val="00EF365B"/>
    <w:rsid w:val="00EF4295"/>
    <w:rsid w:val="00EF5407"/>
    <w:rsid w:val="00EF55EE"/>
    <w:rsid w:val="00EF6B72"/>
    <w:rsid w:val="00EF7B59"/>
    <w:rsid w:val="00F01F82"/>
    <w:rsid w:val="00F047EA"/>
    <w:rsid w:val="00F10059"/>
    <w:rsid w:val="00F126FF"/>
    <w:rsid w:val="00F16B0D"/>
    <w:rsid w:val="00F17D9A"/>
    <w:rsid w:val="00F24D8F"/>
    <w:rsid w:val="00F27803"/>
    <w:rsid w:val="00F30EBF"/>
    <w:rsid w:val="00F352CB"/>
    <w:rsid w:val="00F354BF"/>
    <w:rsid w:val="00F359E5"/>
    <w:rsid w:val="00F363DA"/>
    <w:rsid w:val="00F3656E"/>
    <w:rsid w:val="00F41778"/>
    <w:rsid w:val="00F419E2"/>
    <w:rsid w:val="00F42061"/>
    <w:rsid w:val="00F42B5D"/>
    <w:rsid w:val="00F44BF1"/>
    <w:rsid w:val="00F53102"/>
    <w:rsid w:val="00F55279"/>
    <w:rsid w:val="00F573B7"/>
    <w:rsid w:val="00F60458"/>
    <w:rsid w:val="00F6066F"/>
    <w:rsid w:val="00F62A45"/>
    <w:rsid w:val="00F66954"/>
    <w:rsid w:val="00F70575"/>
    <w:rsid w:val="00F705AA"/>
    <w:rsid w:val="00F71667"/>
    <w:rsid w:val="00F731E3"/>
    <w:rsid w:val="00F73B1A"/>
    <w:rsid w:val="00F75EAA"/>
    <w:rsid w:val="00F76153"/>
    <w:rsid w:val="00F809E6"/>
    <w:rsid w:val="00F80B93"/>
    <w:rsid w:val="00F84CB4"/>
    <w:rsid w:val="00F906CF"/>
    <w:rsid w:val="00F90893"/>
    <w:rsid w:val="00F90C22"/>
    <w:rsid w:val="00F91D3A"/>
    <w:rsid w:val="00F92B51"/>
    <w:rsid w:val="00F9567B"/>
    <w:rsid w:val="00F97AE0"/>
    <w:rsid w:val="00FA0386"/>
    <w:rsid w:val="00FA3BF4"/>
    <w:rsid w:val="00FA56DE"/>
    <w:rsid w:val="00FA6C30"/>
    <w:rsid w:val="00FB0B3E"/>
    <w:rsid w:val="00FB109D"/>
    <w:rsid w:val="00FB169D"/>
    <w:rsid w:val="00FB192D"/>
    <w:rsid w:val="00FB1AE9"/>
    <w:rsid w:val="00FB25D1"/>
    <w:rsid w:val="00FB37DB"/>
    <w:rsid w:val="00FB7A18"/>
    <w:rsid w:val="00FC31E8"/>
    <w:rsid w:val="00FC3244"/>
    <w:rsid w:val="00FC46A5"/>
    <w:rsid w:val="00FC5DB0"/>
    <w:rsid w:val="00FC697D"/>
    <w:rsid w:val="00FC75A0"/>
    <w:rsid w:val="00FD2EB4"/>
    <w:rsid w:val="00FD3033"/>
    <w:rsid w:val="00FD438E"/>
    <w:rsid w:val="00FD66FD"/>
    <w:rsid w:val="00FE22A0"/>
    <w:rsid w:val="00FE6E67"/>
    <w:rsid w:val="00FF0CA1"/>
    <w:rsid w:val="02724621"/>
    <w:rsid w:val="030A11AF"/>
    <w:rsid w:val="0319C76D"/>
    <w:rsid w:val="03F75930"/>
    <w:rsid w:val="04EFA417"/>
    <w:rsid w:val="068B78D8"/>
    <w:rsid w:val="06D36AF8"/>
    <w:rsid w:val="07C0B881"/>
    <w:rsid w:val="09F02871"/>
    <w:rsid w:val="0B12105E"/>
    <w:rsid w:val="0B4B5E84"/>
    <w:rsid w:val="0B651119"/>
    <w:rsid w:val="0B9662D9"/>
    <w:rsid w:val="0C44D24E"/>
    <w:rsid w:val="0D9BF76E"/>
    <w:rsid w:val="0E5C3C2D"/>
    <w:rsid w:val="0F0BAD8F"/>
    <w:rsid w:val="10271302"/>
    <w:rsid w:val="102DCECA"/>
    <w:rsid w:val="10E05DD4"/>
    <w:rsid w:val="139C56AF"/>
    <w:rsid w:val="143339FF"/>
    <w:rsid w:val="151DFEB7"/>
    <w:rsid w:val="154F367D"/>
    <w:rsid w:val="155BC7D1"/>
    <w:rsid w:val="1642F970"/>
    <w:rsid w:val="16C24883"/>
    <w:rsid w:val="1AA90C2F"/>
    <w:rsid w:val="1AB4CFEB"/>
    <w:rsid w:val="1B166A93"/>
    <w:rsid w:val="1B3E0E1F"/>
    <w:rsid w:val="1C4FA3FB"/>
    <w:rsid w:val="1C673075"/>
    <w:rsid w:val="1D1861AA"/>
    <w:rsid w:val="1D2EBF89"/>
    <w:rsid w:val="1D412005"/>
    <w:rsid w:val="1E0AC837"/>
    <w:rsid w:val="1EDC622A"/>
    <w:rsid w:val="208DA448"/>
    <w:rsid w:val="212F3089"/>
    <w:rsid w:val="2185AC17"/>
    <w:rsid w:val="2308541B"/>
    <w:rsid w:val="23C67E79"/>
    <w:rsid w:val="23CBD52F"/>
    <w:rsid w:val="24473420"/>
    <w:rsid w:val="24A4247C"/>
    <w:rsid w:val="2516CC3F"/>
    <w:rsid w:val="25590761"/>
    <w:rsid w:val="256C33BC"/>
    <w:rsid w:val="26B03EC0"/>
    <w:rsid w:val="26B29CA0"/>
    <w:rsid w:val="2A07BD0B"/>
    <w:rsid w:val="2C5197A6"/>
    <w:rsid w:val="2C8530E9"/>
    <w:rsid w:val="2D08B5C7"/>
    <w:rsid w:val="2DB00C7C"/>
    <w:rsid w:val="2E9441EF"/>
    <w:rsid w:val="2F8C06AE"/>
    <w:rsid w:val="3026D302"/>
    <w:rsid w:val="306E13BC"/>
    <w:rsid w:val="310389ED"/>
    <w:rsid w:val="31978F65"/>
    <w:rsid w:val="322DCB0D"/>
    <w:rsid w:val="3240D65B"/>
    <w:rsid w:val="32A78748"/>
    <w:rsid w:val="33DCA6BC"/>
    <w:rsid w:val="3473016E"/>
    <w:rsid w:val="34783194"/>
    <w:rsid w:val="3521CB59"/>
    <w:rsid w:val="3565FC3A"/>
    <w:rsid w:val="3573DC8D"/>
    <w:rsid w:val="36226D15"/>
    <w:rsid w:val="392989A6"/>
    <w:rsid w:val="3B50CEBC"/>
    <w:rsid w:val="3B94CD70"/>
    <w:rsid w:val="3C76CC23"/>
    <w:rsid w:val="3D3D542B"/>
    <w:rsid w:val="3D63B4A6"/>
    <w:rsid w:val="3D8F17A6"/>
    <w:rsid w:val="3DB4F51B"/>
    <w:rsid w:val="3E618880"/>
    <w:rsid w:val="3FC1A555"/>
    <w:rsid w:val="41444D59"/>
    <w:rsid w:val="41D25A24"/>
    <w:rsid w:val="435B5C17"/>
    <w:rsid w:val="458C2E0F"/>
    <w:rsid w:val="45BFEA27"/>
    <w:rsid w:val="460694C8"/>
    <w:rsid w:val="470BC3F2"/>
    <w:rsid w:val="471A5E98"/>
    <w:rsid w:val="471E82AE"/>
    <w:rsid w:val="47915B22"/>
    <w:rsid w:val="47A9BE8D"/>
    <w:rsid w:val="4803B793"/>
    <w:rsid w:val="4940FC87"/>
    <w:rsid w:val="4992A25C"/>
    <w:rsid w:val="4B87F223"/>
    <w:rsid w:val="4C2F300B"/>
    <w:rsid w:val="4E0C50FB"/>
    <w:rsid w:val="4FD2A7F7"/>
    <w:rsid w:val="51EE7AFE"/>
    <w:rsid w:val="524B718F"/>
    <w:rsid w:val="53EA0477"/>
    <w:rsid w:val="57415618"/>
    <w:rsid w:val="57BE67BD"/>
    <w:rsid w:val="584F4A41"/>
    <w:rsid w:val="593FB846"/>
    <w:rsid w:val="5BFE5C23"/>
    <w:rsid w:val="5EB6873E"/>
    <w:rsid w:val="5F661DD4"/>
    <w:rsid w:val="5F7FEF2C"/>
    <w:rsid w:val="6032402D"/>
    <w:rsid w:val="61171F80"/>
    <w:rsid w:val="625B69DB"/>
    <w:rsid w:val="636C8310"/>
    <w:rsid w:val="6387F38A"/>
    <w:rsid w:val="64461B4F"/>
    <w:rsid w:val="6523D947"/>
    <w:rsid w:val="655CF197"/>
    <w:rsid w:val="659D5508"/>
    <w:rsid w:val="669F690D"/>
    <w:rsid w:val="67851441"/>
    <w:rsid w:val="67ED8DFB"/>
    <w:rsid w:val="680C381B"/>
    <w:rsid w:val="68FB5964"/>
    <w:rsid w:val="690A4579"/>
    <w:rsid w:val="6972B9C8"/>
    <w:rsid w:val="6A0A69EA"/>
    <w:rsid w:val="6A413CD0"/>
    <w:rsid w:val="6B6B172E"/>
    <w:rsid w:val="6E7973C6"/>
    <w:rsid w:val="70215EE5"/>
    <w:rsid w:val="709A81E5"/>
    <w:rsid w:val="70EC9319"/>
    <w:rsid w:val="730F8090"/>
    <w:rsid w:val="73329759"/>
    <w:rsid w:val="735D9494"/>
    <w:rsid w:val="73BBDAFF"/>
    <w:rsid w:val="73D97AB0"/>
    <w:rsid w:val="741348D8"/>
    <w:rsid w:val="74D261F8"/>
    <w:rsid w:val="74E66600"/>
    <w:rsid w:val="750A2447"/>
    <w:rsid w:val="753CDCF9"/>
    <w:rsid w:val="75A0E195"/>
    <w:rsid w:val="777A52D7"/>
    <w:rsid w:val="782B4934"/>
    <w:rsid w:val="78BF59FA"/>
    <w:rsid w:val="78E40E0F"/>
    <w:rsid w:val="79737749"/>
    <w:rsid w:val="79FB2600"/>
    <w:rsid w:val="7ACC82F4"/>
    <w:rsid w:val="7AD668B8"/>
    <w:rsid w:val="7B61EA2D"/>
    <w:rsid w:val="7B9D67C9"/>
    <w:rsid w:val="7BB85324"/>
    <w:rsid w:val="7BF1BF2B"/>
    <w:rsid w:val="7BFCEAA9"/>
    <w:rsid w:val="7C2AA7DC"/>
    <w:rsid w:val="7EF42B9A"/>
    <w:rsid w:val="7FB57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33A75"/>
  <w15:chartTrackingRefBased/>
  <w15:docId w15:val="{4F88767F-8C6B-444D-8F76-FC551987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92A"/>
    <w:pPr>
      <w:tabs>
        <w:tab w:val="center" w:pos="4513"/>
        <w:tab w:val="right" w:pos="9026"/>
      </w:tabs>
    </w:pPr>
  </w:style>
  <w:style w:type="character" w:customStyle="1" w:styleId="HeaderChar">
    <w:name w:val="Header Char"/>
    <w:basedOn w:val="DefaultParagraphFont"/>
    <w:link w:val="Header"/>
    <w:uiPriority w:val="99"/>
    <w:rsid w:val="0056692A"/>
  </w:style>
  <w:style w:type="paragraph" w:styleId="Footer">
    <w:name w:val="footer"/>
    <w:basedOn w:val="Normal"/>
    <w:link w:val="FooterChar"/>
    <w:uiPriority w:val="99"/>
    <w:unhideWhenUsed/>
    <w:rsid w:val="0056692A"/>
    <w:pPr>
      <w:tabs>
        <w:tab w:val="center" w:pos="4513"/>
        <w:tab w:val="right" w:pos="9026"/>
      </w:tabs>
    </w:pPr>
  </w:style>
  <w:style w:type="character" w:customStyle="1" w:styleId="FooterChar">
    <w:name w:val="Footer Char"/>
    <w:basedOn w:val="DefaultParagraphFont"/>
    <w:link w:val="Footer"/>
    <w:uiPriority w:val="99"/>
    <w:rsid w:val="0056692A"/>
  </w:style>
  <w:style w:type="character" w:customStyle="1" w:styleId="normaltextrun">
    <w:name w:val="normaltextrun"/>
    <w:basedOn w:val="DefaultParagraphFont"/>
    <w:rsid w:val="0056692A"/>
  </w:style>
  <w:style w:type="table" w:styleId="TableGrid">
    <w:name w:val="Table Grid"/>
    <w:basedOn w:val="TableNormal"/>
    <w:uiPriority w:val="39"/>
    <w:rsid w:val="0056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692A"/>
  </w:style>
  <w:style w:type="paragraph" w:styleId="FootnoteText">
    <w:name w:val="footnote text"/>
    <w:basedOn w:val="Normal"/>
    <w:link w:val="FootnoteTextChar"/>
    <w:uiPriority w:val="99"/>
    <w:semiHidden/>
    <w:unhideWhenUsed/>
    <w:rsid w:val="0056692A"/>
    <w:rPr>
      <w:sz w:val="20"/>
      <w:szCs w:val="20"/>
    </w:rPr>
  </w:style>
  <w:style w:type="character" w:customStyle="1" w:styleId="FootnoteTextChar">
    <w:name w:val="Footnote Text Char"/>
    <w:basedOn w:val="DefaultParagraphFont"/>
    <w:link w:val="FootnoteText"/>
    <w:uiPriority w:val="99"/>
    <w:semiHidden/>
    <w:rsid w:val="0056692A"/>
    <w:rPr>
      <w:sz w:val="20"/>
      <w:szCs w:val="20"/>
    </w:rPr>
  </w:style>
  <w:style w:type="character" w:styleId="FootnoteReference">
    <w:name w:val="footnote reference"/>
    <w:basedOn w:val="DefaultParagraphFont"/>
    <w:uiPriority w:val="99"/>
    <w:semiHidden/>
    <w:unhideWhenUsed/>
    <w:rsid w:val="0056692A"/>
    <w:rPr>
      <w:vertAlign w:val="superscript"/>
    </w:rPr>
  </w:style>
  <w:style w:type="paragraph" w:styleId="ListParagraph">
    <w:name w:val="List Paragraph"/>
    <w:basedOn w:val="Normal"/>
    <w:uiPriority w:val="34"/>
    <w:qFormat/>
    <w:rsid w:val="009E0F7A"/>
    <w:pPr>
      <w:ind w:left="720"/>
      <w:contextualSpacing/>
    </w:pPr>
  </w:style>
  <w:style w:type="character" w:customStyle="1" w:styleId="eop">
    <w:name w:val="eop"/>
    <w:basedOn w:val="DefaultParagraphFont"/>
    <w:rsid w:val="00CF07A9"/>
  </w:style>
  <w:style w:type="paragraph" w:styleId="NormalWeb">
    <w:name w:val="Normal (Web)"/>
    <w:basedOn w:val="Normal"/>
    <w:uiPriority w:val="99"/>
    <w:semiHidden/>
    <w:unhideWhenUsed/>
    <w:rsid w:val="00BB54ED"/>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F16B0D"/>
    <w:rPr>
      <w:sz w:val="16"/>
      <w:szCs w:val="16"/>
    </w:rPr>
  </w:style>
  <w:style w:type="paragraph" w:styleId="CommentText">
    <w:name w:val="annotation text"/>
    <w:basedOn w:val="Normal"/>
    <w:link w:val="CommentTextChar"/>
    <w:uiPriority w:val="99"/>
    <w:semiHidden/>
    <w:unhideWhenUsed/>
    <w:rsid w:val="00F16B0D"/>
    <w:rPr>
      <w:sz w:val="20"/>
      <w:szCs w:val="20"/>
    </w:rPr>
  </w:style>
  <w:style w:type="character" w:customStyle="1" w:styleId="CommentTextChar">
    <w:name w:val="Comment Text Char"/>
    <w:basedOn w:val="DefaultParagraphFont"/>
    <w:link w:val="CommentText"/>
    <w:uiPriority w:val="99"/>
    <w:semiHidden/>
    <w:rsid w:val="00F16B0D"/>
    <w:rPr>
      <w:sz w:val="20"/>
      <w:szCs w:val="20"/>
    </w:rPr>
  </w:style>
  <w:style w:type="paragraph" w:styleId="CommentSubject">
    <w:name w:val="annotation subject"/>
    <w:basedOn w:val="CommentText"/>
    <w:next w:val="CommentText"/>
    <w:link w:val="CommentSubjectChar"/>
    <w:uiPriority w:val="99"/>
    <w:semiHidden/>
    <w:unhideWhenUsed/>
    <w:rsid w:val="00F16B0D"/>
    <w:rPr>
      <w:b/>
      <w:bCs/>
    </w:rPr>
  </w:style>
  <w:style w:type="character" w:customStyle="1" w:styleId="CommentSubjectChar">
    <w:name w:val="Comment Subject Char"/>
    <w:basedOn w:val="CommentTextChar"/>
    <w:link w:val="CommentSubject"/>
    <w:uiPriority w:val="99"/>
    <w:semiHidden/>
    <w:rsid w:val="00F16B0D"/>
    <w:rPr>
      <w:b/>
      <w:bCs/>
      <w:sz w:val="20"/>
      <w:szCs w:val="20"/>
    </w:rPr>
  </w:style>
  <w:style w:type="paragraph" w:styleId="BalloonText">
    <w:name w:val="Balloon Text"/>
    <w:basedOn w:val="Normal"/>
    <w:link w:val="BalloonTextChar"/>
    <w:uiPriority w:val="99"/>
    <w:semiHidden/>
    <w:unhideWhenUsed/>
    <w:rsid w:val="00F16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6B0D"/>
    <w:rPr>
      <w:rFonts w:ascii="Times New Roman" w:hAnsi="Times New Roman" w:cs="Times New Roman"/>
      <w:sz w:val="18"/>
      <w:szCs w:val="18"/>
    </w:rPr>
  </w:style>
  <w:style w:type="character" w:styleId="Hyperlink">
    <w:name w:val="Hyperlink"/>
    <w:basedOn w:val="DefaultParagraphFont"/>
    <w:uiPriority w:val="99"/>
    <w:unhideWhenUsed/>
    <w:rsid w:val="00DA6C47"/>
    <w:rPr>
      <w:color w:val="0000FF"/>
      <w:u w:val="single"/>
    </w:rPr>
  </w:style>
  <w:style w:type="character" w:styleId="UnresolvedMention">
    <w:name w:val="Unresolved Mention"/>
    <w:basedOn w:val="DefaultParagraphFont"/>
    <w:uiPriority w:val="99"/>
    <w:semiHidden/>
    <w:unhideWhenUsed/>
    <w:rsid w:val="00066C92"/>
    <w:rPr>
      <w:color w:val="605E5C"/>
      <w:shd w:val="clear" w:color="auto" w:fill="E1DFDD"/>
    </w:rPr>
  </w:style>
  <w:style w:type="character" w:styleId="FollowedHyperlink">
    <w:name w:val="FollowedHyperlink"/>
    <w:basedOn w:val="DefaultParagraphFont"/>
    <w:uiPriority w:val="99"/>
    <w:semiHidden/>
    <w:unhideWhenUsed/>
    <w:rsid w:val="004F7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45135">
      <w:bodyDiv w:val="1"/>
      <w:marLeft w:val="0"/>
      <w:marRight w:val="0"/>
      <w:marTop w:val="0"/>
      <w:marBottom w:val="0"/>
      <w:divBdr>
        <w:top w:val="none" w:sz="0" w:space="0" w:color="auto"/>
        <w:left w:val="none" w:sz="0" w:space="0" w:color="auto"/>
        <w:bottom w:val="none" w:sz="0" w:space="0" w:color="auto"/>
        <w:right w:val="none" w:sz="0" w:space="0" w:color="auto"/>
      </w:divBdr>
    </w:div>
    <w:div w:id="678312003">
      <w:bodyDiv w:val="1"/>
      <w:marLeft w:val="0"/>
      <w:marRight w:val="0"/>
      <w:marTop w:val="0"/>
      <w:marBottom w:val="0"/>
      <w:divBdr>
        <w:top w:val="none" w:sz="0" w:space="0" w:color="auto"/>
        <w:left w:val="none" w:sz="0" w:space="0" w:color="auto"/>
        <w:bottom w:val="none" w:sz="0" w:space="0" w:color="auto"/>
        <w:right w:val="none" w:sz="0" w:space="0" w:color="auto"/>
      </w:divBdr>
    </w:div>
    <w:div w:id="872032600">
      <w:bodyDiv w:val="1"/>
      <w:marLeft w:val="0"/>
      <w:marRight w:val="0"/>
      <w:marTop w:val="0"/>
      <w:marBottom w:val="0"/>
      <w:divBdr>
        <w:top w:val="none" w:sz="0" w:space="0" w:color="auto"/>
        <w:left w:val="none" w:sz="0" w:space="0" w:color="auto"/>
        <w:bottom w:val="none" w:sz="0" w:space="0" w:color="auto"/>
        <w:right w:val="none" w:sz="0" w:space="0" w:color="auto"/>
      </w:divBdr>
    </w:div>
    <w:div w:id="1029063519">
      <w:bodyDiv w:val="1"/>
      <w:marLeft w:val="0"/>
      <w:marRight w:val="0"/>
      <w:marTop w:val="0"/>
      <w:marBottom w:val="0"/>
      <w:divBdr>
        <w:top w:val="none" w:sz="0" w:space="0" w:color="auto"/>
        <w:left w:val="none" w:sz="0" w:space="0" w:color="auto"/>
        <w:bottom w:val="none" w:sz="0" w:space="0" w:color="auto"/>
        <w:right w:val="none" w:sz="0" w:space="0" w:color="auto"/>
      </w:divBdr>
    </w:div>
    <w:div w:id="1150638789">
      <w:bodyDiv w:val="1"/>
      <w:marLeft w:val="0"/>
      <w:marRight w:val="0"/>
      <w:marTop w:val="0"/>
      <w:marBottom w:val="0"/>
      <w:divBdr>
        <w:top w:val="none" w:sz="0" w:space="0" w:color="auto"/>
        <w:left w:val="none" w:sz="0" w:space="0" w:color="auto"/>
        <w:bottom w:val="none" w:sz="0" w:space="0" w:color="auto"/>
        <w:right w:val="none" w:sz="0" w:space="0" w:color="auto"/>
      </w:divBdr>
    </w:div>
    <w:div w:id="1460226287">
      <w:bodyDiv w:val="1"/>
      <w:marLeft w:val="0"/>
      <w:marRight w:val="0"/>
      <w:marTop w:val="0"/>
      <w:marBottom w:val="0"/>
      <w:divBdr>
        <w:top w:val="none" w:sz="0" w:space="0" w:color="auto"/>
        <w:left w:val="none" w:sz="0" w:space="0" w:color="auto"/>
        <w:bottom w:val="none" w:sz="0" w:space="0" w:color="auto"/>
        <w:right w:val="none" w:sz="0" w:space="0" w:color="auto"/>
      </w:divBdr>
    </w:div>
    <w:div w:id="1478454159">
      <w:bodyDiv w:val="1"/>
      <w:marLeft w:val="0"/>
      <w:marRight w:val="0"/>
      <w:marTop w:val="0"/>
      <w:marBottom w:val="0"/>
      <w:divBdr>
        <w:top w:val="none" w:sz="0" w:space="0" w:color="auto"/>
        <w:left w:val="none" w:sz="0" w:space="0" w:color="auto"/>
        <w:bottom w:val="none" w:sz="0" w:space="0" w:color="auto"/>
        <w:right w:val="none" w:sz="0" w:space="0" w:color="auto"/>
      </w:divBdr>
    </w:div>
    <w:div w:id="1875535090">
      <w:bodyDiv w:val="1"/>
      <w:marLeft w:val="0"/>
      <w:marRight w:val="0"/>
      <w:marTop w:val="0"/>
      <w:marBottom w:val="0"/>
      <w:divBdr>
        <w:top w:val="none" w:sz="0" w:space="0" w:color="auto"/>
        <w:left w:val="none" w:sz="0" w:space="0" w:color="auto"/>
        <w:bottom w:val="none" w:sz="0" w:space="0" w:color="auto"/>
        <w:right w:val="none" w:sz="0" w:space="0" w:color="auto"/>
      </w:divBdr>
    </w:div>
    <w:div w:id="2029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celeesmaffei.org/home/2019/1/17/researcher-development-conference-resdev19" TargetMode="External"/><Relationship Id="rId18" Type="http://schemas.openxmlformats.org/officeDocument/2006/relationships/hyperlink" Target="https://www.herts.ac.uk/__data/assets/pdf_file/0010/296587/RDG-Guidance-2020-Version-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rts.ac.uk/link/volume-5,-issue-1,-september-2020/research-mentoring-schemes-a-personalised-needs-led-approach" TargetMode="External"/><Relationship Id="rId17" Type="http://schemas.openxmlformats.org/officeDocument/2006/relationships/hyperlink" Target="https://www.herts.ac.uk/research/research-management/research-development/research-development-by-career-pathw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nectionsweek2020.vitae.ac.uk/agenda/session/328916" TargetMode="External"/><Relationship Id="rId20" Type="http://schemas.openxmlformats.org/officeDocument/2006/relationships/hyperlink" Target="https://www.herts.ac.uk/research/research-management/research-development/case-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ts.ac.uk/research/research-management/research-development/case-stud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rts.ac.uk/research/research-management/research-development/research-student-developme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raceleesmaffei.org/home/2019/9/17/vitae-international-researcher-development-conference-2019-from-mental-health-and-well-being-to-talent-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ts.ac.uk/research/research-management/research-development/careers-finding-and-experie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37F9C4C4DAF4DBD80E1E9BB3D9103" ma:contentTypeVersion="12" ma:contentTypeDescription="Create a new document." ma:contentTypeScope="" ma:versionID="7fa3619e51d8c211717bcecc26445b95">
  <xsd:schema xmlns:xsd="http://www.w3.org/2001/XMLSchema" xmlns:xs="http://www.w3.org/2001/XMLSchema" xmlns:p="http://schemas.microsoft.com/office/2006/metadata/properties" xmlns:ns2="0eff13c1-919d-472f-841a-698edf08d1e4" xmlns:ns3="6a017bdb-afc1-4775-8852-1451be2af95a" targetNamespace="http://schemas.microsoft.com/office/2006/metadata/properties" ma:root="true" ma:fieldsID="93970c717d92f14e77fe57b0a66adb17" ns2:_="" ns3:_="">
    <xsd:import namespace="0eff13c1-919d-472f-841a-698edf08d1e4"/>
    <xsd:import namespace="6a017bdb-afc1-4775-8852-1451be2af9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13c1-919d-472f-841a-698edf08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17bdb-afc1-4775-8852-1451be2af9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0696-9998-465E-AD8A-CB4C6AA5F11F}">
  <ds:schemaRefs>
    <ds:schemaRef ds:uri="0eff13c1-919d-472f-841a-698edf08d1e4"/>
    <ds:schemaRef ds:uri="http://purl.org/dc/elements/1.1/"/>
    <ds:schemaRef ds:uri="http://schemas.microsoft.com/office/2006/metadata/properties"/>
    <ds:schemaRef ds:uri="http://schemas.openxmlformats.org/package/2006/metadata/core-properties"/>
    <ds:schemaRef ds:uri="http://purl.org/dc/terms/"/>
    <ds:schemaRef ds:uri="6a017bdb-afc1-4775-8852-1451be2af9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360416-B0FF-49B1-A9A1-AA80C688571A}">
  <ds:schemaRefs>
    <ds:schemaRef ds:uri="http://schemas.microsoft.com/sharepoint/v3/contenttype/forms"/>
  </ds:schemaRefs>
</ds:datastoreItem>
</file>

<file path=customXml/itemProps3.xml><?xml version="1.0" encoding="utf-8"?>
<ds:datastoreItem xmlns:ds="http://schemas.openxmlformats.org/officeDocument/2006/customXml" ds:itemID="{B86E3236-36D9-4986-9B86-F4B727F21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13c1-919d-472f-841a-698edf08d1e4"/>
    <ds:schemaRef ds:uri="6a017bdb-afc1-4775-8852-1451be2af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16866-DAB5-4AAC-9F5B-52A5024C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Lees</cp:lastModifiedBy>
  <cp:revision>2</cp:revision>
  <cp:lastPrinted>2018-12-12T21:18:00Z</cp:lastPrinted>
  <dcterms:created xsi:type="dcterms:W3CDTF">2021-01-27T14:48:00Z</dcterms:created>
  <dcterms:modified xsi:type="dcterms:W3CDTF">2021-01-27T14:48:00Z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0x010100B2537F9C4C4DAF4DBD80E1E9BB3D9103</vt:lpwstr>
  </property>
</Properties>
</file>